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043C2" w14:textId="58B23243" w:rsidR="00E16EF8" w:rsidRPr="001A6112" w:rsidRDefault="00E16EF8" w:rsidP="0027523D">
      <w:pPr>
        <w:jc w:val="center"/>
        <w:rPr>
          <w:rFonts w:ascii="TimesNewRoman" w:hAnsi="TimesNewRoman"/>
          <w:color w:val="000000"/>
          <w:sz w:val="24"/>
          <w:szCs w:val="24"/>
        </w:rPr>
      </w:pPr>
      <w:r w:rsidRPr="001A6112">
        <w:rPr>
          <w:rFonts w:ascii="NimbusRomNo9L-Regu" w:hAnsi="NimbusRomNo9L-Regu"/>
          <w:color w:val="000000"/>
          <w:sz w:val="24"/>
          <w:szCs w:val="24"/>
        </w:rPr>
        <w:t>Efficient Hardware Accelerator for IPSec based on</w:t>
      </w:r>
      <w:r w:rsidRPr="001A6112">
        <w:rPr>
          <w:rFonts w:ascii="NimbusRomNo9L-Regu" w:hAnsi="NimbusRomNo9L-Regu"/>
          <w:color w:val="000000"/>
          <w:sz w:val="24"/>
          <w:szCs w:val="24"/>
        </w:rPr>
        <w:br/>
        <w:t>Partial Reconfiguration on Xilinx FPGAs</w:t>
      </w:r>
    </w:p>
    <w:p w14:paraId="463F3AE0" w14:textId="02C26C82" w:rsidR="00E16EF8" w:rsidRPr="001A6112" w:rsidRDefault="00E16EF8" w:rsidP="00076932">
      <w:pPr>
        <w:rPr>
          <w:sz w:val="24"/>
          <w:szCs w:val="24"/>
        </w:rPr>
      </w:pPr>
    </w:p>
    <w:p w14:paraId="77C9757D" w14:textId="1824B0E3" w:rsidR="00E16EF8" w:rsidRPr="001A6112" w:rsidRDefault="00E16EF8" w:rsidP="00076932">
      <w:pPr>
        <w:rPr>
          <w:rFonts w:ascii="NimbusRomNo9L-Regu" w:hAnsi="NimbusRomNo9L-Regu"/>
          <w:color w:val="000000"/>
          <w:sz w:val="24"/>
          <w:szCs w:val="24"/>
        </w:rPr>
      </w:pPr>
      <w:r w:rsidRPr="001A6112">
        <w:rPr>
          <w:rFonts w:ascii="NimbusRomNo9L-Regu" w:hAnsi="NimbusRomNo9L-Regu"/>
          <w:color w:val="000000"/>
          <w:sz w:val="24"/>
          <w:szCs w:val="24"/>
        </w:rPr>
        <w:t xml:space="preserve">Ahmad Salman, Marcin </w:t>
      </w:r>
      <w:proofErr w:type="spellStart"/>
      <w:r w:rsidRPr="001A6112">
        <w:rPr>
          <w:rFonts w:ascii="NimbusRomNo9L-Regu" w:hAnsi="NimbusRomNo9L-Regu"/>
          <w:color w:val="000000"/>
          <w:sz w:val="24"/>
          <w:szCs w:val="24"/>
        </w:rPr>
        <w:t>Rogawski</w:t>
      </w:r>
      <w:proofErr w:type="spellEnd"/>
      <w:r w:rsidRPr="001A6112">
        <w:rPr>
          <w:rFonts w:ascii="NimbusRomNo9L-Regu" w:hAnsi="NimbusRomNo9L-Regu"/>
          <w:color w:val="000000"/>
          <w:sz w:val="24"/>
          <w:szCs w:val="24"/>
        </w:rPr>
        <w:t xml:space="preserve"> and Jens-Peter </w:t>
      </w:r>
      <w:proofErr w:type="spellStart"/>
      <w:r w:rsidRPr="001A6112">
        <w:rPr>
          <w:rFonts w:ascii="NimbusRomNo9L-Regu" w:hAnsi="NimbusRomNo9L-Regu"/>
          <w:color w:val="000000"/>
          <w:sz w:val="24"/>
          <w:szCs w:val="24"/>
        </w:rPr>
        <w:t>Kaps</w:t>
      </w:r>
      <w:proofErr w:type="spellEnd"/>
      <w:r w:rsidRPr="001A6112">
        <w:rPr>
          <w:rFonts w:ascii="NimbusRomNo9L-Regu" w:hAnsi="NimbusRomNo9L-Regu"/>
          <w:color w:val="000000"/>
          <w:sz w:val="24"/>
          <w:szCs w:val="24"/>
        </w:rPr>
        <w:br/>
      </w:r>
      <w:proofErr w:type="spellStart"/>
      <w:r w:rsidRPr="001A6112">
        <w:rPr>
          <w:rFonts w:ascii="NimbusRomNo9L-Regu" w:hAnsi="NimbusRomNo9L-Regu"/>
          <w:color w:val="000000"/>
          <w:sz w:val="24"/>
          <w:szCs w:val="24"/>
        </w:rPr>
        <w:t>Volgenau</w:t>
      </w:r>
      <w:proofErr w:type="spellEnd"/>
      <w:r w:rsidRPr="001A6112">
        <w:rPr>
          <w:rFonts w:ascii="NimbusRomNo9L-Regu" w:hAnsi="NimbusRomNo9L-Regu"/>
          <w:color w:val="000000"/>
          <w:sz w:val="24"/>
          <w:szCs w:val="24"/>
        </w:rPr>
        <w:t xml:space="preserve"> School of Engineering</w:t>
      </w:r>
      <w:r w:rsidRPr="001A6112">
        <w:rPr>
          <w:rFonts w:ascii="NimbusRomNo9L-Regu" w:hAnsi="NimbusRomNo9L-Regu"/>
          <w:color w:val="000000"/>
          <w:sz w:val="24"/>
          <w:szCs w:val="24"/>
        </w:rPr>
        <w:br/>
        <w:t>George Mason University</w:t>
      </w:r>
      <w:r w:rsidRPr="001A6112">
        <w:rPr>
          <w:rFonts w:ascii="NimbusRomNo9L-Regu" w:hAnsi="NimbusRomNo9L-Regu"/>
          <w:color w:val="000000"/>
          <w:sz w:val="24"/>
          <w:szCs w:val="24"/>
        </w:rPr>
        <w:br/>
        <w:t>Fairfax, Virginia 22030</w:t>
      </w:r>
      <w:r w:rsidRPr="001A6112">
        <w:rPr>
          <w:rFonts w:ascii="NimbusRomNo9L-Regu" w:hAnsi="NimbusRomNo9L-Regu"/>
          <w:color w:val="000000"/>
          <w:sz w:val="24"/>
          <w:szCs w:val="24"/>
        </w:rPr>
        <w:br/>
        <w:t xml:space="preserve">email: </w:t>
      </w:r>
      <w:r w:rsidRPr="001A6112">
        <w:rPr>
          <w:rFonts w:ascii="CMSY10" w:hAnsi="CMSY10"/>
          <w:i/>
          <w:iCs/>
          <w:color w:val="000000"/>
          <w:sz w:val="24"/>
          <w:szCs w:val="24"/>
        </w:rPr>
        <w:t>{</w:t>
      </w:r>
      <w:proofErr w:type="spellStart"/>
      <w:r w:rsidRPr="001A6112">
        <w:rPr>
          <w:rFonts w:ascii="NimbusRomNo9L-Regu" w:hAnsi="NimbusRomNo9L-Regu"/>
          <w:color w:val="000000"/>
          <w:sz w:val="24"/>
          <w:szCs w:val="24"/>
        </w:rPr>
        <w:t>asalman</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mrogawsk</w:t>
      </w:r>
      <w:proofErr w:type="spellEnd"/>
      <w:r w:rsidRPr="001A6112">
        <w:rPr>
          <w:rFonts w:ascii="NimbusRomNo9L-Regu" w:hAnsi="NimbusRomNo9L-Regu"/>
          <w:color w:val="000000"/>
          <w:sz w:val="24"/>
          <w:szCs w:val="24"/>
        </w:rPr>
        <w:t xml:space="preserve">, </w:t>
      </w:r>
      <w:hyperlink r:id="rId8" w:history="1">
        <w:r w:rsidRPr="001A6112">
          <w:rPr>
            <w:rStyle w:val="Hyperlink"/>
            <w:rFonts w:ascii="NimbusRomNo9L-Regu" w:hAnsi="NimbusRomNo9L-Regu"/>
            <w:sz w:val="24"/>
            <w:szCs w:val="24"/>
          </w:rPr>
          <w:t>jkaps</w:t>
        </w:r>
        <w:r w:rsidRPr="001A6112">
          <w:rPr>
            <w:rStyle w:val="Hyperlink"/>
            <w:rFonts w:ascii="CMSY10" w:hAnsi="CMSY10"/>
            <w:i/>
            <w:iCs/>
            <w:sz w:val="24"/>
            <w:szCs w:val="24"/>
          </w:rPr>
          <w:t>}</w:t>
        </w:r>
        <w:r w:rsidRPr="001A6112">
          <w:rPr>
            <w:rStyle w:val="Hyperlink"/>
            <w:rFonts w:ascii="NimbusRomNo9L-Regu" w:hAnsi="NimbusRomNo9L-Regu"/>
            <w:sz w:val="24"/>
            <w:szCs w:val="24"/>
          </w:rPr>
          <w:t>@gmu.edu</w:t>
        </w:r>
      </w:hyperlink>
    </w:p>
    <w:p w14:paraId="52A2AE15" w14:textId="45FD4F9E" w:rsidR="00E16EF8" w:rsidRPr="001A6112" w:rsidRDefault="00E16EF8" w:rsidP="00076932">
      <w:pPr>
        <w:rPr>
          <w:rFonts w:ascii="NimbusRomNo9L-Regu" w:hAnsi="NimbusRomNo9L-Regu"/>
          <w:color w:val="000000"/>
          <w:sz w:val="24"/>
          <w:szCs w:val="24"/>
        </w:rPr>
      </w:pPr>
    </w:p>
    <w:p w14:paraId="21E44122" w14:textId="167675DF" w:rsidR="00E16EF8" w:rsidRPr="001A6112" w:rsidRDefault="00E16EF8" w:rsidP="00076932">
      <w:pPr>
        <w:rPr>
          <w:rFonts w:ascii="NimbusRomNo9L-Regu" w:hAnsi="NimbusRomNo9L-Regu"/>
          <w:color w:val="000000"/>
          <w:sz w:val="24"/>
          <w:szCs w:val="24"/>
        </w:rPr>
      </w:pPr>
      <w:proofErr w:type="spellStart"/>
      <w:r w:rsidRPr="001A6112">
        <w:rPr>
          <w:rFonts w:ascii="NimbusRomNo9L-Regu" w:hAnsi="NimbusRomNo9L-Regu"/>
          <w:color w:val="000000"/>
          <w:sz w:val="24"/>
          <w:szCs w:val="24"/>
        </w:rPr>
        <w:t>Trong</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bài</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báo</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này</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chúng</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tôi</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trình</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bày</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một</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giải</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pháp</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hệ</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thống</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nhúng</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thực</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tế</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cấp</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thấp</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cho</w:t>
      </w:r>
      <w:proofErr w:type="spellEnd"/>
      <w:r w:rsidRPr="001A6112">
        <w:rPr>
          <w:rFonts w:ascii="NimbusRomNo9L-Regu" w:hAnsi="NimbusRomNo9L-Regu"/>
          <w:color w:val="000000"/>
          <w:sz w:val="24"/>
          <w:szCs w:val="24"/>
        </w:rPr>
        <w:t xml:space="preserve"> Internet Protocol Security (IPSec) </w:t>
      </w:r>
      <w:proofErr w:type="spellStart"/>
      <w:r w:rsidRPr="001A6112">
        <w:rPr>
          <w:rFonts w:ascii="NimbusRomNo9L-Regu" w:hAnsi="NimbusRomNo9L-Regu"/>
          <w:color w:val="000000"/>
          <w:sz w:val="24"/>
          <w:szCs w:val="24"/>
        </w:rPr>
        <w:t>được</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triển</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khai</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trên</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thiết</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bị</w:t>
      </w:r>
      <w:proofErr w:type="spellEnd"/>
      <w:r w:rsidRPr="001A6112">
        <w:rPr>
          <w:rFonts w:ascii="NimbusRomNo9L-Regu" w:hAnsi="NimbusRomNo9L-Regu"/>
          <w:color w:val="000000"/>
          <w:sz w:val="24"/>
          <w:szCs w:val="24"/>
        </w:rPr>
        <w:t xml:space="preserve"> Xilinx Field Programmable Gate Array (FPGA) </w:t>
      </w:r>
      <w:proofErr w:type="spellStart"/>
      <w:r w:rsidRPr="001A6112">
        <w:rPr>
          <w:rFonts w:ascii="NimbusRomNo9L-Regu" w:hAnsi="NimbusRomNo9L-Regu"/>
          <w:color w:val="000000"/>
          <w:sz w:val="24"/>
          <w:szCs w:val="24"/>
        </w:rPr>
        <w:t>trên</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họ</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Virtex</w:t>
      </w:r>
      <w:proofErr w:type="spellEnd"/>
      <w:r w:rsidRPr="001A6112">
        <w:rPr>
          <w:rFonts w:ascii="NimbusRomNo9L-Regu" w:hAnsi="NimbusRomNo9L-Regu"/>
          <w:color w:val="000000"/>
          <w:sz w:val="24"/>
          <w:szCs w:val="24"/>
        </w:rPr>
        <w:t xml:space="preserve"> 4 </w:t>
      </w:r>
      <w:proofErr w:type="gramStart"/>
      <w:r w:rsidRPr="001A6112">
        <w:rPr>
          <w:rFonts w:ascii="NimbusRomNo9L-Regu" w:hAnsi="NimbusRomNo9L-Regu"/>
          <w:color w:val="000000"/>
          <w:sz w:val="24"/>
          <w:szCs w:val="24"/>
        </w:rPr>
        <w:t>family .</w:t>
      </w:r>
      <w:proofErr w:type="gramEnd"/>
    </w:p>
    <w:p w14:paraId="5994BBCF" w14:textId="3FCE2A58" w:rsidR="00E16EF8" w:rsidRPr="001A6112" w:rsidRDefault="00E16EF8" w:rsidP="00076932">
      <w:pPr>
        <w:rPr>
          <w:rFonts w:ascii="NimbusRomNo9L-Regu" w:hAnsi="NimbusRomNo9L-Regu"/>
          <w:color w:val="000000"/>
          <w:sz w:val="24"/>
          <w:szCs w:val="24"/>
        </w:rPr>
      </w:pPr>
      <w:r w:rsidRPr="001A6112">
        <w:rPr>
          <w:rFonts w:ascii="NimbusRomNo9L-Regu" w:hAnsi="NimbusRomNo9L-Regu"/>
          <w:color w:val="000000"/>
          <w:sz w:val="24"/>
          <w:szCs w:val="24"/>
        </w:rPr>
        <w:t xml:space="preserve">The proposed solution supports the three main IPSec protocols: Encapsulating Security Payload (ESP), Authentication Header (AH) and Internet Key Exchange (IKE).  This system uses efficiently hardware-software co-design and partial reconfiguration </w:t>
      </w:r>
      <w:proofErr w:type="gramStart"/>
      <w:r w:rsidRPr="001A6112">
        <w:rPr>
          <w:rFonts w:ascii="NimbusRomNo9L-Regu" w:hAnsi="NimbusRomNo9L-Regu"/>
          <w:color w:val="000000"/>
          <w:sz w:val="24"/>
          <w:szCs w:val="24"/>
        </w:rPr>
        <w:t>techniques.=</w:t>
      </w:r>
      <w:proofErr w:type="gramEnd"/>
      <w:r w:rsidRPr="001A6112">
        <w:rPr>
          <w:rFonts w:ascii="NimbusRomNo9L-Regu" w:hAnsi="NimbusRomNo9L-Regu"/>
          <w:color w:val="000000"/>
          <w:sz w:val="24"/>
          <w:szCs w:val="24"/>
        </w:rPr>
        <w:t xml:space="preserve">&gt; </w:t>
      </w:r>
      <w:proofErr w:type="spellStart"/>
      <w:r w:rsidRPr="001A6112">
        <w:rPr>
          <w:rFonts w:ascii="NimbusRomNo9L-Regu" w:hAnsi="NimbusRomNo9L-Regu"/>
          <w:color w:val="000000"/>
          <w:sz w:val="24"/>
          <w:szCs w:val="24"/>
        </w:rPr>
        <w:t>tiết</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kiệm</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đáng</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kể</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tài</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nguyên</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phần</w:t>
      </w:r>
      <w:proofErr w:type="spellEnd"/>
      <w:r w:rsidRPr="001A6112">
        <w:rPr>
          <w:rFonts w:ascii="NimbusRomNo9L-Regu" w:hAnsi="NimbusRomNo9L-Regu"/>
          <w:color w:val="000000"/>
          <w:sz w:val="24"/>
          <w:szCs w:val="24"/>
        </w:rPr>
        <w:t xml:space="preserve"> </w:t>
      </w:r>
      <w:proofErr w:type="spellStart"/>
      <w:r w:rsidRPr="001A6112">
        <w:rPr>
          <w:rFonts w:ascii="NimbusRomNo9L-Regu" w:hAnsi="NimbusRomNo9L-Regu"/>
          <w:color w:val="000000"/>
          <w:sz w:val="24"/>
          <w:szCs w:val="24"/>
        </w:rPr>
        <w:t>cứng</w:t>
      </w:r>
      <w:proofErr w:type="spellEnd"/>
    </w:p>
    <w:p w14:paraId="633B4609" w14:textId="4A3CB45B" w:rsidR="00E16EF8" w:rsidRPr="001A6112" w:rsidRDefault="00E16EF8" w:rsidP="00076932">
      <w:pPr>
        <w:rPr>
          <w:rFonts w:ascii="NimbusRomNo9L-Regu" w:hAnsi="NimbusRomNo9L-Regu"/>
          <w:color w:val="000000"/>
          <w:sz w:val="24"/>
          <w:szCs w:val="24"/>
        </w:rPr>
      </w:pPr>
      <w:r w:rsidRPr="001A6112">
        <w:rPr>
          <w:rFonts w:ascii="NimbusRomNo9L-Regu" w:hAnsi="NimbusRomNo9L-Regu"/>
          <w:color w:val="000000"/>
          <w:sz w:val="24"/>
          <w:szCs w:val="24"/>
        </w:rPr>
        <w:t>In this work we propose a division of the basic mechanisms of IPSec protocols, namely cryptographic algorithms and their modes of operation to be implemented either in software or hardware. Through this, we were able to combine the high performance offered by a hardware solution with the flexibility of a software implementation. We show that a typical IPSec protocol configuration can be combined with Partial Reconfiguration techniques in order to efficiently utilize hardware resources.</w:t>
      </w:r>
    </w:p>
    <w:p w14:paraId="1E71C3A4" w14:textId="1C8E70DD" w:rsidR="00E16EF8" w:rsidRPr="001A6112" w:rsidRDefault="00076932" w:rsidP="00076932">
      <w:pPr>
        <w:rPr>
          <w:sz w:val="24"/>
          <w:szCs w:val="24"/>
        </w:rPr>
      </w:pPr>
      <w:r w:rsidRPr="001A6112">
        <w:rPr>
          <w:sz w:val="24"/>
          <w:szCs w:val="24"/>
        </w:rPr>
        <w:t xml:space="preserve">System </w:t>
      </w:r>
      <w:proofErr w:type="spellStart"/>
      <w:r w:rsidRPr="001A6112">
        <w:rPr>
          <w:sz w:val="24"/>
          <w:szCs w:val="24"/>
        </w:rPr>
        <w:t>decription</w:t>
      </w:r>
      <w:proofErr w:type="spellEnd"/>
    </w:p>
    <w:p w14:paraId="564DFA09" w14:textId="6537148C" w:rsidR="00076932" w:rsidRPr="001A6112" w:rsidRDefault="00076932" w:rsidP="00076932">
      <w:pPr>
        <w:rPr>
          <w:sz w:val="24"/>
          <w:szCs w:val="24"/>
        </w:rPr>
      </w:pPr>
      <w:r w:rsidRPr="001A6112">
        <w:rPr>
          <w:sz w:val="24"/>
          <w:szCs w:val="24"/>
        </w:rPr>
        <w:t xml:space="preserve">Our proposed IPSec embedded system’s structure is summarized in Table II. We implemented three cryptographic transformations in hardware where at any given point in time, only one is available for its utilization. In order to use a different algorithm than the one currently available, partial reconfiguration operation is performed. This process is controlled by a modified Round Robin with time sharing scheduling algorithm [18] implemented on the embedded processor. </w:t>
      </w:r>
    </w:p>
    <w:p w14:paraId="0D1C36AC" w14:textId="54220C5F" w:rsidR="00076932" w:rsidRPr="001A6112" w:rsidRDefault="00076932" w:rsidP="00076932">
      <w:pPr>
        <w:rPr>
          <w:sz w:val="24"/>
          <w:szCs w:val="24"/>
        </w:rPr>
      </w:pPr>
      <w:r w:rsidRPr="001A6112">
        <w:rPr>
          <w:noProof/>
          <w:sz w:val="24"/>
          <w:szCs w:val="24"/>
        </w:rPr>
        <w:lastRenderedPageBreak/>
        <w:drawing>
          <wp:inline distT="0" distB="0" distL="0" distR="0" wp14:anchorId="39417413" wp14:editId="52DFF697">
            <wp:extent cx="3890513" cy="23494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2475" cy="2350602"/>
                    </a:xfrm>
                    <a:prstGeom prst="rect">
                      <a:avLst/>
                    </a:prstGeom>
                  </pic:spPr>
                </pic:pic>
              </a:graphicData>
            </a:graphic>
          </wp:inline>
        </w:drawing>
      </w:r>
    </w:p>
    <w:p w14:paraId="64F5DC16" w14:textId="70917F20" w:rsidR="00076932" w:rsidRPr="001A6112" w:rsidRDefault="00076932" w:rsidP="00076932">
      <w:pPr>
        <w:rPr>
          <w:sz w:val="24"/>
          <w:szCs w:val="24"/>
        </w:rPr>
      </w:pPr>
      <w:r w:rsidRPr="001A6112">
        <w:rPr>
          <w:sz w:val="24"/>
          <w:szCs w:val="24"/>
        </w:rPr>
        <w:t xml:space="preserve">Packets are sent from and received by the system through input and output queues. </w:t>
      </w:r>
    </w:p>
    <w:p w14:paraId="18C6DA60" w14:textId="1FB45025" w:rsidR="00076932" w:rsidRPr="001A6112" w:rsidRDefault="00076932" w:rsidP="00076932">
      <w:pPr>
        <w:rPr>
          <w:sz w:val="24"/>
          <w:szCs w:val="24"/>
        </w:rPr>
      </w:pPr>
      <w:r w:rsidRPr="001A6112">
        <w:rPr>
          <w:noProof/>
          <w:sz w:val="24"/>
          <w:szCs w:val="24"/>
        </w:rPr>
        <w:drawing>
          <wp:inline distT="0" distB="0" distL="0" distR="0" wp14:anchorId="637368EA" wp14:editId="5E72F92C">
            <wp:extent cx="4024802" cy="22169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6228" cy="2228791"/>
                    </a:xfrm>
                    <a:prstGeom prst="rect">
                      <a:avLst/>
                    </a:prstGeom>
                  </pic:spPr>
                </pic:pic>
              </a:graphicData>
            </a:graphic>
          </wp:inline>
        </w:drawing>
      </w:r>
    </w:p>
    <w:p w14:paraId="4F2D9514" w14:textId="17CEB8BA" w:rsidR="00F10A83" w:rsidRPr="001A6112" w:rsidRDefault="00076932" w:rsidP="00076932">
      <w:pPr>
        <w:rPr>
          <w:sz w:val="24"/>
          <w:szCs w:val="24"/>
        </w:rPr>
      </w:pPr>
      <w:r w:rsidRPr="001A6112">
        <w:rPr>
          <w:sz w:val="24"/>
          <w:szCs w:val="24"/>
        </w:rPr>
        <w:t xml:space="preserve">The Round Robin scheduling algorithm is used for switching the control between queues when packets are ready to be processed. In this system, we use a configurable time slot value which specifies for how much time packets from one queue are being processed before switching to another queue. Even if the current queue still contains data the processor switches to a different queue to make sure that no specific type of packets </w:t>
      </w:r>
      <w:proofErr w:type="gramStart"/>
      <w:r w:rsidRPr="001A6112">
        <w:rPr>
          <w:sz w:val="24"/>
          <w:szCs w:val="24"/>
        </w:rPr>
        <w:t>monopolize</w:t>
      </w:r>
      <w:proofErr w:type="gramEnd"/>
      <w:r w:rsidRPr="001A6112">
        <w:rPr>
          <w:sz w:val="24"/>
          <w:szCs w:val="24"/>
        </w:rPr>
        <w:t xml:space="preserve"> the co-processor.</w:t>
      </w:r>
    </w:p>
    <w:p w14:paraId="3C112B8F" w14:textId="77777777" w:rsidR="00097B58" w:rsidRPr="001A6112" w:rsidRDefault="0027523D" w:rsidP="00076932">
      <w:pPr>
        <w:rPr>
          <w:b/>
          <w:sz w:val="24"/>
          <w:szCs w:val="24"/>
        </w:rPr>
      </w:pPr>
      <w:r w:rsidRPr="001A6112">
        <w:rPr>
          <w:rFonts w:ascii="NimbusRomNo9L-ReguItal" w:hAnsi="NimbusRomNo9L-ReguItal"/>
          <w:b/>
          <w:i/>
          <w:iCs/>
          <w:color w:val="000000"/>
          <w:sz w:val="24"/>
          <w:szCs w:val="24"/>
        </w:rPr>
        <w:t>B. Partial Reconfiguration</w:t>
      </w:r>
      <w:r w:rsidRPr="001A6112">
        <w:rPr>
          <w:rFonts w:ascii="NimbusRomNo9L-ReguItal" w:hAnsi="NimbusRomNo9L-ReguItal"/>
          <w:b/>
          <w:i/>
          <w:iCs/>
          <w:color w:val="000000"/>
          <w:sz w:val="24"/>
          <w:szCs w:val="24"/>
        </w:rPr>
        <w:br/>
      </w:r>
    </w:p>
    <w:p w14:paraId="723DB70B" w14:textId="79C0E06B" w:rsidR="00097B58" w:rsidRPr="001A6112" w:rsidRDefault="00097B58" w:rsidP="00097B58">
      <w:pPr>
        <w:ind w:firstLine="720"/>
        <w:rPr>
          <w:sz w:val="24"/>
          <w:szCs w:val="24"/>
        </w:rPr>
      </w:pPr>
      <w:r w:rsidRPr="001A6112">
        <w:rPr>
          <w:sz w:val="24"/>
          <w:szCs w:val="24"/>
        </w:rPr>
        <w:t>A typical PR system is composed of static regions known as Base Region (BR) and a dynamic region known as Partial Reconfigurable Region (PRR). The BR holds the portion of the design that does not get affected by partial reconfiguration while the PRR holds the portion of the design that gets swapped during partial reconfiguration process which is known as Reconfigurable Modules (RM).</w:t>
      </w:r>
    </w:p>
    <w:p w14:paraId="776E500B" w14:textId="21F30FB6" w:rsidR="00097B58" w:rsidRPr="001A6112" w:rsidRDefault="00097B58" w:rsidP="00097B58">
      <w:pPr>
        <w:ind w:firstLine="720"/>
        <w:rPr>
          <w:sz w:val="24"/>
          <w:szCs w:val="24"/>
        </w:rPr>
      </w:pPr>
      <w:r w:rsidRPr="001A6112">
        <w:rPr>
          <w:noProof/>
          <w:sz w:val="24"/>
          <w:szCs w:val="24"/>
        </w:rPr>
        <w:lastRenderedPageBreak/>
        <w:drawing>
          <wp:inline distT="0" distB="0" distL="0" distR="0" wp14:anchorId="04AE7DFB" wp14:editId="3523B6E3">
            <wp:extent cx="5238750"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750" cy="4076700"/>
                    </a:xfrm>
                    <a:prstGeom prst="rect">
                      <a:avLst/>
                    </a:prstGeom>
                  </pic:spPr>
                </pic:pic>
              </a:graphicData>
            </a:graphic>
          </wp:inline>
        </w:drawing>
      </w:r>
    </w:p>
    <w:p w14:paraId="1A6B0ED5" w14:textId="33B2DAFF" w:rsidR="00E16EF8" w:rsidRPr="001A6112" w:rsidRDefault="00097B58" w:rsidP="00076932">
      <w:pPr>
        <w:rPr>
          <w:rFonts w:ascii="NimbusRomNo9L-Regu" w:hAnsi="NimbusRomNo9L-Regu"/>
          <w:color w:val="000000"/>
          <w:sz w:val="24"/>
          <w:szCs w:val="24"/>
        </w:rPr>
      </w:pPr>
      <w:r w:rsidRPr="001A6112">
        <w:rPr>
          <w:b/>
          <w:sz w:val="24"/>
          <w:szCs w:val="24"/>
        </w:rPr>
        <w:t xml:space="preserve">In our design, the BR includes an embedded processor that controls the PR process and some supporting peripherals while </w:t>
      </w:r>
      <w:r w:rsidRPr="001A6112">
        <w:rPr>
          <w:rFonts w:ascii="NimbusRomNo9L-Regu" w:hAnsi="NimbusRomNo9L-Regu"/>
          <w:color w:val="000000"/>
          <w:sz w:val="24"/>
          <w:szCs w:val="24"/>
        </w:rPr>
        <w:t>the PRR includes hardware accelerators for IPSec protocols. Initially the system is configured with the BR and the PRR is loaded with one of the RMs or left blank with no RM loaded.</w:t>
      </w:r>
      <w:r w:rsidRPr="001A6112">
        <w:rPr>
          <w:rFonts w:ascii="NimbusRomNo9L-Regu" w:hAnsi="NimbusRomNo9L-Regu"/>
          <w:color w:val="000000"/>
          <w:sz w:val="24"/>
          <w:szCs w:val="24"/>
        </w:rPr>
        <w:br/>
        <w:t>The remaining RMs are stored on an external memory and are swapped with other RMs by the scheduler.</w:t>
      </w:r>
    </w:p>
    <w:p w14:paraId="6F883C08" w14:textId="7F0236EF" w:rsidR="00097B58" w:rsidRPr="001A6112" w:rsidRDefault="00097B58" w:rsidP="00076932">
      <w:pPr>
        <w:rPr>
          <w:rFonts w:ascii="NimbusRomNo9L-Regu" w:hAnsi="NimbusRomNo9L-Regu"/>
          <w:color w:val="000000"/>
          <w:sz w:val="24"/>
          <w:szCs w:val="24"/>
        </w:rPr>
      </w:pPr>
      <w:r w:rsidRPr="001A6112">
        <w:rPr>
          <w:rFonts w:ascii="NimbusRomNo9L-Regu" w:hAnsi="NimbusRomNo9L-Regu"/>
          <w:color w:val="000000"/>
          <w:sz w:val="24"/>
          <w:szCs w:val="24"/>
        </w:rPr>
        <w:t>During PR, the embedded processor communicates with the Internal Configuration Access Port (ICAP) which loads the partial bitstream that holds the information of the requested RM from the external memory and replaces the currently running RM or the blank space in the PRR with it during run-time as shown in Fig. 2.</w:t>
      </w:r>
    </w:p>
    <w:p w14:paraId="13026165" w14:textId="2D144089" w:rsidR="00097B58" w:rsidRPr="001A6112" w:rsidRDefault="00097B58" w:rsidP="00076932">
      <w:pPr>
        <w:rPr>
          <w:b/>
          <w:sz w:val="24"/>
          <w:szCs w:val="24"/>
        </w:rPr>
      </w:pPr>
      <w:r w:rsidRPr="001A6112">
        <w:rPr>
          <w:noProof/>
          <w:sz w:val="24"/>
          <w:szCs w:val="24"/>
        </w:rPr>
        <w:lastRenderedPageBreak/>
        <w:drawing>
          <wp:inline distT="0" distB="0" distL="0" distR="0" wp14:anchorId="1F2D8A92" wp14:editId="3129D66F">
            <wp:extent cx="5267325" cy="3895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3895725"/>
                    </a:xfrm>
                    <a:prstGeom prst="rect">
                      <a:avLst/>
                    </a:prstGeom>
                  </pic:spPr>
                </pic:pic>
              </a:graphicData>
            </a:graphic>
          </wp:inline>
        </w:drawing>
      </w:r>
    </w:p>
    <w:p w14:paraId="7CFC83EF" w14:textId="0063C47B" w:rsidR="00097B58" w:rsidRPr="001A6112" w:rsidRDefault="00097B58" w:rsidP="00076932">
      <w:pPr>
        <w:rPr>
          <w:b/>
          <w:sz w:val="24"/>
          <w:szCs w:val="24"/>
          <w:u w:val="single"/>
        </w:rPr>
      </w:pPr>
      <w:proofErr w:type="spellStart"/>
      <w:r w:rsidRPr="001A6112">
        <w:rPr>
          <w:b/>
          <w:sz w:val="24"/>
          <w:szCs w:val="24"/>
          <w:u w:val="single"/>
        </w:rPr>
        <w:t>Kết</w:t>
      </w:r>
      <w:proofErr w:type="spellEnd"/>
      <w:r w:rsidRPr="001A6112">
        <w:rPr>
          <w:b/>
          <w:sz w:val="24"/>
          <w:szCs w:val="24"/>
          <w:u w:val="single"/>
        </w:rPr>
        <w:t xml:space="preserve"> </w:t>
      </w:r>
      <w:proofErr w:type="spellStart"/>
      <w:r w:rsidRPr="001A6112">
        <w:rPr>
          <w:b/>
          <w:sz w:val="24"/>
          <w:szCs w:val="24"/>
          <w:u w:val="single"/>
        </w:rPr>
        <w:t>quả</w:t>
      </w:r>
      <w:proofErr w:type="spellEnd"/>
      <w:r w:rsidRPr="001A6112">
        <w:rPr>
          <w:b/>
          <w:sz w:val="24"/>
          <w:szCs w:val="24"/>
          <w:u w:val="single"/>
        </w:rPr>
        <w:t>:</w:t>
      </w:r>
    </w:p>
    <w:p w14:paraId="0E7558C9" w14:textId="615E4969" w:rsidR="00097B58" w:rsidRPr="001A6112" w:rsidRDefault="00097B58" w:rsidP="00076932">
      <w:pPr>
        <w:rPr>
          <w:sz w:val="24"/>
          <w:szCs w:val="24"/>
        </w:rPr>
      </w:pPr>
      <w:proofErr w:type="spellStart"/>
      <w:r w:rsidRPr="001A6112">
        <w:rPr>
          <w:sz w:val="24"/>
          <w:szCs w:val="24"/>
        </w:rPr>
        <w:t>Thực</w:t>
      </w:r>
      <w:proofErr w:type="spellEnd"/>
      <w:r w:rsidRPr="001A6112">
        <w:rPr>
          <w:sz w:val="24"/>
          <w:szCs w:val="24"/>
        </w:rPr>
        <w:t xml:space="preserve"> </w:t>
      </w:r>
      <w:proofErr w:type="spellStart"/>
      <w:r w:rsidRPr="001A6112">
        <w:rPr>
          <w:sz w:val="24"/>
          <w:szCs w:val="24"/>
        </w:rPr>
        <w:t>hiện</w:t>
      </w:r>
      <w:proofErr w:type="spellEnd"/>
      <w:r w:rsidRPr="001A6112">
        <w:rPr>
          <w:sz w:val="24"/>
          <w:szCs w:val="24"/>
        </w:rPr>
        <w:t xml:space="preserve"> </w:t>
      </w:r>
      <w:proofErr w:type="spellStart"/>
      <w:r w:rsidRPr="001A6112">
        <w:rPr>
          <w:sz w:val="24"/>
          <w:szCs w:val="24"/>
        </w:rPr>
        <w:t>trên</w:t>
      </w:r>
      <w:proofErr w:type="spellEnd"/>
      <w:r w:rsidRPr="001A6112">
        <w:rPr>
          <w:sz w:val="24"/>
          <w:szCs w:val="24"/>
        </w:rPr>
        <w:t xml:space="preserve"> kit Xilinx Design Suite 9.1 </w:t>
      </w:r>
      <w:proofErr w:type="spellStart"/>
      <w:r w:rsidRPr="001A6112">
        <w:rPr>
          <w:sz w:val="24"/>
          <w:szCs w:val="24"/>
        </w:rPr>
        <w:t>vì</w:t>
      </w:r>
      <w:proofErr w:type="spellEnd"/>
      <w:r w:rsidRPr="001A6112">
        <w:rPr>
          <w:sz w:val="24"/>
          <w:szCs w:val="24"/>
        </w:rPr>
        <w:t xml:space="preserve"> </w:t>
      </w:r>
      <w:proofErr w:type="spellStart"/>
      <w:r w:rsidRPr="001A6112">
        <w:rPr>
          <w:sz w:val="24"/>
          <w:szCs w:val="24"/>
        </w:rPr>
        <w:t>nó</w:t>
      </w:r>
      <w:proofErr w:type="spellEnd"/>
      <w:r w:rsidRPr="001A6112">
        <w:rPr>
          <w:sz w:val="24"/>
          <w:szCs w:val="24"/>
        </w:rPr>
        <w:t xml:space="preserve"> </w:t>
      </w:r>
      <w:proofErr w:type="spellStart"/>
      <w:r w:rsidRPr="001A6112">
        <w:rPr>
          <w:sz w:val="24"/>
          <w:szCs w:val="24"/>
        </w:rPr>
        <w:t>hỗ</w:t>
      </w:r>
      <w:proofErr w:type="spellEnd"/>
      <w:r w:rsidRPr="001A6112">
        <w:rPr>
          <w:sz w:val="24"/>
          <w:szCs w:val="24"/>
        </w:rPr>
        <w:t xml:space="preserve"> </w:t>
      </w:r>
      <w:proofErr w:type="spellStart"/>
      <w:r w:rsidRPr="001A6112">
        <w:rPr>
          <w:sz w:val="24"/>
          <w:szCs w:val="24"/>
        </w:rPr>
        <w:t>trợ</w:t>
      </w:r>
      <w:proofErr w:type="spellEnd"/>
      <w:r w:rsidRPr="001A6112">
        <w:rPr>
          <w:sz w:val="24"/>
          <w:szCs w:val="24"/>
        </w:rPr>
        <w:t xml:space="preserve"> </w:t>
      </w:r>
      <w:proofErr w:type="spellStart"/>
      <w:r w:rsidRPr="001A6112">
        <w:rPr>
          <w:sz w:val="24"/>
          <w:szCs w:val="24"/>
        </w:rPr>
        <w:t>triển</w:t>
      </w:r>
      <w:proofErr w:type="spellEnd"/>
      <w:r w:rsidRPr="001A6112">
        <w:rPr>
          <w:sz w:val="24"/>
          <w:szCs w:val="24"/>
        </w:rPr>
        <w:t xml:space="preserve"> </w:t>
      </w:r>
      <w:proofErr w:type="spellStart"/>
      <w:r w:rsidRPr="001A6112">
        <w:rPr>
          <w:sz w:val="24"/>
          <w:szCs w:val="24"/>
        </w:rPr>
        <w:t>khai</w:t>
      </w:r>
      <w:proofErr w:type="spellEnd"/>
      <w:r w:rsidRPr="001A6112">
        <w:rPr>
          <w:sz w:val="24"/>
          <w:szCs w:val="24"/>
        </w:rPr>
        <w:t xml:space="preserve"> PR</w:t>
      </w:r>
    </w:p>
    <w:p w14:paraId="0EB1135D" w14:textId="6C917DE3" w:rsidR="00097B58" w:rsidRPr="001A6112" w:rsidRDefault="00097B58" w:rsidP="00097B58">
      <w:pPr>
        <w:rPr>
          <w:sz w:val="24"/>
          <w:szCs w:val="24"/>
        </w:rPr>
      </w:pPr>
      <w:r w:rsidRPr="001A6112">
        <w:rPr>
          <w:noProof/>
          <w:sz w:val="24"/>
          <w:szCs w:val="24"/>
        </w:rPr>
        <w:drawing>
          <wp:anchor distT="0" distB="0" distL="114300" distR="114300" simplePos="0" relativeHeight="251658240" behindDoc="0" locked="0" layoutInCell="1" allowOverlap="1" wp14:anchorId="79E509AB" wp14:editId="24976BA5">
            <wp:simplePos x="0" y="0"/>
            <wp:positionH relativeFrom="page">
              <wp:align>left</wp:align>
            </wp:positionH>
            <wp:positionV relativeFrom="paragraph">
              <wp:posOffset>1504878</wp:posOffset>
            </wp:positionV>
            <wp:extent cx="8127666" cy="2086622"/>
            <wp:effectExtent l="0" t="0" r="698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127666" cy="2086622"/>
                    </a:xfrm>
                    <a:prstGeom prst="rect">
                      <a:avLst/>
                    </a:prstGeom>
                  </pic:spPr>
                </pic:pic>
              </a:graphicData>
            </a:graphic>
            <wp14:sizeRelH relativeFrom="page">
              <wp14:pctWidth>0</wp14:pctWidth>
            </wp14:sizeRelH>
            <wp14:sizeRelV relativeFrom="page">
              <wp14:pctHeight>0</wp14:pctHeight>
            </wp14:sizeRelV>
          </wp:anchor>
        </w:drawing>
      </w:r>
      <w:r w:rsidRPr="001A6112">
        <w:rPr>
          <w:sz w:val="24"/>
          <w:szCs w:val="24"/>
        </w:rPr>
        <w:t>The implementation results are summarized in Table III. The</w:t>
      </w:r>
      <w:r w:rsidRPr="001A6112">
        <w:rPr>
          <w:sz w:val="24"/>
          <w:szCs w:val="24"/>
        </w:rPr>
        <w:t xml:space="preserve"> </w:t>
      </w:r>
      <w:r w:rsidRPr="001A6112">
        <w:rPr>
          <w:sz w:val="24"/>
          <w:szCs w:val="24"/>
        </w:rPr>
        <w:t>first two columns summarize the resources of the static and</w:t>
      </w:r>
      <w:r w:rsidRPr="001A6112">
        <w:rPr>
          <w:sz w:val="24"/>
          <w:szCs w:val="24"/>
        </w:rPr>
        <w:t xml:space="preserve"> </w:t>
      </w:r>
      <w:r w:rsidRPr="001A6112">
        <w:rPr>
          <w:sz w:val="24"/>
          <w:szCs w:val="24"/>
        </w:rPr>
        <w:t>dynamic portions of the system. The other three columns are</w:t>
      </w:r>
      <w:r w:rsidRPr="001A6112">
        <w:rPr>
          <w:sz w:val="24"/>
          <w:szCs w:val="24"/>
        </w:rPr>
        <w:t xml:space="preserve"> </w:t>
      </w:r>
      <w:r w:rsidRPr="001A6112">
        <w:rPr>
          <w:sz w:val="24"/>
          <w:szCs w:val="24"/>
        </w:rPr>
        <w:t>implementation results for each of the three cores (AES, SHA-</w:t>
      </w:r>
      <w:r w:rsidRPr="001A6112">
        <w:rPr>
          <w:sz w:val="24"/>
          <w:szCs w:val="24"/>
        </w:rPr>
        <w:t xml:space="preserve"> </w:t>
      </w:r>
      <w:r w:rsidRPr="001A6112">
        <w:rPr>
          <w:sz w:val="24"/>
          <w:szCs w:val="24"/>
        </w:rPr>
        <w:t>256 and MODEXP) implemented independently in non-PR</w:t>
      </w:r>
      <w:r w:rsidRPr="001A6112">
        <w:rPr>
          <w:sz w:val="24"/>
          <w:szCs w:val="24"/>
        </w:rPr>
        <w:t xml:space="preserve"> </w:t>
      </w:r>
      <w:r w:rsidRPr="001A6112">
        <w:rPr>
          <w:sz w:val="24"/>
          <w:szCs w:val="24"/>
        </w:rPr>
        <w:t>designs. When comparing the dynamic portion of the design</w:t>
      </w:r>
      <w:r w:rsidRPr="001A6112">
        <w:rPr>
          <w:sz w:val="24"/>
          <w:szCs w:val="24"/>
        </w:rPr>
        <w:t xml:space="preserve"> </w:t>
      </w:r>
      <w:r w:rsidRPr="001A6112">
        <w:rPr>
          <w:sz w:val="24"/>
          <w:szCs w:val="24"/>
        </w:rPr>
        <w:t>to the non-PR implementations, it can be noticed that the</w:t>
      </w:r>
      <w:r w:rsidRPr="001A6112">
        <w:rPr>
          <w:sz w:val="24"/>
          <w:szCs w:val="24"/>
        </w:rPr>
        <w:t xml:space="preserve"> </w:t>
      </w:r>
      <w:r w:rsidRPr="001A6112">
        <w:rPr>
          <w:sz w:val="24"/>
          <w:szCs w:val="24"/>
        </w:rPr>
        <w:t>PR design uses 2148 slices compared to 3285 slices used by</w:t>
      </w:r>
      <w:r w:rsidRPr="001A6112">
        <w:rPr>
          <w:sz w:val="24"/>
          <w:szCs w:val="24"/>
        </w:rPr>
        <w:t xml:space="preserve"> </w:t>
      </w:r>
      <w:r w:rsidRPr="001A6112">
        <w:rPr>
          <w:sz w:val="24"/>
          <w:szCs w:val="24"/>
        </w:rPr>
        <w:t>the three non-PR designs combined together. This is an area</w:t>
      </w:r>
      <w:r w:rsidRPr="001A6112">
        <w:rPr>
          <w:sz w:val="24"/>
          <w:szCs w:val="24"/>
        </w:rPr>
        <w:t xml:space="preserve"> </w:t>
      </w:r>
      <w:r w:rsidRPr="001A6112">
        <w:rPr>
          <w:sz w:val="24"/>
          <w:szCs w:val="24"/>
        </w:rPr>
        <w:t>improvement of more than 34%.</w:t>
      </w:r>
    </w:p>
    <w:p w14:paraId="045EBD82" w14:textId="2047D2F6" w:rsidR="00097B58" w:rsidRPr="001A6112" w:rsidRDefault="00097B58" w:rsidP="00097B58">
      <w:pPr>
        <w:pStyle w:val="ListParagraph"/>
        <w:numPr>
          <w:ilvl w:val="0"/>
          <w:numId w:val="1"/>
        </w:numPr>
        <w:rPr>
          <w:sz w:val="24"/>
          <w:szCs w:val="24"/>
        </w:rPr>
      </w:pPr>
      <w:r w:rsidRPr="001A6112">
        <w:rPr>
          <w:rFonts w:ascii="NimbusRomNo9L-ReguItal" w:hAnsi="NimbusRomNo9L-ReguItal"/>
          <w:iCs/>
          <w:color w:val="000000"/>
          <w:sz w:val="24"/>
          <w:szCs w:val="24"/>
        </w:rPr>
        <w:lastRenderedPageBreak/>
        <w:t>Latency vs Throughput</w:t>
      </w:r>
    </w:p>
    <w:p w14:paraId="7E74DD2A" w14:textId="40D3CBC4" w:rsidR="00097B58" w:rsidRPr="001A6112" w:rsidRDefault="001A6112" w:rsidP="00097B58">
      <w:pPr>
        <w:rPr>
          <w:sz w:val="24"/>
          <w:szCs w:val="24"/>
        </w:rPr>
      </w:pPr>
      <w:r w:rsidRPr="001A6112">
        <w:rPr>
          <w:noProof/>
          <w:sz w:val="24"/>
          <w:szCs w:val="24"/>
        </w:rPr>
        <w:drawing>
          <wp:inline distT="0" distB="0" distL="0" distR="0" wp14:anchorId="183D0528" wp14:editId="77FB9908">
            <wp:extent cx="4953000" cy="494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4943475"/>
                    </a:xfrm>
                    <a:prstGeom prst="rect">
                      <a:avLst/>
                    </a:prstGeom>
                  </pic:spPr>
                </pic:pic>
              </a:graphicData>
            </a:graphic>
          </wp:inline>
        </w:drawing>
      </w:r>
    </w:p>
    <w:p w14:paraId="4D9EF771" w14:textId="2AFD4043" w:rsidR="00097B58" w:rsidRPr="001A6112" w:rsidRDefault="001A6112" w:rsidP="00076932">
      <w:pPr>
        <w:rPr>
          <w:sz w:val="24"/>
          <w:szCs w:val="24"/>
        </w:rPr>
      </w:pPr>
      <w:r w:rsidRPr="001A6112">
        <w:rPr>
          <w:sz w:val="24"/>
          <w:szCs w:val="24"/>
        </w:rPr>
        <w:t xml:space="preserve">It can be shown that in order to reduce the effect of PR on the total time (time needed from packet received by the system to </w:t>
      </w:r>
      <w:proofErr w:type="spellStart"/>
      <w:r w:rsidRPr="001A6112">
        <w:rPr>
          <w:sz w:val="24"/>
          <w:szCs w:val="24"/>
        </w:rPr>
        <w:t>sent</w:t>
      </w:r>
      <w:proofErr w:type="spellEnd"/>
      <w:r w:rsidRPr="001A6112">
        <w:rPr>
          <w:sz w:val="24"/>
          <w:szCs w:val="24"/>
        </w:rPr>
        <w:t xml:space="preserve"> back after being processed), the amount of time assigned for computations (encryption/hashing) should be increased. For example, if the PRR is loaded with the AES core module, then the scheduling algorithm should direct the </w:t>
      </w:r>
      <w:proofErr w:type="spellStart"/>
      <w:r w:rsidRPr="001A6112">
        <w:rPr>
          <w:sz w:val="24"/>
          <w:szCs w:val="24"/>
        </w:rPr>
        <w:t>Microblaze</w:t>
      </w:r>
      <w:proofErr w:type="spellEnd"/>
      <w:r w:rsidRPr="001A6112">
        <w:rPr>
          <w:sz w:val="24"/>
          <w:szCs w:val="24"/>
        </w:rPr>
        <w:t xml:space="preserve"> to fetch tasks from the ESP queue as long as it </w:t>
      </w:r>
      <w:r w:rsidRPr="001A6112">
        <w:rPr>
          <w:rFonts w:ascii="NimbusRomNo9L-Regu" w:hAnsi="NimbusRomNo9L-Regu"/>
          <w:color w:val="000000"/>
          <w:sz w:val="24"/>
          <w:szCs w:val="24"/>
        </w:rPr>
        <w:t>is not em</w:t>
      </w:r>
      <w:bookmarkStart w:id="0" w:name="_GoBack"/>
      <w:bookmarkEnd w:id="0"/>
      <w:r w:rsidRPr="001A6112">
        <w:rPr>
          <w:rFonts w:ascii="NimbusRomNo9L-Regu" w:hAnsi="NimbusRomNo9L-Regu"/>
          <w:color w:val="000000"/>
          <w:sz w:val="24"/>
          <w:szCs w:val="24"/>
        </w:rPr>
        <w:t>pty or the other queues are not full. The less PR is</w:t>
      </w:r>
      <w:r>
        <w:rPr>
          <w:rFonts w:ascii="NimbusRomNo9L-Regu" w:hAnsi="NimbusRomNo9L-Regu"/>
          <w:color w:val="000000"/>
          <w:sz w:val="24"/>
          <w:szCs w:val="24"/>
        </w:rPr>
        <w:t xml:space="preserve"> </w:t>
      </w:r>
      <w:r w:rsidRPr="001A6112">
        <w:rPr>
          <w:rFonts w:ascii="NimbusRomNo9L-Regu" w:hAnsi="NimbusRomNo9L-Regu"/>
          <w:color w:val="000000"/>
          <w:sz w:val="24"/>
          <w:szCs w:val="24"/>
        </w:rPr>
        <w:t>triggered, the higher the throughput.</w:t>
      </w:r>
    </w:p>
    <w:p w14:paraId="774BD9F7" w14:textId="6A36D30D" w:rsidR="00097B58" w:rsidRPr="001A6112" w:rsidRDefault="00097B58" w:rsidP="00076932">
      <w:pPr>
        <w:rPr>
          <w:sz w:val="24"/>
          <w:szCs w:val="24"/>
        </w:rPr>
      </w:pPr>
    </w:p>
    <w:sectPr w:rsidR="00097B58" w:rsidRPr="001A6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ED9E8" w14:textId="77777777" w:rsidR="002E47B2" w:rsidRDefault="002E47B2" w:rsidP="0027523D">
      <w:pPr>
        <w:spacing w:after="0" w:line="240" w:lineRule="auto"/>
      </w:pPr>
      <w:r>
        <w:separator/>
      </w:r>
    </w:p>
  </w:endnote>
  <w:endnote w:type="continuationSeparator" w:id="0">
    <w:p w14:paraId="43B84B45" w14:textId="77777777" w:rsidR="002E47B2" w:rsidRDefault="002E47B2" w:rsidP="00275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font>
  <w:font w:name="CMSY1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E3D27" w14:textId="77777777" w:rsidR="002E47B2" w:rsidRDefault="002E47B2" w:rsidP="0027523D">
      <w:pPr>
        <w:spacing w:after="0" w:line="240" w:lineRule="auto"/>
      </w:pPr>
      <w:r>
        <w:separator/>
      </w:r>
    </w:p>
  </w:footnote>
  <w:footnote w:type="continuationSeparator" w:id="0">
    <w:p w14:paraId="03DBFD2E" w14:textId="77777777" w:rsidR="002E47B2" w:rsidRDefault="002E47B2" w:rsidP="002752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37E77"/>
    <w:multiLevelType w:val="hybridMultilevel"/>
    <w:tmpl w:val="F6C6A5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80"/>
    <w:rsid w:val="00076932"/>
    <w:rsid w:val="00097B58"/>
    <w:rsid w:val="001A6112"/>
    <w:rsid w:val="0027523D"/>
    <w:rsid w:val="002E47B2"/>
    <w:rsid w:val="00526762"/>
    <w:rsid w:val="006B5191"/>
    <w:rsid w:val="009876CE"/>
    <w:rsid w:val="00A93980"/>
    <w:rsid w:val="00C159DC"/>
    <w:rsid w:val="00E16EF8"/>
    <w:rsid w:val="00F1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E6E4"/>
  <w15:chartTrackingRefBased/>
  <w15:docId w15:val="{29B93B04-BA62-46A5-B02C-2AD8AE64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16EF8"/>
    <w:rPr>
      <w:rFonts w:ascii="TimesNewRoman" w:hAnsi="TimesNewRoman" w:hint="default"/>
      <w:b w:val="0"/>
      <w:bCs w:val="0"/>
      <w:i w:val="0"/>
      <w:iCs w:val="0"/>
      <w:color w:val="000000"/>
      <w:sz w:val="42"/>
      <w:szCs w:val="42"/>
    </w:rPr>
  </w:style>
  <w:style w:type="character" w:customStyle="1" w:styleId="fontstyle21">
    <w:name w:val="fontstyle21"/>
    <w:basedOn w:val="DefaultParagraphFont"/>
    <w:rsid w:val="00E16EF8"/>
    <w:rPr>
      <w:rFonts w:ascii="CMSY10" w:hAnsi="CMSY10" w:hint="default"/>
      <w:b w:val="0"/>
      <w:bCs w:val="0"/>
      <w:i/>
      <w:iCs/>
      <w:color w:val="000000"/>
      <w:sz w:val="20"/>
      <w:szCs w:val="20"/>
    </w:rPr>
  </w:style>
  <w:style w:type="character" w:styleId="Hyperlink">
    <w:name w:val="Hyperlink"/>
    <w:basedOn w:val="DefaultParagraphFont"/>
    <w:uiPriority w:val="99"/>
    <w:unhideWhenUsed/>
    <w:rsid w:val="00E16EF8"/>
    <w:rPr>
      <w:color w:val="0563C1" w:themeColor="hyperlink"/>
      <w:u w:val="single"/>
    </w:rPr>
  </w:style>
  <w:style w:type="character" w:styleId="UnresolvedMention">
    <w:name w:val="Unresolved Mention"/>
    <w:basedOn w:val="DefaultParagraphFont"/>
    <w:uiPriority w:val="99"/>
    <w:semiHidden/>
    <w:unhideWhenUsed/>
    <w:rsid w:val="00E16EF8"/>
    <w:rPr>
      <w:color w:val="605E5C"/>
      <w:shd w:val="clear" w:color="auto" w:fill="E1DFDD"/>
    </w:rPr>
  </w:style>
  <w:style w:type="paragraph" w:styleId="Header">
    <w:name w:val="header"/>
    <w:basedOn w:val="Normal"/>
    <w:link w:val="HeaderChar"/>
    <w:uiPriority w:val="99"/>
    <w:unhideWhenUsed/>
    <w:rsid w:val="00275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23D"/>
  </w:style>
  <w:style w:type="paragraph" w:styleId="Footer">
    <w:name w:val="footer"/>
    <w:basedOn w:val="Normal"/>
    <w:link w:val="FooterChar"/>
    <w:uiPriority w:val="99"/>
    <w:unhideWhenUsed/>
    <w:rsid w:val="00275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23D"/>
  </w:style>
  <w:style w:type="paragraph" w:styleId="ListParagraph">
    <w:name w:val="List Paragraph"/>
    <w:basedOn w:val="Normal"/>
    <w:uiPriority w:val="34"/>
    <w:qFormat/>
    <w:rsid w:val="00097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aps%7d@gmu.ed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76952-BF1D-4BB4-9A6A-1DEF4FB93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 My</dc:creator>
  <cp:keywords/>
  <dc:description/>
  <cp:lastModifiedBy>B.o.s.s My</cp:lastModifiedBy>
  <cp:revision>3</cp:revision>
  <dcterms:created xsi:type="dcterms:W3CDTF">2018-06-07T15:25:00Z</dcterms:created>
  <dcterms:modified xsi:type="dcterms:W3CDTF">2018-06-07T17:14:00Z</dcterms:modified>
</cp:coreProperties>
</file>