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  <w:t>L'</w:t>
      </w:r>
      <w:r>
        <w:rPr>
          <w:rStyle w:val="Enfasiforte"/>
        </w:rPr>
        <w:t>articolo 16</w:t>
      </w:r>
      <w:r>
        <w:rPr/>
        <w:t xml:space="preserve"> della </w:t>
      </w:r>
      <w:r>
        <w:rPr>
          <w:rStyle w:val="Enfasiforte"/>
        </w:rPr>
        <w:t>Costituzione italiana</w:t>
      </w:r>
      <w:r>
        <w:rPr/>
        <w:t xml:space="preserve"> riguarda la </w:t>
      </w:r>
      <w:r>
        <w:rPr>
          <w:rStyle w:val="Enfasiforte"/>
        </w:rPr>
        <w:t>libertà di circolazione e soggiorno</w:t>
      </w:r>
      <w:r>
        <w:rPr/>
        <w:t xml:space="preserve"> nel territorio della Repubblica. Il testo recita:</w:t>
      </w:r>
    </w:p>
    <w:p>
      <w:pPr>
        <w:pStyle w:val="Testocitato"/>
        <w:bidi w:val="0"/>
        <w:spacing w:before="0" w:after="283"/>
        <w:ind w:left="567" w:right="567" w:hanging="0"/>
        <w:jc w:val="left"/>
        <w:rPr/>
      </w:pPr>
      <w:r>
        <w:rPr/>
        <w:t>"Ogni cittadino può circolare e soggiornare liberamente in qualsiasi parte del territorio nazionale, salvo le limitazioni che la legge stabilisce in via generale per motivi di sanità o di sicurezza. Nessuna restrizione può essere determinata da ragioni politiche. Ogni cittadino è libero di uscire dal territorio della Repubblica e di rientrarvi, salvo gli obblighi di legge."</w:t>
      </w:r>
    </w:p>
    <w:p>
      <w:pPr>
        <w:pStyle w:val="Titolo3"/>
        <w:bidi w:val="0"/>
        <w:jc w:val="left"/>
        <w:rPr/>
      </w:pPr>
      <w:r>
        <w:rPr/>
        <w:t>Sintesi dell'Articolo 16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L'articolo 16 stabilisce che </w:t>
      </w:r>
      <w:r>
        <w:rPr>
          <w:rStyle w:val="Enfasiforte"/>
        </w:rPr>
        <w:t>ogni cittadino ha il diritto di muoversi liberamente</w:t>
      </w:r>
      <w:r>
        <w:rPr/>
        <w:t xml:space="preserve"> e di </w:t>
      </w:r>
      <w:r>
        <w:rPr>
          <w:rStyle w:val="Enfasiforte"/>
        </w:rPr>
        <w:t>resiedere</w:t>
      </w:r>
      <w:r>
        <w:rPr/>
        <w:t xml:space="preserve"> ovunque all'interno del territorio nazionale. Tuttavia, la legge può prevedere </w:t>
      </w:r>
      <w:r>
        <w:rPr>
          <w:rStyle w:val="Enfasiforte"/>
        </w:rPr>
        <w:t>limitazioni</w:t>
      </w:r>
      <w:r>
        <w:rPr/>
        <w:t xml:space="preserve"> per </w:t>
      </w:r>
      <w:r>
        <w:rPr>
          <w:rStyle w:val="Enfasiforte"/>
        </w:rPr>
        <w:t>motivi di sanità o sicurezza</w:t>
      </w:r>
      <w:r>
        <w:rPr/>
        <w:t xml:space="preserve">, come in situazioni di emergenza sanitaria o per esigenze di ordine pubblico. Queste restrizioni devono essere </w:t>
      </w:r>
      <w:r>
        <w:rPr>
          <w:rStyle w:val="Enfasiforte"/>
        </w:rPr>
        <w:t>generali</w:t>
      </w:r>
      <w:r>
        <w:rPr/>
        <w:t>, cioè non possono essere applicate in modo arbitrario a singoli individui per motivi politici.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Inoltre, l'articolo riconosce il diritto dei cittadini di </w:t>
      </w:r>
      <w:r>
        <w:rPr>
          <w:rStyle w:val="Enfasiforte"/>
        </w:rPr>
        <w:t>uscire e rientrare</w:t>
      </w:r>
      <w:r>
        <w:rPr/>
        <w:t xml:space="preserve"> liberamente nel territorio italiano, salvo eventuali restrizioni previste dalla legge, come il rispetto di obblighi legali (ad esempio, il divieto di espatrio per chi è sottoposto a specifiche misure giudiziarie).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In sintesi, l'articolo 16 garantisce la </w:t>
      </w:r>
      <w:r>
        <w:rPr>
          <w:rStyle w:val="Enfasiforte"/>
        </w:rPr>
        <w:t>libertà di movimento</w:t>
      </w:r>
      <w:r>
        <w:rPr/>
        <w:t xml:space="preserve"> all'interno e all'esterno del paese, preservando i diritti individuali e limitando le restrizioni solo a necessità di sicurezza e salute pubblica.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212</Words>
  <Characters>1265</Characters>
  <CharactersWithSpaces>1471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2024-10-20T09:44:48Z</dcterms:created>
  <dc:creator/>
  <dc:description/>
  <dc:language>it-IT</dc:language>
  <cp:lastModifiedBy/>
  <dcterms:modified xsi:type="dcterms:W3CDTF">2024-10-20T09:45:46Z</dcterms:modified>
  <cp:revision>1</cp:revision>
  <dc:subject/>
  <dc:title/>
</cp:coreProperties>
</file>