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11,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a beginner’s guide to getting started with AI in RStudio on AnVIL.</w:t>
      </w:r>
    </w:p>
    <w:p>
      <w:pPr>
        <w:pStyle w:val="BodyText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Cloud &amp; AI knowledge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Data Analysis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p>
      <w:pPr>
        <w:numPr>
          <w:ilvl w:val="0"/>
          <w:numId w:val="1001"/>
        </w:numPr>
        <w:pStyle w:val="Compact"/>
      </w:pPr>
      <w:r>
        <w:t xml:space="preserve">Provision GPU-accelerated cloud infrastructure and deploy local AI models with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 </w:t>
      </w:r>
      <w:r>
        <w:t xml:space="preserve">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ellmer</w:t>
      </w:r>
      <w:r>
        <w:t xml:space="preserve"> </w:t>
      </w:r>
      <w:r>
        <w:t xml:space="preserve">to connect R to LLMs and leverage gander for context-aware data exploration and coding in RStudio on AnVIL.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gander</w:t>
      </w:r>
      <w:r>
        <w:t xml:space="preserve"> </w:t>
      </w:r>
      <w:r>
        <w:t xml:space="preserve">to drive RNA-seq data exploration and analysis with tidyverse and DESeq2 on AnVIL.</w:t>
      </w:r>
    </w:p>
    <w:bookmarkEnd w:id="26"/>
    <w:bookmarkStart w:id="27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2"/>
        </w:numPr>
      </w:pPr>
      <w:r>
        <w:t xml:space="preserve">About this Course</w:t>
      </w:r>
    </w:p>
    <w:p>
      <w:pPr>
        <w:numPr>
          <w:ilvl w:val="0"/>
          <w:numId w:val="1000"/>
        </w:numPr>
        <w:pStyle w:val="BlockText"/>
      </w:pPr>
      <w:r>
        <w:t xml:space="preserve">Welcome</w:t>
      </w:r>
    </w:p>
    <w:p>
      <w:pPr>
        <w:numPr>
          <w:ilvl w:val="0"/>
          <w:numId w:val="1000"/>
        </w:numPr>
        <w:pStyle w:val="BlockText"/>
      </w:pPr>
      <w:r>
        <w:t xml:space="preserve">Learning Goals</w:t>
      </w:r>
    </w:p>
    <w:p>
      <w:pPr>
        <w:numPr>
          <w:ilvl w:val="0"/>
          <w:numId w:val="1000"/>
        </w:numPr>
        <w:pStyle w:val="BlockText"/>
      </w:pPr>
      <w:r>
        <w:t xml:space="preserve">Abstract</w:t>
      </w:r>
    </w:p>
    <w:p>
      <w:pPr>
        <w:numPr>
          <w:ilvl w:val="0"/>
          <w:numId w:val="1000"/>
        </w:numPr>
        <w:pStyle w:val="BlockText"/>
      </w:pPr>
      <w:r>
        <w:t xml:space="preserve">Introduction</w:t>
      </w:r>
    </w:p>
    <w:p>
      <w:pPr>
        <w:numPr>
          <w:ilvl w:val="0"/>
          <w:numId w:val="1000"/>
        </w:numPr>
        <w:pStyle w:val="BlockText"/>
      </w:pPr>
      <w:r>
        <w:t xml:space="preserve">Ethical use of AI for Data Analysis</w:t>
      </w:r>
    </w:p>
    <w:p>
      <w:pPr>
        <w:numPr>
          <w:ilvl w:val="0"/>
          <w:numId w:val="1000"/>
        </w:numPr>
        <w:pStyle w:val="BlockText"/>
      </w:pPr>
      <w:r>
        <w:t xml:space="preserve">Methods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Run Local Models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RStudio setup with GPU on AnVIL</w:t>
      </w:r>
    </w:p>
    <w:p>
      <w:pPr>
        <w:numPr>
          <w:ilvl w:val="0"/>
          <w:numId w:val="1000"/>
        </w:numPr>
        <w:pStyle w:val="BlockText"/>
      </w:pPr>
      <w:r>
        <w:t xml:space="preserve">Setup Local AI Model</w:t>
      </w:r>
    </w:p>
    <w:p>
      <w:pPr>
        <w:numPr>
          <w:ilvl w:val="0"/>
          <w:numId w:val="1000"/>
        </w:numPr>
        <w:pStyle w:val="BlockText"/>
      </w:pPr>
      <w:r>
        <w:t xml:space="preserve">Quiz</w:t>
      </w:r>
    </w:p>
    <w:p>
      <w:pPr>
        <w:numPr>
          <w:ilvl w:val="0"/>
          <w:numId w:val="1002"/>
        </w:numPr>
      </w:pPr>
      <w:r>
        <w:t xml:space="preserve">Explore data with gander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Configure gander</w:t>
      </w:r>
    </w:p>
    <w:p>
      <w:pPr>
        <w:numPr>
          <w:ilvl w:val="0"/>
          <w:numId w:val="1000"/>
        </w:numPr>
        <w:pStyle w:val="BlockText"/>
      </w:pPr>
      <w:r>
        <w:t xml:space="preserve">Import data</w:t>
      </w:r>
    </w:p>
    <w:p>
      <w:pPr>
        <w:numPr>
          <w:ilvl w:val="0"/>
          <w:numId w:val="1000"/>
        </w:numPr>
        <w:pStyle w:val="BlockText"/>
      </w:pPr>
      <w:r>
        <w:t xml:space="preserve">Inspect data with gander shortcut</w:t>
      </w:r>
    </w:p>
    <w:p>
      <w:pPr>
        <w:numPr>
          <w:ilvl w:val="0"/>
          <w:numId w:val="1000"/>
        </w:numPr>
        <w:pStyle w:val="BlockText"/>
      </w:pPr>
      <w:r>
        <w:t xml:space="preserve">Explore data with gander and tidyverse</w:t>
      </w:r>
    </w:p>
    <w:p>
      <w:pPr>
        <w:numPr>
          <w:ilvl w:val="0"/>
          <w:numId w:val="1002"/>
        </w:numPr>
      </w:pPr>
      <w:r>
        <w:t xml:space="preserve">Run DESeq2</w:t>
      </w:r>
    </w:p>
    <w:p>
      <w:pPr>
        <w:numPr>
          <w:ilvl w:val="0"/>
          <w:numId w:val="1000"/>
        </w:numPr>
        <w:pStyle w:val="BlockText"/>
      </w:pPr>
      <w:r>
        <w:t xml:space="preserve">Learning objectives</w:t>
      </w:r>
    </w:p>
    <w:p>
      <w:pPr>
        <w:numPr>
          <w:ilvl w:val="0"/>
          <w:numId w:val="1000"/>
        </w:numPr>
        <w:pStyle w:val="BlockText"/>
      </w:pPr>
      <w:r>
        <w:t xml:space="preserve">Filter low counts</w:t>
      </w:r>
    </w:p>
    <w:p>
      <w:pPr>
        <w:numPr>
          <w:ilvl w:val="0"/>
          <w:numId w:val="1000"/>
        </w:numPr>
        <w:pStyle w:val="BlockText"/>
      </w:pPr>
      <w:r>
        <w:t xml:space="preserve">Run differential expression with DESeq2</w:t>
      </w:r>
    </w:p>
    <w:p>
      <w:pPr>
        <w:numPr>
          <w:ilvl w:val="0"/>
          <w:numId w:val="1000"/>
        </w:numPr>
        <w:pStyle w:val="BlockText"/>
      </w:pPr>
      <w:r>
        <w:t xml:space="preserve">Visualize plots and save results</w:t>
      </w:r>
    </w:p>
    <w:p>
      <w:pPr>
        <w:numPr>
          <w:ilvl w:val="0"/>
          <w:numId w:val="1002"/>
        </w:numPr>
      </w:pPr>
      <w:r>
        <w:t xml:space="preserve">API Hosts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Troubleshooting and Tips</w:t>
      </w:r>
    </w:p>
    <w:p>
      <w:pPr>
        <w:pStyle w:val="FirstParagraph"/>
      </w:pPr>
      <w:r>
        <w:t xml:space="preserve">This section is a</w:t>
      </w:r>
      <w:r>
        <w:t xml:space="preserve"> </w:t>
      </w:r>
      <w:r>
        <w:rPr>
          <w:bCs/>
          <w:b/>
        </w:rPr>
        <w:t xml:space="preserve">Work in Progress</w:t>
      </w:r>
      <w:r>
        <w:t xml:space="preserve">.</w:t>
      </w:r>
    </w:p>
    <w:bookmarkEnd w:id="27"/>
    <w:bookmarkStart w:id="31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9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8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9"/>
    <w:bookmarkStart w:id="30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30"/>
    <w:bookmarkEnd w:id="31"/>
    <w:bookmarkStart w:id="42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2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40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2026-10-11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2"/>
    <w:bookmarkStart w:id="43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9" Target="https://carriewright11.github.io/" TargetMode="External" /><Relationship Type="http://schemas.openxmlformats.org/officeDocument/2006/relationships/hyperlink" Id="rId28" Target="https://github.com/jhudsl/AnVIL_Template/raw/main/student-guide/docs/Student_Guide.docx" TargetMode="External" /><Relationship Type="http://schemas.openxmlformats.org/officeDocument/2006/relationships/hyperlink" Id="rId32" Target="https://github.com/jhudsl/OTTR_Template/wiki/How-to-give-credits" TargetMode="External" /><Relationship Type="http://schemas.openxmlformats.org/officeDocument/2006/relationships/hyperlink" Id="rId40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1" Target="https://johnmuschelli.com/" TargetMode="External" /><Relationship Type="http://schemas.openxmlformats.org/officeDocument/2006/relationships/hyperlink" Id="rId34" Target="https://katherinecox.github.io/" TargetMode="External" /><Relationship Type="http://schemas.openxmlformats.org/officeDocument/2006/relationships/hyperlink" Id="rId35" Target="https://www.avahoffman.com/" TargetMode="External" /><Relationship Type="http://schemas.openxmlformats.org/officeDocument/2006/relationships/hyperlink" Id="rId38" Target="https://www.cansavvy.com/" TargetMode="External" /><Relationship Type="http://schemas.openxmlformats.org/officeDocument/2006/relationships/hyperlink" Id="rId36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3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2026-10-11T16:25:53Z</dcterms:created>
  <dcterms:modified xsi:type="dcterms:W3CDTF">2026-10-11T16:25:53Z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11,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