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1B30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Луи-Жозеф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Бурбон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принц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(1736–1818),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член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ролевского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дома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видныи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военачальник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годы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революционнои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смуты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одним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наиболее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последовательных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непримиримых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вождеи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контрреволюции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Эмигри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ровав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охваченнои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волнениями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июле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1790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опубликовал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мани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фест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защиту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государеи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дворян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а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вскоре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перешел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к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делу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густа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1791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землях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германских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княжеств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началось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формирование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добровольцев-эмигрантов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а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также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набор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наемных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частеи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>̆.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Вме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аналогичными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эмигрантскими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формированиями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войска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участвовали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интервенции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европейских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держав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республиканскую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1792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Принц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истратил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личные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средства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и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дальнейшем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находилась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иностранном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содержании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сначала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Австрии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затем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Англии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. </w:t>
      </w: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К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моменту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окончания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кампании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1793–1797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гг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ее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численность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достигала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13000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человек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39B1F434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В 1797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заключен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мир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оказался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неопределенном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ложении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Летом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года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принц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начал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переговоры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императором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Пав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I,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которыи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сочувствовал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роялистов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итоге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согласился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принять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«18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сентября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войска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принца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ознакомились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условиями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рехода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русскую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службу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согласно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которым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они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должны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сохраняя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преж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нюю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организацию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направиться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квартиры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окрестности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города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димира-Волынского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климат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приятен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почва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плодородна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>».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эмигрантов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подчинялся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непосредственно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Павлу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I,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командир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право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сноситься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императором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минуя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прочие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инстанции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Всем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кондейцам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разреша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лось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свободно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исповедовать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религию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Они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обязывались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присягнуть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вер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ность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русскому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царю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знаменам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подчиняться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военным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уставам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рег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ламентам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империи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Впоследствии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должен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принять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русские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эмблемы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униформу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>»</w:t>
      </w:r>
      <w:r>
        <w:rPr>
          <w:rFonts w:ascii="Times" w:hAnsi="Times" w:cs="Times"/>
          <w:position w:val="16"/>
          <w:lang w:val="en-US"/>
        </w:rPr>
        <w:t>1</w:t>
      </w:r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7AF23ACA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34"/>
          <w:szCs w:val="34"/>
          <w:lang w:val="en-US"/>
        </w:rPr>
      </w:pPr>
      <w:proofErr w:type="gramStart"/>
      <w:r>
        <w:rPr>
          <w:rFonts w:ascii="Times" w:hAnsi="Times" w:cs="Times"/>
          <w:sz w:val="34"/>
          <w:szCs w:val="34"/>
          <w:lang w:val="en-US"/>
        </w:rPr>
        <w:lastRenderedPageBreak/>
        <w:t xml:space="preserve">1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октября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1797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эмигранты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поступили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содержание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официальныи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указ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состоялся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несколько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позже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27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ноября</w:t>
      </w:r>
      <w:proofErr w:type="spellEnd"/>
      <w:r>
        <w:rPr>
          <w:rFonts w:ascii="Times" w:hAnsi="Times" w:cs="Times"/>
          <w:sz w:val="34"/>
          <w:szCs w:val="34"/>
          <w:lang w:val="en-US"/>
        </w:rPr>
        <w:t>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этого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времени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заголовках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ментов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вместо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Armée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de Condé» («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»)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указывалось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>: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Armée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imperiale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russe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– Corps de Condé» («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Русская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императорская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–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»).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Павел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I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допустил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лишь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а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иностранных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наемников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сделал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исключе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для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одного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немецкого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полка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Многие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чины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испросили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себе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отпуск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поэтому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первыи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комплекс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отчетности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которыи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представлен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скому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командованию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включал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именные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списки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двум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категориям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: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согла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остаться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отказались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После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сокращении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вступил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отряд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следующего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состава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Принц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герцог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Энгиенскии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приглашены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императором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Павлом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I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Санкт-Петербург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осыпаны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милостями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Веснои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1798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вернулись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к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войскам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расквартированным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Луцком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Владимирском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Ковельском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поветах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лынскои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губернии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штаб-квартирои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Дубно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Началось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реформирование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соглас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российским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штатам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и к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середине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апреля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преобразован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инспекцию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новои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организации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пяти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полков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>»</w:t>
      </w:r>
      <w:r>
        <w:rPr>
          <w:rFonts w:ascii="Times" w:hAnsi="Times" w:cs="Times"/>
          <w:position w:val="16"/>
          <w:lang w:val="en-US"/>
        </w:rPr>
        <w:t>4</w:t>
      </w:r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Французы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немцы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оделись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русские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мун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диры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получили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оружие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тульского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производства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новые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знамена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привезенные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Санкт-Петербурга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Лейтмотивом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обмундирования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стали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черные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отво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кафтанах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;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углы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знамен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украшали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лилии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39C657A9" w14:textId="77777777" w:rsidR="00321E3F" w:rsidRDefault="00321E3F" w:rsidP="00321E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От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пребывания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Конде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России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остались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следующие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следы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>:</w:t>
      </w:r>
    </w:p>
    <w:p w14:paraId="091DC70A" w14:textId="77777777" w:rsidR="00321E3F" w:rsidRDefault="00321E3F" w:rsidP="00321E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sz w:val="28"/>
          <w:szCs w:val="28"/>
          <w:lang w:val="en-US"/>
        </w:rPr>
      </w:pPr>
      <w:hyperlink r:id="rId6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Приоратский</w:t>
        </w:r>
        <w:proofErr w:type="spellEnd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дворец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 —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выстроен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в </w:t>
      </w:r>
      <w:hyperlink r:id="rId7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Гатчине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приказу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Павла</w:t>
        </w:r>
        <w:proofErr w:type="spellEnd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 xml:space="preserve"> I</w:t>
        </w:r>
      </w:hyperlink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для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размещения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Конде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качестве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приора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Мальтийского</w:t>
        </w:r>
        <w:proofErr w:type="spellEnd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ордена</w:t>
        </w:r>
        <w:proofErr w:type="spellEnd"/>
      </w:hyperlink>
    </w:p>
    <w:p w14:paraId="56697989" w14:textId="77777777" w:rsidR="00321E3F" w:rsidRDefault="00321E3F" w:rsidP="00321E3F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hyperlink r:id="rId10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Площадь</w:t>
        </w:r>
        <w:proofErr w:type="spellEnd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Коннетабль</w:t>
        </w:r>
        <w:proofErr w:type="spellEnd"/>
      </w:hyperlink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Гатчине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 —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выстроена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образу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подобию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одноимённого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объекта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который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Павел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8"/>
          <w:szCs w:val="28"/>
          <w:lang w:val="en-US"/>
        </w:rPr>
        <w:t>видел</w:t>
      </w:r>
      <w:proofErr w:type="spellEnd"/>
      <w:r>
        <w:rPr>
          <w:rFonts w:ascii="Helvetica" w:hAnsi="Helvetica" w:cs="Helvetica"/>
          <w:color w:val="1A1A1A"/>
          <w:sz w:val="28"/>
          <w:szCs w:val="28"/>
          <w:lang w:val="en-US"/>
        </w:rPr>
        <w:t xml:space="preserve"> в </w:t>
      </w:r>
      <w:hyperlink r:id="rId11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усадьбе</w:t>
        </w:r>
        <w:proofErr w:type="spellEnd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92F9D"/>
            <w:sz w:val="28"/>
            <w:szCs w:val="28"/>
            <w:lang w:val="en-US"/>
          </w:rPr>
          <w:t>Конде</w:t>
        </w:r>
        <w:proofErr w:type="spellEnd"/>
      </w:hyperlink>
    </w:p>
    <w:p w14:paraId="276871BC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Вопросами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формирования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службы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нимались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лично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вице-президент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Государственнои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коллегии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генерал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инфантерии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Иван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Варфоломеевич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Ламб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председательствующии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Военном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партаменте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наследник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цесаревич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великии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князь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Александр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Павлович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6CE00186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</w:p>
    <w:p w14:paraId="68A775C7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подразделялся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тогдашние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родá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оружия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пехоту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тиллерию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кавалерию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Каждыи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очередь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делился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неравноцен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составляющие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дворянскую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(noble)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наемную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солдатскую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soldée</w:t>
      </w:r>
      <w:proofErr w:type="spellEnd"/>
      <w:r>
        <w:rPr>
          <w:rFonts w:ascii="Times" w:hAnsi="Times" w:cs="Times"/>
          <w:sz w:val="34"/>
          <w:szCs w:val="34"/>
          <w:lang w:val="en-US"/>
        </w:rPr>
        <w:t>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спи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ске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воинские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части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располагались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определенном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порядке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отражавшем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иерархию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Пехота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обыкновению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ставилась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первои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̆; к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революции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пехотным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генералом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(colonel-</w:t>
      </w:r>
      <w:proofErr w:type="spellStart"/>
      <w:r>
        <w:rPr>
          <w:rFonts w:ascii="Times" w:hAnsi="Times" w:cs="Times"/>
          <w:sz w:val="34"/>
          <w:szCs w:val="34"/>
          <w:lang w:val="en-US"/>
        </w:rPr>
        <w:t>général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de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l’infanterie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française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et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étrangère</w:t>
      </w:r>
      <w:proofErr w:type="spellEnd"/>
      <w:r>
        <w:rPr>
          <w:rFonts w:ascii="Times" w:hAnsi="Times" w:cs="Times"/>
          <w:sz w:val="34"/>
          <w:szCs w:val="34"/>
          <w:lang w:val="en-US"/>
        </w:rPr>
        <w:t>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Эмигранты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вообще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придавали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большое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значение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своеи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прежнеи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службе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и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графах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именных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списков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обязательно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указывалось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человек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»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gradés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en France),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является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армии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»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gradés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a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l’armée</w:t>
      </w:r>
      <w:proofErr w:type="spellEnd"/>
      <w:r>
        <w:rPr>
          <w:rFonts w:ascii="Times" w:hAnsi="Times" w:cs="Times"/>
          <w:sz w:val="34"/>
          <w:szCs w:val="34"/>
          <w:lang w:val="en-US"/>
        </w:rPr>
        <w:t>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Подробности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необходимы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силу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gradés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правило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совпадали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есть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офицер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мог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служить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рядовым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генерал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командовать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ротои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т.д</w:t>
      </w:r>
      <w:proofErr w:type="spellEnd"/>
      <w:r>
        <w:rPr>
          <w:rFonts w:ascii="Times" w:hAnsi="Times" w:cs="Times"/>
          <w:sz w:val="34"/>
          <w:szCs w:val="34"/>
          <w:lang w:val="en-US"/>
        </w:rPr>
        <w:t>.).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7B5E361F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Главное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самое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многочисленное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формирование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рянскии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егерскии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шассер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нобль</w:t>
      </w:r>
      <w:proofErr w:type="spellEnd"/>
      <w:r>
        <w:rPr>
          <w:rFonts w:ascii="Times" w:hAnsi="Times" w:cs="Times"/>
          <w:sz w:val="34"/>
          <w:szCs w:val="34"/>
          <w:lang w:val="en-US"/>
        </w:rPr>
        <w:t>»).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Объем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также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самыи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большои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сравнению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с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другими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полками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Дворянскии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егерскии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состоял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мерных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с No 1-го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18-й.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Этот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единственная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добровольческая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пешая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часть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;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остальная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пехота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наемники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 w:rsidR="00C1477B">
        <w:rPr>
          <w:rFonts w:ascii="Times" w:hAnsi="Times" w:cs="Times"/>
          <w:sz w:val="34"/>
          <w:szCs w:val="34"/>
          <w:lang w:val="en-US"/>
        </w:rPr>
        <w:t xml:space="preserve">23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февраля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1800 г.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Павел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I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велел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распус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тить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корпус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оставив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ему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за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верную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службу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как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все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оружейные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мундирные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амуничные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вещи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так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весь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обоз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упряжь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лошадеи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>̆»</w:t>
      </w:r>
      <w:r w:rsidR="00C1477B">
        <w:rPr>
          <w:rFonts w:ascii="Times" w:hAnsi="Times" w:cs="Times"/>
          <w:position w:val="16"/>
          <w:lang w:val="en-US"/>
        </w:rPr>
        <w:t>17</w:t>
      </w:r>
      <w:r w:rsidR="00C1477B">
        <w:rPr>
          <w:rFonts w:ascii="Times" w:hAnsi="Times" w:cs="Times"/>
          <w:sz w:val="34"/>
          <w:szCs w:val="34"/>
          <w:lang w:val="en-US"/>
        </w:rPr>
        <w:t>.</w:t>
      </w:r>
      <w:proofErr w:type="gram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 w:rsidR="00C1477B">
        <w:rPr>
          <w:rFonts w:ascii="Times" w:hAnsi="Times" w:cs="Times"/>
          <w:sz w:val="34"/>
          <w:szCs w:val="34"/>
          <w:lang w:val="en-US"/>
        </w:rPr>
        <w:t>Тогда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же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французских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эмигрантов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вновь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приняла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содержание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Англия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>.</w:t>
      </w:r>
      <w:proofErr w:type="gram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 w:rsidR="00C1477B">
        <w:rPr>
          <w:rFonts w:ascii="Times" w:hAnsi="Times" w:cs="Times"/>
          <w:sz w:val="34"/>
          <w:szCs w:val="34"/>
          <w:lang w:val="en-US"/>
        </w:rPr>
        <w:t>Уже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английскои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службе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кор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пус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принца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участвовал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кампании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1800 г. и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был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окончательно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расформиро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ван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1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июня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1801 г.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территории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Австрии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>.</w:t>
      </w:r>
      <w:proofErr w:type="gram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численность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ко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дню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роспуска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со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ставляла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около</w:t>
      </w:r>
      <w:proofErr w:type="spellEnd"/>
      <w:r w:rsidR="00C1477B">
        <w:rPr>
          <w:rFonts w:ascii="Times" w:hAnsi="Times" w:cs="Times"/>
          <w:sz w:val="34"/>
          <w:szCs w:val="34"/>
          <w:lang w:val="en-US"/>
        </w:rPr>
        <w:t xml:space="preserve"> 3000 </w:t>
      </w:r>
      <w:proofErr w:type="spellStart"/>
      <w:r w:rsidR="00C1477B">
        <w:rPr>
          <w:rFonts w:ascii="Times" w:hAnsi="Times" w:cs="Times"/>
          <w:sz w:val="34"/>
          <w:szCs w:val="34"/>
          <w:lang w:val="en-US"/>
        </w:rPr>
        <w:t>человек</w:t>
      </w:r>
      <w:proofErr w:type="spellEnd"/>
    </w:p>
    <w:p w14:paraId="684F3381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</w:p>
    <w:p w14:paraId="4177B999" w14:textId="77777777" w:rsidR="007801CE" w:rsidRPr="007801CE" w:rsidRDefault="007801CE" w:rsidP="007801CE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position w:val="13"/>
          <w:sz w:val="18"/>
          <w:szCs w:val="18"/>
          <w:lang w:val="en-US"/>
        </w:rPr>
        <w:t xml:space="preserve">1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Васильев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А.А. </w:t>
      </w:r>
      <w:proofErr w:type="spellStart"/>
      <w:proofErr w:type="gramStart"/>
      <w:r>
        <w:rPr>
          <w:rFonts w:ascii="Times" w:hAnsi="Times" w:cs="Times"/>
          <w:sz w:val="30"/>
          <w:szCs w:val="30"/>
          <w:lang w:val="en-US"/>
        </w:rPr>
        <w:t>Роялистскии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̆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эмигрантскии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̆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корпус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принца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Конде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в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Российскои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̆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империи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(1798– 1799) //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Великая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французская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революция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и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Россия</w:t>
      </w:r>
      <w:proofErr w:type="spellEnd"/>
      <w:r>
        <w:rPr>
          <w:rFonts w:ascii="Times" w:hAnsi="Times" w:cs="Times"/>
          <w:sz w:val="30"/>
          <w:szCs w:val="30"/>
          <w:lang w:val="en-US"/>
        </w:rPr>
        <w:t>.</w:t>
      </w:r>
      <w:proofErr w:type="gramEnd"/>
      <w:r>
        <w:rPr>
          <w:rFonts w:ascii="Times" w:hAnsi="Times" w:cs="Times"/>
          <w:sz w:val="30"/>
          <w:szCs w:val="30"/>
          <w:lang w:val="en-US"/>
        </w:rPr>
        <w:t xml:space="preserve"> М., 1989. С. 316–317. </w:t>
      </w:r>
    </w:p>
    <w:p w14:paraId="29180557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sz w:val="34"/>
          <w:szCs w:val="34"/>
          <w:lang w:val="en-US"/>
        </w:rPr>
        <w:t>Отобранные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для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хранения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инспекции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принца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количе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стве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шести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1798–1802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гг</w:t>
      </w:r>
      <w:proofErr w:type="spellEnd"/>
      <w:proofErr w:type="gramStart"/>
      <w:r>
        <w:rPr>
          <w:rFonts w:ascii="Times" w:hAnsi="Times" w:cs="Times"/>
          <w:sz w:val="34"/>
          <w:szCs w:val="34"/>
          <w:lang w:val="en-US"/>
        </w:rPr>
        <w:t>.,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поступили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Инспекторскии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департамент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Главного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штаба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е.и.в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Канцелярии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военного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министра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декабре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1817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среди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прочих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маг</w:t>
      </w:r>
      <w:proofErr w:type="spellEnd"/>
      <w:r>
        <w:rPr>
          <w:rFonts w:ascii="Times" w:hAnsi="Times" w:cs="Times"/>
          <w:sz w:val="34"/>
          <w:szCs w:val="34"/>
          <w:lang w:val="en-US"/>
        </w:rPr>
        <w:t>,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фронтовои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распорядительнои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части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касающихся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>»</w:t>
      </w:r>
      <w:r>
        <w:rPr>
          <w:rFonts w:ascii="Times" w:hAnsi="Times" w:cs="Times"/>
          <w:position w:val="16"/>
          <w:lang w:val="en-US"/>
        </w:rPr>
        <w:t>8</w:t>
      </w:r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Пять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представля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себя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сложившиеся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единицы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хранения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причем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наиболее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крупных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даже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имели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внутренние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описи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твердыи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переплет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>
        <w:rPr>
          <w:rFonts w:ascii="Times" w:hAnsi="Times" w:cs="Times"/>
          <w:sz w:val="34"/>
          <w:szCs w:val="34"/>
          <w:lang w:val="en-US"/>
        </w:rPr>
        <w:t xml:space="preserve">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3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внутренняя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полная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сверке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обнаружен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лишь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один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неучтенныи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малозначащая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отписка</w:t>
      </w:r>
      <w:proofErr w:type="spellEnd"/>
      <w:r>
        <w:rPr>
          <w:rFonts w:ascii="Times" w:hAnsi="Times" w:cs="Times"/>
          <w:sz w:val="34"/>
          <w:szCs w:val="34"/>
          <w:lang w:val="en-US"/>
        </w:rPr>
        <w:t>)</w:t>
      </w:r>
      <w:r>
        <w:rPr>
          <w:rFonts w:ascii="Times" w:hAnsi="Times" w:cs="Times"/>
          <w:position w:val="16"/>
          <w:lang w:val="en-US"/>
        </w:rPr>
        <w:t>9</w:t>
      </w:r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2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внутренняя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доведена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только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листа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gramStart"/>
      <w:r>
        <w:rPr>
          <w:rFonts w:ascii="Times" w:hAnsi="Times" w:cs="Times"/>
          <w:sz w:val="34"/>
          <w:szCs w:val="34"/>
          <w:lang w:val="en-US"/>
        </w:rPr>
        <w:t>309 и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обрывается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115.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Для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остальных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внутренние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описи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составлялись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Быв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шее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4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представляло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себя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ненумерованную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несистематизированную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россыпь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отчетных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табелеи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ведомостеи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именных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списков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—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старои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>̆,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̆»,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организации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момент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его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принятия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службу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),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так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новои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>̆,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>̆».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Половина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этои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россыпи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впоследствии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билась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фонда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обнаружена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лишь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2001 г.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среди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бумаг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Лейб-компании</w:t>
      </w:r>
      <w:proofErr w:type="spellEnd"/>
      <w:r>
        <w:rPr>
          <w:rFonts w:ascii="Times" w:hAnsi="Times" w:cs="Times"/>
          <w:position w:val="16"/>
          <w:lang w:val="en-US"/>
        </w:rPr>
        <w:t xml:space="preserve">10 </w:t>
      </w:r>
      <w:r>
        <w:rPr>
          <w:rFonts w:ascii="Times" w:hAnsi="Times" w:cs="Times"/>
          <w:sz w:val="34"/>
          <w:szCs w:val="34"/>
          <w:lang w:val="en-US"/>
        </w:rPr>
        <w:t xml:space="preserve">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возвращена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место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как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новое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под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7.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19919D85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Разбор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двух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массивов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россыпи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бывшие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No 4, 7)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обусловил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переработку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описи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целом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При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этом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старым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делам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сохранены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исторические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»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номера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(1, 2, 3, 5, 6);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только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составлены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развернутые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заголовки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Новые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образованы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из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сыпи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поделены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группы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: a)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комплекс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отчетности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французскои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̆»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органи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; b)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о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преобразовании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корпуса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инспекцию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вплоть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выступления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поход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1</w:t>
      </w:r>
      <w:bookmarkStart w:id="0" w:name="_GoBack"/>
      <w:bookmarkEnd w:id="0"/>
      <w:r>
        <w:rPr>
          <w:rFonts w:ascii="Times" w:hAnsi="Times" w:cs="Times"/>
          <w:sz w:val="34"/>
          <w:szCs w:val="34"/>
          <w:lang w:val="en-US"/>
        </w:rPr>
        <w:t xml:space="preserve">799 г.; c)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комплекс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отчетности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«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российскои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̆»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организа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.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Документы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внутри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разделов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систематизированы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хроно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логии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/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или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иерархии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воинских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частеи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согласно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общему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списку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0254B2AA" w14:textId="77777777" w:rsidR="007801CE" w:rsidRDefault="007801CE" w:rsidP="007801CE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Что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еще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следует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отметить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Фонд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инспекции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Конде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хотя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считался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когда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личным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фондом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действительности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есть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продукт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канцелярскии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управленче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скии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>̆.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Он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сильно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отличается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обычных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фондов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военно-походных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канцелярии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XVIII –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начала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XIX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веков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но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тем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менее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личных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документов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содержит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;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переписка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вполне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официальная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sz w:val="34"/>
          <w:szCs w:val="34"/>
          <w:lang w:val="en-US"/>
        </w:rPr>
        <w:t>Информацию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выходящую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за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эти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рамки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,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иссле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-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дователю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придется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искать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в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других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источниках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 и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мемуарнои</w:t>
      </w:r>
      <w:proofErr w:type="spellEnd"/>
      <w:r>
        <w:rPr>
          <w:rFonts w:ascii="Times" w:hAnsi="Times" w:cs="Times"/>
          <w:sz w:val="34"/>
          <w:szCs w:val="34"/>
          <w:lang w:val="en-US"/>
        </w:rPr>
        <w:t xml:space="preserve">̆ </w:t>
      </w:r>
      <w:proofErr w:type="spellStart"/>
      <w:r>
        <w:rPr>
          <w:rFonts w:ascii="Times" w:hAnsi="Times" w:cs="Times"/>
          <w:sz w:val="34"/>
          <w:szCs w:val="34"/>
          <w:lang w:val="en-US"/>
        </w:rPr>
        <w:t>литературе</w:t>
      </w:r>
      <w:proofErr w:type="spellEnd"/>
      <w:r>
        <w:rPr>
          <w:rFonts w:ascii="Times" w:hAnsi="Times" w:cs="Times"/>
          <w:sz w:val="34"/>
          <w:szCs w:val="34"/>
          <w:lang w:val="en-US"/>
        </w:rPr>
        <w:t>.</w:t>
      </w:r>
      <w:proofErr w:type="gramEnd"/>
      <w:r>
        <w:rPr>
          <w:rFonts w:ascii="Times" w:hAnsi="Times" w:cs="Times"/>
          <w:sz w:val="34"/>
          <w:szCs w:val="34"/>
          <w:lang w:val="en-US"/>
        </w:rPr>
        <w:t xml:space="preserve"> </w:t>
      </w:r>
    </w:p>
    <w:p w14:paraId="0656D1D8" w14:textId="77777777" w:rsidR="00137904" w:rsidRDefault="00137904"/>
    <w:sectPr w:rsidR="00137904" w:rsidSect="007801C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CE"/>
    <w:rsid w:val="00137904"/>
    <w:rsid w:val="001E2025"/>
    <w:rsid w:val="00321E3F"/>
    <w:rsid w:val="007801CE"/>
    <w:rsid w:val="00C1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E12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A8%D0%B0%D0%BD%D1%82%D0%B8%D0%B9%D0%B8_(%D0%B7%D0%B0%D0%BC%D0%BE%D0%BA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.wikipedia.org/wiki/%D0%9F%D1%80%D0%B8%D0%BE%D1%80%D0%B0%D1%82%D1%81%D0%BA%D0%B8%D0%B9_%D0%B4%D0%B2%D0%BE%D1%80%D0%B5%D1%86" TargetMode="External"/><Relationship Id="rId7" Type="http://schemas.openxmlformats.org/officeDocument/2006/relationships/hyperlink" Target="https://ru.wikipedia.org/wiki/%D0%93%D0%B0%D1%82%D1%87%D0%B8%D0%BD%D0%B0" TargetMode="External"/><Relationship Id="rId8" Type="http://schemas.openxmlformats.org/officeDocument/2006/relationships/hyperlink" Target="https://ru.wikipedia.org/wiki/%D0%9F%D0%B0%D0%B2%D0%B5%D0%BB_I" TargetMode="External"/><Relationship Id="rId9" Type="http://schemas.openxmlformats.org/officeDocument/2006/relationships/hyperlink" Target="https://ru.wikipedia.org/wiki/%D0%9C%D0%B0%D0%BB%D1%8C%D1%82%D0%B8%D0%B9%D1%81%D0%BA%D0%B8%D0%B9_%D0%BE%D1%80%D0%B4%D0%B5%D0%BD" TargetMode="External"/><Relationship Id="rId10" Type="http://schemas.openxmlformats.org/officeDocument/2006/relationships/hyperlink" Target="https://ru.wikipedia.org/wiki/%D0%9A%D0%BE%D0%BD%D0%BD%D0%B5%D1%82%D0%B0%D0%B1%D0%BB%D1%8C_(%D0%93%D0%B0%D1%82%D1%87%D0%B8%D0%BD%D0%B0)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1284</Words>
  <Characters>7325</Characters>
  <Application>Microsoft Macintosh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2017-05-12T10:11:00Z</dcterms:created>
  <dcterms:modified xsi:type="dcterms:W3CDTF">2017-05-21T19:10:00Z</dcterms:modified>
</cp:coreProperties>
</file>