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Global Technology Corp - Internal Personnel Audit</w:t>
      </w:r>
    </w:p>
    <w:p>
      <w:r>
        <w:t>CONFIDENTIAL AUDIT REPORT: This document contains employee personnel records, security classifications, and global identification numbers for regulatory verification.</w:t>
      </w:r>
    </w:p>
    <w:p>
      <w:r>
        <w:t xml:space="preserve">Lead System Architect: </w:t>
      </w:r>
      <w:r>
        <w:rPr>
          <w:b/>
        </w:rPr>
        <w:t>Alexander Wright</w:t>
      </w:r>
      <w:r>
        <w:t xml:space="preserve"> (Email: </w:t>
      </w:r>
      <w:r>
        <w:t>alex.wright@globalcorp.net</w:t>
      </w:r>
      <w:r>
        <w:t xml:space="preserve">, SSN: </w:t>
      </w:r>
      <w:r>
        <w:t>382-91-4029</w:t>
      </w:r>
      <w:r>
        <w:t xml:space="preserve">, Mobile: </w:t>
      </w:r>
      <w:r>
        <w:t>+1-555-839-2019</w:t>
      </w:r>
      <w:r>
        <w:t>). Base Office: New York Facility.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Employee ID</w:t>
            </w:r>
          </w:p>
        </w:tc>
        <w:tc>
          <w:tcPr>
            <w:tcW w:type="dxa" w:w="1728"/>
          </w:tcPr>
          <w:p>
            <w:r>
              <w:t>Full Name</w:t>
            </w:r>
          </w:p>
        </w:tc>
        <w:tc>
          <w:tcPr>
            <w:tcW w:type="dxa" w:w="1728"/>
          </w:tcPr>
          <w:p>
            <w:r>
              <w:t>Corporate Email</w:t>
            </w:r>
          </w:p>
        </w:tc>
        <w:tc>
          <w:tcPr>
            <w:tcW w:type="dxa" w:w="1728"/>
          </w:tcPr>
          <w:p>
            <w:r>
              <w:t>National ID</w:t>
            </w:r>
          </w:p>
        </w:tc>
        <w:tc>
          <w:tcPr>
            <w:tcW w:type="dxa" w:w="1728"/>
          </w:tcPr>
          <w:p>
            <w:r>
              <w:t>Corporate Card</w:t>
            </w:r>
          </w:p>
        </w:tc>
      </w:tr>
      <w:tr>
        <w:tc>
          <w:tcPr>
            <w:tcW w:type="dxa" w:w="1728"/>
          </w:tcPr>
          <w:p>
            <w:r>
              <w:t>EMP-84920</w:t>
            </w:r>
          </w:p>
        </w:tc>
        <w:tc>
          <w:tcPr>
            <w:tcW w:type="dxa" w:w="1728"/>
          </w:tcPr>
          <w:p>
            <w:r>
              <w:t>Priya Sundaram</w:t>
            </w:r>
          </w:p>
        </w:tc>
        <w:tc>
          <w:tcPr>
            <w:tcW w:type="dxa" w:w="1728"/>
          </w:tcPr>
          <w:p>
            <w:r>
              <w:t>priya.sundaram@globalcorp.net</w:t>
            </w:r>
          </w:p>
        </w:tc>
        <w:tc>
          <w:tcPr>
            <w:tcW w:type="dxa" w:w="1728"/>
          </w:tcPr>
          <w:p>
            <w:r>
              <w:t>PAN: ABCDE5678Z</w:t>
            </w:r>
          </w:p>
        </w:tc>
        <w:tc>
          <w:tcPr>
            <w:tcW w:type="dxa" w:w="1728"/>
          </w:tcPr>
          <w:p>
            <w:r>
              <w:t>4111222233334444</w:t>
            </w:r>
          </w:p>
        </w:tc>
      </w:tr>
      <w:tr>
        <w:tc>
          <w:tcPr>
            <w:tcW w:type="dxa" w:w="1728"/>
          </w:tcPr>
          <w:p>
            <w:r>
              <w:t>EMP-91823</w:t>
            </w:r>
          </w:p>
        </w:tc>
        <w:tc>
          <w:tcPr>
            <w:tcW w:type="dxa" w:w="1728"/>
          </w:tcPr>
          <w:p>
            <w:r>
              <w:t>Desmond Vance</w:t>
            </w:r>
          </w:p>
        </w:tc>
        <w:tc>
          <w:tcPr>
            <w:tcW w:type="dxa" w:w="1728"/>
          </w:tcPr>
          <w:p>
            <w:r>
              <w:t>desmond.vance@globalcorp.net</w:t>
            </w:r>
          </w:p>
        </w:tc>
        <w:tc>
          <w:tcPr>
            <w:tcW w:type="dxa" w:w="1728"/>
          </w:tcPr>
          <w:p>
            <w:r>
              <w:t>SSN: 821-49-1029</w:t>
            </w:r>
          </w:p>
        </w:tc>
        <w:tc>
          <w:tcPr>
            <w:tcW w:type="dxa" w:w="1728"/>
          </w:tcPr>
          <w:p>
            <w:r>
              <w:t>5500000000000004</w:t>
            </w:r>
          </w:p>
        </w:tc>
      </w:tr>
      <w:tr>
        <w:tc>
          <w:tcPr>
            <w:tcW w:type="dxa" w:w="1728"/>
          </w:tcPr>
          <w:p>
            <w:r>
              <w:t>EMP-73910</w:t>
            </w:r>
          </w:p>
        </w:tc>
        <w:tc>
          <w:tcPr>
            <w:tcW w:type="dxa" w:w="1728"/>
          </w:tcPr>
          <w:p>
            <w:r>
              <w:t>Elena Petrovska</w:t>
            </w:r>
          </w:p>
        </w:tc>
        <w:tc>
          <w:tcPr>
            <w:tcW w:type="dxa" w:w="1728"/>
          </w:tcPr>
          <w:p>
            <w:r>
              <w:t>elena.p@globalcorp.net</w:t>
            </w:r>
          </w:p>
        </w:tc>
        <w:tc>
          <w:tcPr>
            <w:tcW w:type="dxa" w:w="1728"/>
          </w:tcPr>
          <w:p>
            <w:r>
              <w:t>Passport: P8921049</w:t>
            </w:r>
          </w:p>
        </w:tc>
        <w:tc>
          <w:tcPr>
            <w:tcW w:type="dxa" w:w="1728"/>
          </w:tcPr>
          <w:p>
            <w:r>
              <w:t>378282246310005</w:t>
            </w:r>
          </w:p>
        </w:tc>
      </w:tr>
      <w:tr>
        <w:tc>
          <w:tcPr>
            <w:tcW w:type="dxa" w:w="1728"/>
          </w:tcPr>
          <w:p>
            <w:r>
              <w:t>EMP-60291</w:t>
            </w:r>
          </w:p>
        </w:tc>
        <w:tc>
          <w:tcPr>
            <w:tcW w:type="dxa" w:w="1728"/>
          </w:tcPr>
          <w:p>
            <w:r>
              <w:t>Sunita Mehta</w:t>
            </w:r>
          </w:p>
        </w:tc>
        <w:tc>
          <w:tcPr>
            <w:tcW w:type="dxa" w:w="1728"/>
          </w:tcPr>
          <w:p>
            <w:r>
              <w:t>sunita.mehta@globalcorp.net</w:t>
            </w:r>
          </w:p>
        </w:tc>
        <w:tc>
          <w:tcPr>
            <w:tcW w:type="dxa" w:w="1728"/>
          </w:tcPr>
          <w:p>
            <w:r>
              <w:t>Aadhaar: 4829 1048 2910</w:t>
            </w:r>
          </w:p>
        </w:tc>
        <w:tc>
          <w:tcPr>
            <w:tcW w:type="dxa" w:w="1728"/>
          </w:tcPr>
          <w:p>
            <w:r>
              <w:t>4000123456789010</w:t>
            </w:r>
          </w:p>
        </w:tc>
      </w:tr>
    </w:tbl>
    <w:p>
      <w:r>
        <w:br/>
        <w:t>Operational Note: Due Diligence Questionnaire T1-2 v1 was reviewed and Result: Approved. Standard policy INC-2026-9481 applies to all regional data centers outside the United States.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