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Software Architecture &amp; Design Specification</w:t>
      </w:r>
    </w:p>
    <w:p>
      <w:r>
        <w:rPr/>
      </w:r>
      <w:r>
        <w:rPr>
          <w:b/>
        </w:rPr>
        <w:t>Smart Lab Equipment &amp; Slot Reservation Portal</w:t>
      </w:r>
      <w:r>
        <w:rP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</w:p>
        </w:tc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Document ID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SADS-SLP-01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Version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1.0 (Mini-Project Part-1)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Author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Anagha N (PES1UG24CS058)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Format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IEEE Std 1016 (software design description) / ISO/IEC/IEEE 42010 (architecture description) structure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Inputs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/>
                <w:sz w:val="17"/>
              </w:rPr>
              <w:t>SRS.md</w:t>
            </w:r>
            <w:r>
              <w:rPr>
                <w:sz w:val="17"/>
              </w:rPr>
              <w:t xml:space="preserve"> (SRS-SLP-01)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Part I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Architecture: §1–§7. Part II – Design: §8–§12</w:t>
            </w:r>
          </w:p>
        </w:tc>
      </w:tr>
    </w:tbl>
    <w:p/>
    <w:p>
      <w:r>
        <w:rPr/>
      </w:r>
      <w:r>
        <w:rPr>
          <w:b/>
        </w:rPr>
        <w:t>Status.</w:t>
      </w:r>
      <w:r>
        <w:rPr/>
        <w:t xml:space="preserve"> This is a </w:t>
      </w:r>
      <w:r>
        <w:rPr>
          <w:i/>
        </w:rPr>
        <w:t>design for a system that is not yet implemented</w:t>
      </w:r>
      <w:r>
        <w:rPr/>
        <w:t>. Technology products are deliberately not named because Lab 1 did not choose any (SRS A-01). Where the SRS is silent, a labelled design decision (DD-xx) is made and listed in §12 for confirmation.</w:t>
      </w:r>
    </w:p>
    <w:p>
      <w:pPr>
        <w:pStyle w:val="Heading2"/>
      </w:pPr>
      <w:r>
        <w:rPr/>
        <w:t>1. Introduction</w:t>
      </w:r>
    </w:p>
    <w:p>
      <w:pPr>
        <w:pStyle w:val="Heading3"/>
      </w:pPr>
      <w:r>
        <w:rPr/>
        <w:t>1.1 Purpose and scope</w:t>
      </w:r>
    </w:p>
    <w:p>
      <w:r>
        <w:rPr/>
        <w:t>Describe the structure of the portal and the detailed design needed to implement SRS-SLP-01: components and their responsibilities, how security requirements are realised, the HTTP API, the interaction of components in two key use cases, and error handling.</w:t>
      </w:r>
    </w:p>
    <w:p>
      <w:pPr>
        <w:pStyle w:val="Heading3"/>
      </w:pPr>
      <w:r>
        <w:rPr/>
        <w:t>1.2 References</w:t>
      </w:r>
    </w:p>
    <w:p>
      <w:r>
        <w:rPr/>
        <w:t>SRS (</w:t>
      </w:r>
      <w:r>
        <w:rPr>
          <w:rFonts w:ascii="Consolas" w:hAnsi="Consolas"/>
        </w:rPr>
        <w:t>SRS.md</w:t>
      </w:r>
      <w:r>
        <w:rPr/>
        <w:t>), Test Plan (</w:t>
      </w:r>
      <w:r>
        <w:rPr>
          <w:rFonts w:ascii="Consolas" w:hAnsi="Consolas"/>
        </w:rPr>
        <w:t>Test_Plan.md</w:t>
      </w:r>
      <w:r>
        <w:rPr/>
        <w:t>), Traceability (</w:t>
      </w:r>
      <w:r>
        <w:rPr>
          <w:rFonts w:ascii="Consolas" w:hAnsi="Consolas"/>
        </w:rPr>
        <w:t>traceability/Requirements_Traceability.md</w:t>
      </w:r>
      <w:r>
        <w:rPr/>
        <w:t>), Lab 1 documents (see SRS §1.4).</w:t>
      </w:r>
    </w:p>
    <w:p>
      <w:pPr>
        <w:pStyle w:val="Heading3"/>
      </w:pPr>
      <w:r>
        <w:rPr/>
        <w:t>1.3 Definitions</w:t>
      </w:r>
    </w:p>
    <w:p>
      <w:r>
        <w:rPr/>
        <w:t xml:space="preserve">IDs follow the SRS: FR/NFR/SEC-REQ/UC. </w:t>
      </w:r>
      <w:r>
        <w:rPr>
          <w:b/>
        </w:rPr>
        <w:t>C-nn</w:t>
      </w:r>
      <w:r>
        <w:rPr/>
        <w:t xml:space="preserve"> = architecture component, </w:t>
      </w:r>
      <w:r>
        <w:rPr>
          <w:b/>
        </w:rPr>
        <w:t>SD-nn</w:t>
      </w:r>
      <w:r>
        <w:rPr/>
        <w:t xml:space="preserve"> = sequence diagram, </w:t>
      </w:r>
      <w:r>
        <w:rPr>
          <w:b/>
        </w:rPr>
        <w:t>DD-nn</w:t>
      </w:r>
      <w:r>
        <w:rPr/>
        <w:t xml:space="preserve"> = design decision.</w:t>
      </w:r>
    </w:p>
    <w:p>
      <w:pPr>
        <w:pStyle w:val="Heading2"/>
      </w:pPr>
      <w:r>
        <w:rPr/>
        <w:t>Part I – Architecture</w:t>
      </w:r>
    </w:p>
    <w:p>
      <w:pPr>
        <w:pStyle w:val="Heading2"/>
      </w:pPr>
      <w:r>
        <w:rPr/>
        <w:t>2. Architectural Drivers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Driver</w:t>
            </w:r>
          </w:p>
        </w:tc>
        <w:tc>
          <w:tcPr>
            <w:tcW w:type="dxa" w:w="3312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Source</w:t>
            </w:r>
          </w:p>
        </w:tc>
        <w:tc>
          <w:tcPr>
            <w:tcW w:type="dxa" w:w="3312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Consequence for the architecture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No double booking, even under simultaneous requests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FR-001, NFR-003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One authoritative store with transactional locking; all reservation writes in a single locked transaction.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Reservation processed in ≤ 200 ms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NFR-001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Short transaction; no slow external call inside it (DD-04).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Role-restricted functions, session expiry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NFR-002, SEC-REQ-01/02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Central authentication and authorization components that every request passes through.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Student-own-data access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SEC-REQ-03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Ownership checks in the reservation logic.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Input validation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SEC-REQ-05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Single validating entry point (API layer) plus parameterised data access.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Accountability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SEC-REQ-06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Dedicated audit component.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External notification, failure-tolerant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FR-009, A-06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Adapter component isolating the external system.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Calibration check as a distinct rule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FR-002, FR-008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Separate component with one responsibility, reused by reservation.</w:t>
            </w:r>
          </w:p>
        </w:tc>
      </w:tr>
    </w:tbl>
    <w:p/>
    <w:p>
      <w:pPr>
        <w:pStyle w:val="Heading2"/>
      </w:pPr>
      <w:r>
        <w:rPr/>
        <w:t>3. Architecture Pattern</w:t>
      </w:r>
    </w:p>
    <w:p>
      <w:r>
        <w:rPr/>
      </w:r>
      <w:r>
        <w:rPr>
          <w:b/>
        </w:rPr>
        <w:t>Selected pattern: layered client–server architecture (three tiers: web client / application server / relational database), with a service-oriented decomposition of the business layer.</w:t>
      </w:r>
      <w:r>
        <w:rPr/>
      </w:r>
    </w:p>
    <w:p>
      <w:r>
        <w:rPr/>
        <w:t>Structure derived from the actual system:</w:t>
      </w:r>
    </w:p>
    <w:p>
      <w:pPr>
        <w:pStyle w:val="ListBullet"/>
      </w:pPr>
      <w:r>
        <w:rPr/>
        <w:t xml:space="preserve">Users work through a browser portal → a </w:t>
      </w:r>
      <w:r>
        <w:rPr>
          <w:b/>
        </w:rPr>
        <w:t>client tier</w:t>
      </w:r>
      <w:r>
        <w:rPr/>
        <w:t xml:space="preserve"> (C-01).</w:t>
      </w:r>
    </w:p>
    <w:p>
      <w:pPr>
        <w:pStyle w:val="ListBullet"/>
      </w:pPr>
      <w:r>
        <w:rPr/>
        <w:t xml:space="preserve">All business rules (calibration, overlap, cut-off, penalty, RBAC) must be enforced centrally and cannot be trusted to the browser (NFR-002, SEC-REQ-05) → an </w:t>
      </w:r>
      <w:r>
        <w:rPr>
          <w:b/>
        </w:rPr>
        <w:t>application-server tier</w:t>
      </w:r>
      <w:r>
        <w:rPr/>
        <w:t xml:space="preserve"> (C-02…C-10) exposing an HTTP/JSON API.</w:t>
      </w:r>
    </w:p>
    <w:p>
      <w:pPr>
        <w:pStyle w:val="ListBullet"/>
      </w:pPr>
      <w:r>
        <w:rPr/>
        <w:t xml:space="preserve">NFR-001/NFR-003 explicitly call for </w:t>
      </w:r>
      <w:r>
        <w:rPr>
          <w:i/>
        </w:rPr>
        <w:t>database-level lock isolation</w:t>
      </w:r>
      <w:r>
        <w:rPr/>
        <w:t xml:space="preserve">, i.e. a transactional relational store that is the single source of truth → a </w:t>
      </w:r>
      <w:r>
        <w:rPr>
          <w:b/>
        </w:rPr>
        <w:t>data tier</w:t>
      </w:r>
      <w:r>
        <w:rPr/>
        <w:t xml:space="preserve"> (C-11, C-12).</w:t>
      </w:r>
    </w:p>
    <w:p>
      <w:pPr>
        <w:pStyle w:val="ListBullet"/>
      </w:pPr>
      <w:r>
        <w:rPr/>
        <w:t>Inside the server the layers are: API layer (entry, validation, security filter) → business services (reservation, calibration, inventory, return/penalty) → data access layer. Cross-cutting components (authentication, access control, audit, notification adapter) are separate so that each security requirement maps to one component.</w:t>
      </w:r>
    </w:p>
    <w:p>
      <w:r>
        <w:rPr/>
        <w:t xml:space="preserve">Why not alternatives: </w:t>
      </w:r>
      <w:r>
        <w:rPr>
          <w:i/>
        </w:rPr>
        <w:t>MVC</w:t>
      </w:r>
      <w:r>
        <w:rPr/>
        <w:t xml:space="preserve"> describes the internal structure of a UI application rather than the system-level split between browser, server and database, so it is not used as the system pattern (the web client may use it internally, which is not constrained here). </w:t>
      </w:r>
      <w:r>
        <w:rPr>
          <w:i/>
        </w:rPr>
        <w:t>Microservices</w:t>
      </w:r>
      <w:r>
        <w:rPr/>
        <w:t xml:space="preserve"> would add distributed transactions that conflict with the single-transaction locking required by NFR-003, and the scale (one lab) does not justify it. </w:t>
      </w:r>
      <w:r>
        <w:rPr>
          <w:i/>
        </w:rPr>
        <w:t>Event-driven/publish-subscribe</w:t>
      </w:r>
      <w:r>
        <w:rPr/>
        <w:t xml:space="preserve"> is not needed: the only asynchronous interaction is the one notification request (DD-04).</w:t>
      </w:r>
    </w:p>
    <w:p>
      <w:pPr>
        <w:pStyle w:val="Heading2"/>
      </w:pPr>
      <w:r>
        <w:rPr/>
        <w:t>4. Component View</w:t>
      </w:r>
    </w:p>
    <w:p>
      <w:pPr>
        <w:pStyle w:val="Heading3"/>
      </w:pPr>
      <w:r>
        <w:rPr/>
        <w:t>4.1 Component diagram</w:t>
      </w:r>
    </w:p>
    <w:p>
      <w:pPr>
        <w:sectPr>
          <w:pgSz w:w="12240" w:h="15840"/>
          <w:pgMar w:top="1152" w:right="1152" w:bottom="1152" w:left="1152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595360" cy="54474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5447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 – UML Component Diagram (draw.io source: diagrams/component.drawio)</w:t>
      </w:r>
    </w:p>
    <w:p>
      <w:pPr>
        <w:sectPr>
          <w:pgSz w:w="15840" w:h="12240" w:orient="landscape"/>
          <w:pgMar w:top="1152" w:right="1152" w:bottom="1152" w:left="1152" w:header="720" w:footer="720" w:gutter="0"/>
          <w:cols w:space="720"/>
          <w:docGrid w:linePitch="360"/>
        </w:sectPr>
      </w:pPr>
    </w:p>
    <w:p>
      <w:r>
        <w:rPr/>
        <w:t xml:space="preserve">Dashed arrows are UML dependencies (the arrow points to the component that provides the interface). The </w:t>
      </w:r>
      <w:r>
        <w:rPr>
          <w:i/>
        </w:rPr>
        <w:t>Business Services</w:t>
      </w:r>
      <w:r>
        <w:rPr/>
        <w:t xml:space="preserve"> package groups C-05…C-08; arrows crossing its border apply to the contained services as listed in the table.</w:t>
      </w:r>
    </w:p>
    <w:p>
      <w:pPr>
        <w:pStyle w:val="Heading3"/>
      </w:pPr>
      <w:r>
        <w:rPr/>
        <w:t>4.2 Component descriptions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1987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1987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Responsibility</w:t>
            </w:r>
          </w:p>
        </w:tc>
        <w:tc>
          <w:tcPr>
            <w:tcW w:type="dxa" w:w="1987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Provided interface / depends on</w:t>
            </w:r>
          </w:p>
        </w:tc>
        <w:tc>
          <w:tcPr>
            <w:tcW w:type="dxa" w:w="1987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Related requirements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C-01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Web Client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Browser UI for all use cases; shows role-specific menus; displays error messages; never enforces rules on its own.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Uses HTTP/JSON API of C-02.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UC-01…UC-08 UI; EIR-01; FR-001, FR-003, FR-007, FR-009 (display)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C-02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API Layer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Single entry point: routes requests, runs the security filter (session present, not expired → C-03; role allowed → C-04), validates inputs, maps component results and exceptions to HTTP responses (§11).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Provides HTTP/JSON API (§9). Uses IAuthenticate (C-03), IAuthorize (C-04), IReservation, ICalibration, IInventory, IReturn.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SEC-REQ-04, SEC-REQ-05, NFR-001 (request handling), EIR-04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C-03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Authentication &amp; Session Service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Verifies credentials, issues a session token bound to user and role, tracks last activity and expires sessions after 30 min inactivity.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Provides IAuthenticate, ISession. Uses C-11 (credentials, sessions).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FR-006, NFR-002, SEC-REQ-02, SEC-REQ-04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C-04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Access Control Guard (RBAC)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Decides whether the role in the session may call an operation (technician-only vs student-only).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Provides IAuthorize. Uses ISession (C-03).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NFR-002, SEC-REQ-01, SEC-REQ-03 (role part)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C-05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Reservation Service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Availability query; reserve (duration, horizon, overlap, own-overlap); token generation; cancel (ownership, cut-off, release); own history. Runs the reservation transaction.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Provides IReservation. Uses ICalibration (C-06), INotify (C-09), IData (C-11).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FR-001, FR-003, FR-007, FR-010, NFR-001, NFR-003, SEC-REQ-03; UC-02…UC-05, UC-10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C-06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Calibration Service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Verifies calibration status (UC-09) and updates it (UC-07).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Provides ICalibration. Uses IData, ILog.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FR-002, FR-008, SEC-REQ-06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C-07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Inventory Service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Add / update / remove equipment records; refuses removal with future Confirmed reservations (DD-06).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Provides IInventory. Uses IData, ILog.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FR-005, SEC-REQ-05, SEC-REQ-06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C-08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Return &amp; Penalty Service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Records returns, computes the late-return flag (UC-12).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Provides IReturn. Uses IData, ILog.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FR-004, SEC-REQ-06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C-09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Notification Adapter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Builds and submits the confirmation request to the external Notification System; logs failures without failing the reservation.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Provides INotify. Uses the Notification System.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FR-009, EIR-02, A-06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C-10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Audit Logger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Writes audit records for privileged actions; also receives error log entries (§11.4).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Provides ILog. Uses IData (audit records).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SEC-REQ-06, SEC-OBJ-04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C-11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Data Access Layer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All persistence; transactions and slot/row locks; parameterised statements only.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Provides IData. Uses C-12 over SQL.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NFR-001, NFR-003, SEC-REQ-05, EIR-03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C-12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Relational Database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Stores users, sessions, equipment, reservations, audit records; provides transactions and locking.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SQL.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NFR-003, EIR-03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EXT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Notification System (external)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Delivers email / notification. Not part of the system.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Used by C-09.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FR-009</w:t>
            </w:r>
          </w:p>
        </w:tc>
      </w:tr>
    </w:tbl>
    <w:p/>
    <w:p>
      <w:r>
        <w:rPr/>
        <w:t>Every component has at least one related requirement; no requirement is without a component (§5).</w:t>
      </w:r>
    </w:p>
    <w:p>
      <w:pPr>
        <w:pStyle w:val="Heading2"/>
      </w:pPr>
      <w:r>
        <w:rPr/>
        <w:t>5. Traceability: Requirements → Use Cases → Components →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1987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Use case</w:t>
            </w:r>
          </w:p>
        </w:tc>
        <w:tc>
          <w:tcPr>
            <w:tcW w:type="dxa" w:w="1987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Components</w:t>
            </w:r>
          </w:p>
        </w:tc>
        <w:tc>
          <w:tcPr>
            <w:tcW w:type="dxa" w:w="1987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Design elements</w:t>
            </w:r>
          </w:p>
        </w:tc>
        <w:tc>
          <w:tcPr>
            <w:tcW w:type="dxa" w:w="1987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Tests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FR-001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UC-02, UC-03, UC-10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C-01, C-02, C-05, C-11, C-12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 xml:space="preserve">SD-01; API </w:t>
            </w:r>
            <w:r>
              <w:rPr>
                <w:rFonts w:ascii="Consolas" w:hAnsi="Consolas"/>
                <w:sz w:val="17"/>
              </w:rPr>
              <w:t>GET /equipment/{id}/availability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POST /reservations</w:t>
            </w:r>
            <w:r>
              <w:rPr>
                <w:sz w:val="17"/>
              </w:rPr>
              <w:t>; DD-01, DD-02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TC-01–04, 17, 21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FR-002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UC-03, UC-09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C-05, C-06, C-11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 xml:space="preserve">SD-01 (alt A1); </w:t>
            </w:r>
            <w:r>
              <w:rPr>
                <w:rFonts w:ascii="Consolas" w:hAnsi="Consolas"/>
                <w:sz w:val="17"/>
              </w:rPr>
              <w:t>409 CALIBRATION_INVALID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TC-01, 05, 13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FR-003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UC-04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C-05, C-11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 xml:space="preserve">API </w:t>
            </w:r>
            <w:r>
              <w:rPr>
                <w:rFonts w:ascii="Consolas" w:hAnsi="Consolas"/>
                <w:sz w:val="17"/>
              </w:rPr>
              <w:t>POST /reservations/{id}/cancel</w:t>
            </w:r>
            <w:r>
              <w:rPr>
                <w:sz w:val="17"/>
              </w:rPr>
              <w:t>; DD-05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TC-06, 07, 23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FR-004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UC-06, UC-12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C-08, C-10, C-11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 xml:space="preserve">SD-02; API </w:t>
            </w:r>
            <w:r>
              <w:rPr>
                <w:rFonts w:ascii="Consolas" w:hAnsi="Consolas"/>
                <w:sz w:val="17"/>
              </w:rPr>
              <w:t>POST /reservations/{id}/return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TC-08, 09, 22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FR-005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UC-08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C-07, C-10, C-11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 xml:space="preserve">API </w:t>
            </w:r>
            <w:r>
              <w:rPr>
                <w:rFonts w:ascii="Consolas" w:hAnsi="Consolas"/>
                <w:sz w:val="17"/>
              </w:rPr>
              <w:t>POST/PUT/DELETE /equipment</w:t>
            </w:r>
            <w:r>
              <w:rPr>
                <w:sz w:val="17"/>
              </w:rPr>
              <w:t>; DD-06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TC-10, 21, 22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FR-006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UC-01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C-03, C-11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 xml:space="preserve">API </w:t>
            </w:r>
            <w:r>
              <w:rPr>
                <w:rFonts w:ascii="Consolas" w:hAnsi="Consolas"/>
                <w:sz w:val="17"/>
              </w:rPr>
              <w:t>POST /auth/login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TC-11, 19, 20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FR-007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UC-05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C-05, C-11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 xml:space="preserve">API </w:t>
            </w:r>
            <w:r>
              <w:rPr>
                <w:rFonts w:ascii="Consolas" w:hAnsi="Consolas"/>
                <w:sz w:val="17"/>
              </w:rPr>
              <w:t>GET /reservations/me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TC-12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FR-008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UC-07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C-06, C-10, C-11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 xml:space="preserve">API </w:t>
            </w:r>
            <w:r>
              <w:rPr>
                <w:rFonts w:ascii="Consolas" w:hAnsi="Consolas"/>
                <w:sz w:val="17"/>
              </w:rPr>
              <w:t>PUT /equipment/{id}/calibration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TC-13, 22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FR-009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UC-11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C-05, C-09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SD-01; DD-04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TC-14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FR-010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UC-03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C-05, C-11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SD-01 (overlap check, both windows)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TC-15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NFR-001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UC-03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C-02, C-05, C-11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DD-02, DD-04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TC-16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NFR-002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UC-06/07/08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C-03, C-04, C-02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SD-02 (security filter); §7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TC-18, 19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NFR-003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UC-03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C-05, C-11, C-12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DD-02; SD-01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TC-17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SEC-REQ-01…06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–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see §7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see §7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TC-11, 12, 18–23</w:t>
            </w:r>
          </w:p>
        </w:tc>
      </w:tr>
    </w:tbl>
    <w:p/>
    <w:p>
      <w:pPr>
        <w:pStyle w:val="Heading2"/>
      </w:pPr>
      <w:r>
        <w:rPr/>
        <w:t>6. Data View</w:t>
      </w:r>
    </w:p>
    <w:p>
      <w:r>
        <w:rPr/>
        <w:t>Logical entities (technology-neutral):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Entity</w:t>
            </w:r>
          </w:p>
        </w:tc>
        <w:tc>
          <w:tcPr>
            <w:tcW w:type="dxa" w:w="3312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Attributes</w:t>
            </w:r>
          </w:p>
        </w:tc>
        <w:tc>
          <w:tcPr>
            <w:tcW w:type="dxa" w:w="3312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User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id, username, role (Student / Lab Technician), credential verifier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Credential verifier is not a plain-text password (SEC-REQ-04); algorithm is an implementation choice.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Session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token, userId, role, lastActivity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Valid while now − lastActivity ≤ 30 min (SEC-REQ-02).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Equipment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id, name, category, calibrationStatus (Valid / Expired / Pending), calibrationDueDate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FR-005, FR-008, A-02.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Reservation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id, studentId, equipmentId, slotStart, slotEnd, status (Confirmed / Cancelled / Returned), token (unique), createdAt, returnTimestamp, penaltyFlag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FR-001, 003, 004.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AuditRecord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id, userId, role, action, targetId, timestamp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SEC-REQ-06.</w:t>
            </w:r>
          </w:p>
        </w:tc>
      </w:tr>
    </w:tbl>
    <w:p/>
    <w:p>
      <w:r>
        <w:rPr/>
        <w:t>Relationships: a User (Student) has many Reservations; Equipment has many Reservations. Constraint: the database shall not allow two Confirmed reservations of the same equipment with overlapping slots (enforced by the locked transaction of DD-02; a database-level exclusion/uniqueness rule can be added as defence in depth if the chosen database supports it).</w:t>
      </w:r>
    </w:p>
    <w:p>
      <w:pPr>
        <w:pStyle w:val="Heading2"/>
      </w:pPr>
      <w:r>
        <w:rPr/>
        <w:t>7. Security Architecture</w:t>
      </w:r>
    </w:p>
    <w:p>
      <w:pPr>
        <w:pStyle w:val="Heading3"/>
      </w:pPr>
      <w:r>
        <w:rPr/>
        <w:t>7.1 Trust boundaries</w:t>
      </w:r>
    </w:p>
    <w:p>
      <w:r>
        <w:rPr/>
        <w:t>Browser (untrusted) → API Layer (first trusted point: security filter and validation) → services → data. The Notification System is outside the boundary and receives only the confirmation data of FR-009. Nothing the browser sends (role, student id, times) is trusted: role and user id come from the server-side session, never from the request body.</w:t>
      </w:r>
    </w:p>
    <w:p>
      <w:pPr>
        <w:pStyle w:val="Heading3"/>
      </w:pPr>
      <w:r>
        <w:rPr/>
        <w:t>7.2 Security requirement → control → mechanism →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Security objective</w:t>
            </w:r>
          </w:p>
        </w:tc>
        <w:tc>
          <w:tcPr>
            <w:tcW w:type="dxa" w:w="1987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1987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Component(s) / control</w:t>
            </w:r>
          </w:p>
        </w:tc>
        <w:tc>
          <w:tcPr>
            <w:tcW w:type="dxa" w:w="1987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Design mechanism</w:t>
            </w:r>
          </w:p>
        </w:tc>
        <w:tc>
          <w:tcPr>
            <w:tcW w:type="dxa" w:w="1987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Validation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SEC-OBJ-01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SEC-REQ-01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C-04 Access Control Guard, invoked by C-02 for every operation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 xml:space="preserve">Static operation → allowed-roles table; technician-only: calibration, inventory, return, list-all-reservations; deny by default; 403 </w:t>
            </w:r>
            <w:r>
              <w:rPr>
                <w:rFonts w:ascii="Consolas" w:hAnsi="Consolas"/>
                <w:sz w:val="17"/>
              </w:rPr>
              <w:t>FORBIDDEN_ROLE</w:t>
            </w:r>
            <w:r>
              <w:rPr>
                <w:sz w:val="17"/>
              </w:rPr>
              <w:t>.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TC-18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SEC-OBJ-01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SEC-REQ-02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C-03</w:t>
            </w:r>
          </w:p>
        </w:tc>
        <w:tc>
          <w:tcPr>
            <w:tcW w:type="dxa" w:w="1987"/>
          </w:tcPr>
          <w:p>
            <w:r/>
            <w:r>
              <w:rPr>
                <w:rFonts w:ascii="Consolas" w:hAnsi="Consolas"/>
                <w:sz w:val="17"/>
              </w:rPr>
              <w:t>lastActivity</w:t>
            </w:r>
            <w:r>
              <w:rPr>
                <w:sz w:val="17"/>
              </w:rPr>
              <w:t xml:space="preserve"> updated on every valid request; request rejected if now − lastActivity &gt; 30 min; 401 </w:t>
            </w:r>
            <w:r>
              <w:rPr>
                <w:rFonts w:ascii="Consolas" w:hAnsi="Consolas"/>
                <w:sz w:val="17"/>
              </w:rPr>
              <w:t>SESSION_EXPIRED</w:t>
            </w:r>
            <w:r>
              <w:rPr>
                <w:sz w:val="17"/>
              </w:rPr>
              <w:t>.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TC-19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SEC-OBJ-01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SEC-REQ-04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C-03, C-02 security filter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 xml:space="preserve">Every endpoint except </w:t>
            </w:r>
            <w:r>
              <w:rPr>
                <w:rFonts w:ascii="Consolas" w:hAnsi="Consolas"/>
                <w:sz w:val="17"/>
              </w:rPr>
              <w:t>POST /auth/login</w:t>
            </w:r>
            <w:r>
              <w:rPr>
                <w:sz w:val="17"/>
              </w:rPr>
              <w:t xml:space="preserve"> requires a valid session token; login returns one generic error for unknown user and wrong password; credentials stored only as a verifier and excluded from logs (C-10 / §11.4).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TC-11, TC-20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SEC-OBJ-03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SEC-REQ-03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C-05 (+ C-04 for role)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 xml:space="preserve">Ownership check </w:t>
            </w:r>
            <w:r>
              <w:rPr>
                <w:rFonts w:ascii="Consolas" w:hAnsi="Consolas"/>
                <w:sz w:val="17"/>
              </w:rPr>
              <w:t>reservation.studentId == session.userId</w:t>
            </w:r>
            <w:r>
              <w:rPr>
                <w:sz w:val="17"/>
              </w:rPr>
              <w:t xml:space="preserve"> before read or cancel; 403 </w:t>
            </w:r>
            <w:r>
              <w:rPr>
                <w:rFonts w:ascii="Consolas" w:hAnsi="Consolas"/>
                <w:sz w:val="17"/>
              </w:rPr>
              <w:t>FORBIDDEN_RESOURCE</w:t>
            </w:r>
            <w:r>
              <w:rPr>
                <w:sz w:val="17"/>
              </w:rPr>
              <w:t xml:space="preserve"> with no reservation data in the body. History query is filtered by the session's user id, not by a client-supplied id.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TC-12, TC-23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SEC-OBJ-02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SEC-REQ-05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C-02 input validation; C-11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Schema validation (type, format, range) before any service call; parameterised statements only in C-11; server-side horizon / duration rules.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TC-21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SEC-OBJ-04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SEC-REQ-06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C-10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 xml:space="preserve">Services C-06, C-07, C-08 call </w:t>
            </w:r>
            <w:r>
              <w:rPr>
                <w:rFonts w:ascii="Consolas" w:hAnsi="Consolas"/>
                <w:sz w:val="17"/>
              </w:rPr>
              <w:t>ILog</w:t>
            </w:r>
            <w:r>
              <w:rPr>
                <w:sz w:val="17"/>
              </w:rPr>
              <w:t xml:space="preserve"> after a successful privileged action, recording user id, role, action, target, time (same transaction as the change, DD-07).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TC-22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SEC-OBJ-02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NFR-003 (integrity)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C-05, C-11, C-12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Locked transaction for reservation writes.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TC-17</w:t>
            </w:r>
          </w:p>
        </w:tc>
      </w:tr>
    </w:tbl>
    <w:p/>
    <w:p>
      <w:r>
        <w:rPr/>
        <w:t>Deployment assumption A-10 (HTTPS) protects session tokens in transit; it is a configuration dependency, not a component.</w:t>
      </w:r>
    </w:p>
    <w:p>
      <w:pPr>
        <w:pStyle w:val="Heading2"/>
      </w:pPr>
      <w:r>
        <w:rPr/>
        <w:t>Part II – Design</w:t>
      </w:r>
    </w:p>
    <w:p>
      <w:pPr>
        <w:pStyle w:val="Heading2"/>
      </w:pPr>
      <w:r>
        <w:rPr/>
        <w:t>8. Design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2484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Decision</w:t>
            </w:r>
          </w:p>
        </w:tc>
        <w:tc>
          <w:tcPr>
            <w:tcW w:type="dxa" w:w="2484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Rationale / requirement</w:t>
            </w:r>
          </w:p>
        </w:tc>
        <w:tc>
          <w:tcPr>
            <w:tcW w:type="dxa" w:w="2484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Needs confirmation?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7"/>
              </w:rPr>
              <w:t>DD-01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A Reservation Token is a random, non-guessable identifier generated server-side and stored with a uniqueness constraint; it is bound to the reservation row (student, equipment, slot). Exact format/length is an implementation choice.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FR-001 "unique token bound to student, equipment, slot"; UC-10.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Format only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7"/>
              </w:rPr>
              <w:t>DD-02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The reservation write is a single database transaction: lock the student row and then the equipment row (fixed order, avoids deadlock) → re-read calibration status → check overlap for equipment window and student window → insert → commit. Concurrent requests for the same equipment are serialised by the lock.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NFR-003, NFR-001, FR-010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7"/>
              </w:rPr>
              <w:t>DD-03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 xml:space="preserve">Times are compared in one server time base; the slot window is </w:t>
            </w:r>
            <w:r>
              <w:rPr>
                <w:rFonts w:ascii="Consolas" w:hAnsi="Consolas"/>
                <w:sz w:val="17"/>
              </w:rPr>
              <w:t>[slotStart, slotEnd)</w:t>
            </w:r>
            <w:r>
              <w:rPr>
                <w:sz w:val="17"/>
              </w:rPr>
              <w:t>, so back-to-back slots do not overlap.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FR-001, TC-04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Yes (A-05)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7"/>
              </w:rPr>
              <w:t>DD-04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The request to the Notification System is submitted after the transaction commits and a failure never rolls back the reservation; it is logged.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A-06, NFR-001 (no external call inside the timed path or the lock)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Yes (A-06)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7"/>
              </w:rPr>
              <w:t>DD-05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 xml:space="preserve">Cancel: allowed when </w:t>
            </w:r>
            <w:r>
              <w:rPr>
                <w:rFonts w:ascii="Consolas" w:hAnsi="Consolas"/>
                <w:sz w:val="17"/>
              </w:rPr>
              <w:t>now ≤ slotStart − 60 min</w:t>
            </w:r>
            <w:r>
              <w:rPr>
                <w:sz w:val="17"/>
              </w:rPr>
              <w:t>; sets status Cancelled; the slot is free immediately on commit (well inside the 5 s of FR-003).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FR-003, A-04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Yes (A-04)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7"/>
              </w:rPr>
              <w:t>DD-06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 xml:space="preserve">Removing equipment with future Confirmed reservations is rejected (409 </w:t>
            </w:r>
            <w:r>
              <w:rPr>
                <w:rFonts w:ascii="Consolas" w:hAnsi="Consolas"/>
                <w:sz w:val="17"/>
              </w:rPr>
              <w:t>EQUIPMENT_HAS_ACTIVE_RESERVATIONS</w:t>
            </w:r>
            <w:r>
              <w:rPr>
                <w:sz w:val="17"/>
              </w:rPr>
              <w:t>).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FR-005, A-07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Yes (A-07)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7"/>
              </w:rPr>
              <w:t>DD-07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Audit records are written in the same transaction as the privileged change, so a change without audit record cannot be committed.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SEC-REQ-06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7"/>
              </w:rPr>
              <w:t>DD-08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Role and user id are taken from the server-side session, never from request parameters.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SEC-REQ-01/03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No</w:t>
            </w:r>
          </w:p>
        </w:tc>
      </w:tr>
    </w:tbl>
    <w:p/>
    <w:p>
      <w:pPr>
        <w:pStyle w:val="Heading2"/>
      </w:pPr>
      <w:r>
        <w:rPr/>
        <w:t>9. API Design</w:t>
      </w:r>
    </w:p>
    <w:p>
      <w:r>
        <w:rPr/>
        <w:t xml:space="preserve">The portal exposes an HTTP/JSON API consumed by its own web client (C-01). Base path </w:t>
      </w:r>
      <w:r>
        <w:rPr>
          <w:rFonts w:ascii="Consolas" w:hAnsi="Consolas"/>
        </w:rPr>
        <w:t>/api/v1</w:t>
      </w:r>
      <w:r>
        <w:rPr/>
        <w:t xml:space="preserve">. Content type </w:t>
      </w:r>
      <w:r>
        <w:rPr>
          <w:rFonts w:ascii="Consolas" w:hAnsi="Consolas"/>
        </w:rPr>
        <w:t>application/json</w:t>
      </w:r>
      <w:r>
        <w:rPr/>
        <w:t xml:space="preserve">. All endpoints except </w:t>
      </w:r>
      <w:r>
        <w:rPr>
          <w:rFonts w:ascii="Consolas" w:hAnsi="Consolas"/>
        </w:rPr>
        <w:t>POST /auth/login</w:t>
      </w:r>
      <w:r>
        <w:rPr/>
        <w:t xml:space="preserve"> require header </w:t>
      </w:r>
      <w:r>
        <w:rPr>
          <w:rFonts w:ascii="Consolas" w:hAnsi="Consolas"/>
        </w:rPr>
        <w:t>Authorization: Bearer &lt;session token&gt;</w:t>
      </w:r>
      <w:r>
        <w:rPr/>
        <w:t xml:space="preserve"> (SEC-REQ-04). Timestamps are ISO-8601. Role column: S = Student, T = Lab Technician.</w:t>
      </w:r>
    </w:p>
    <w:p>
      <w:pPr>
        <w:pStyle w:val="Heading3"/>
      </w:pPr>
      <w:r>
        <w:rPr/>
        <w:t>9.1 Endpoint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1656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Method &amp; path</w:t>
            </w:r>
          </w:p>
        </w:tc>
        <w:tc>
          <w:tcPr>
            <w:tcW w:type="dxa" w:w="1656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1656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Role</w:t>
            </w:r>
          </w:p>
        </w:tc>
        <w:tc>
          <w:tcPr>
            <w:tcW w:type="dxa" w:w="1656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Use case</w:t>
            </w:r>
          </w:p>
        </w:tc>
        <w:tc>
          <w:tcPr>
            <w:tcW w:type="dxa" w:w="1656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Requirement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656"/>
          </w:tcPr>
          <w:p>
            <w:r/>
            <w:r>
              <w:rPr>
                <w:rFonts w:ascii="Consolas" w:hAnsi="Consolas"/>
                <w:sz w:val="17"/>
              </w:rPr>
              <w:t>POST /auth/login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Authenticate, create session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public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UC-01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FR-006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656"/>
          </w:tcPr>
          <w:p>
            <w:r/>
            <w:r>
              <w:rPr>
                <w:rFonts w:ascii="Consolas" w:hAnsi="Consolas"/>
                <w:sz w:val="17"/>
              </w:rPr>
              <w:t>GET /equipment?category=&amp;calibrationStatus=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List equipment with calibration status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S, T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UC-02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FR-001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656"/>
          </w:tcPr>
          <w:p>
            <w:r/>
            <w:r>
              <w:rPr>
                <w:rFonts w:ascii="Consolas" w:hAnsi="Consolas"/>
                <w:sz w:val="17"/>
              </w:rPr>
              <w:t>GET /equipment/{id}/availability?from=&amp;to=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Reserved / free slots of one item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S, T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UC-02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FR-001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656"/>
          </w:tcPr>
          <w:p>
            <w:r/>
            <w:r>
              <w:rPr>
                <w:rFonts w:ascii="Consolas" w:hAnsi="Consolas"/>
                <w:sz w:val="17"/>
              </w:rPr>
              <w:t>POST /equipment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Add equipment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T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UC-08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FR-005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656"/>
          </w:tcPr>
          <w:p>
            <w:r/>
            <w:r>
              <w:rPr>
                <w:rFonts w:ascii="Consolas" w:hAnsi="Consolas"/>
                <w:sz w:val="17"/>
              </w:rPr>
              <w:t>PUT /equipment/{id}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Update equipment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T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UC-08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FR-005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656"/>
          </w:tcPr>
          <w:p>
            <w:r/>
            <w:r>
              <w:rPr>
                <w:rFonts w:ascii="Consolas" w:hAnsi="Consolas"/>
                <w:sz w:val="17"/>
              </w:rPr>
              <w:t>DELETE /equipment/{id}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Remove equipment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T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UC-08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FR-005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1656"/>
          </w:tcPr>
          <w:p>
            <w:r/>
            <w:r>
              <w:rPr>
                <w:rFonts w:ascii="Consolas" w:hAnsi="Consolas"/>
                <w:sz w:val="17"/>
              </w:rPr>
              <w:t>PUT /equipment/{id}/calibration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Set calibration status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T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UC-07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FR-008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1656"/>
          </w:tcPr>
          <w:p>
            <w:r/>
            <w:r>
              <w:rPr>
                <w:rFonts w:ascii="Consolas" w:hAnsi="Consolas"/>
                <w:sz w:val="17"/>
              </w:rPr>
              <w:t>POST /reservations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Reserve a slot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UC-03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FR-001, 002, 009, 010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1656"/>
          </w:tcPr>
          <w:p>
            <w:r/>
            <w:r>
              <w:rPr>
                <w:rFonts w:ascii="Consolas" w:hAnsi="Consolas"/>
                <w:sz w:val="17"/>
              </w:rPr>
              <w:t>GET /reservations/me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Own reservation history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UC-05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FR-007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656"/>
          </w:tcPr>
          <w:p>
            <w:r/>
            <w:r>
              <w:rPr>
                <w:rFonts w:ascii="Consolas" w:hAnsi="Consolas"/>
                <w:sz w:val="17"/>
              </w:rPr>
              <w:t>GET /reservations/{id}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One reservation (owner or technician)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S (owner), T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UC-05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FR-007, SEC-REQ-03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1656"/>
          </w:tcPr>
          <w:p>
            <w:r/>
            <w:r>
              <w:rPr>
                <w:rFonts w:ascii="Consolas" w:hAnsi="Consolas"/>
                <w:sz w:val="17"/>
              </w:rPr>
              <w:t>POST /reservations/{id}/cancel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Cancel own reservation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S (owner)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UC-04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FR-003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1656"/>
          </w:tcPr>
          <w:p>
            <w:r/>
            <w:r>
              <w:rPr>
                <w:rFonts w:ascii="Consolas" w:hAnsi="Consolas"/>
                <w:sz w:val="17"/>
              </w:rPr>
              <w:t>GET /reservations?status=Confirmed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List reservations to process returns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T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UC-06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FR-004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1656"/>
          </w:tcPr>
          <w:p>
            <w:r/>
            <w:r>
              <w:rPr>
                <w:rFonts w:ascii="Consolas" w:hAnsi="Consolas"/>
                <w:sz w:val="17"/>
              </w:rPr>
              <w:t>POST /reservations/{id}/return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Record return, set penalty flag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T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UC-06, UC-12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FR-004</w:t>
            </w:r>
          </w:p>
        </w:tc>
      </w:tr>
    </w:tbl>
    <w:p/>
    <w:p>
      <w:r>
        <w:rPr/>
        <w:t>No other API exists; endpoint 12 is a design addition so that a technician can select "the reserved item" of UC-06.</w:t>
      </w:r>
    </w:p>
    <w:p>
      <w:pPr>
        <w:pStyle w:val="Heading3"/>
      </w:pPr>
      <w:r>
        <w:rPr/>
        <w:t>9.2 Details of the main endpoints</w:t>
      </w:r>
    </w:p>
    <w:p>
      <w:r>
        <w:rPr/>
      </w:r>
      <w:r>
        <w:rPr>
          <w:b/>
        </w:rPr>
        <w:t xml:space="preserve">1. </w:t>
      </w:r>
      <w:r>
        <w:rPr>
          <w:rFonts w:ascii="Consolas" w:hAnsi="Consolas"/>
          <w:b/>
        </w:rPr>
        <w:t>POST /auth/login</w:t>
      </w:r>
      <w:r>
        <w:rPr/>
        <w:t xml:space="preserve"> – Request </w:t>
      </w:r>
      <w:r>
        <w:rPr>
          <w:rFonts w:ascii="Consolas" w:hAnsi="Consolas"/>
        </w:rPr>
        <w:t>{ "username": "string", "password": "string" }</w:t>
      </w:r>
      <w:r>
        <w:rPr/>
        <w:t xml:space="preserve">. Success </w:t>
      </w:r>
      <w:r>
        <w:rPr>
          <w:rFonts w:ascii="Consolas" w:hAnsi="Consolas"/>
        </w:rPr>
        <w:t>200 { "token": "…", "role": "Student|Lab Technician", "expiresAfterIdleMinutes": 30 }</w:t>
      </w:r>
      <w:r>
        <w:rPr/>
        <w:t xml:space="preserve">. Errors: </w:t>
      </w:r>
      <w:r>
        <w:rPr>
          <w:rFonts w:ascii="Consolas" w:hAnsi="Consolas"/>
        </w:rPr>
        <w:t>400 VALIDATION_ERROR</w:t>
      </w:r>
      <w:r>
        <w:rPr/>
        <w:t xml:space="preserve"> (missing field), </w:t>
      </w:r>
      <w:r>
        <w:rPr>
          <w:rFonts w:ascii="Consolas" w:hAnsi="Consolas"/>
        </w:rPr>
        <w:t>401 INVALID_CREDENTIALS</w:t>
      </w:r>
      <w:r>
        <w:rPr/>
        <w:t xml:space="preserve"> (same body for unknown user and wrong password). Not authenticated by design.</w:t>
      </w:r>
    </w:p>
    <w:p>
      <w:r>
        <w:rPr/>
      </w:r>
      <w:r>
        <w:rPr>
          <w:b/>
        </w:rPr>
        <w:t xml:space="preserve">2. </w:t>
      </w:r>
      <w:r>
        <w:rPr>
          <w:rFonts w:ascii="Consolas" w:hAnsi="Consolas"/>
          <w:b/>
        </w:rPr>
        <w:t>GET /equipment</w:t>
      </w:r>
      <w:r>
        <w:rPr/>
        <w:t xml:space="preserve"> – Success </w:t>
      </w:r>
      <w:r>
        <w:rPr>
          <w:rFonts w:ascii="Consolas" w:hAnsi="Consolas"/>
        </w:rPr>
        <w:t>200 { "items": [ { "id": 1, "name": "…", "category": "…", "calibrationStatus": "Valid", "calibrationDueDate": "2026-12-31" } ] }</w:t>
      </w:r>
      <w:r>
        <w:rPr/>
        <w:t>. Errors: 401, 400 (unknown filter value).</w:t>
      </w:r>
    </w:p>
    <w:p>
      <w:r>
        <w:rPr/>
      </w:r>
      <w:r>
        <w:rPr>
          <w:b/>
        </w:rPr>
        <w:t xml:space="preserve">3. </w:t>
      </w:r>
      <w:r>
        <w:rPr>
          <w:rFonts w:ascii="Consolas" w:hAnsi="Consolas"/>
          <w:b/>
        </w:rPr>
        <w:t>GET /equipment/{id}/availability</w:t>
      </w:r>
      <w:r>
        <w:rPr/>
        <w:t xml:space="preserve"> – Success </w:t>
      </w:r>
      <w:r>
        <w:rPr>
          <w:rFonts w:ascii="Consolas" w:hAnsi="Consolas"/>
        </w:rPr>
        <w:t>200 { "equipmentId": 1, "reserved": [ {"start": "…", "end": "…"} ] }</w:t>
      </w:r>
      <w:r>
        <w:rPr/>
        <w:t xml:space="preserve">. Errors: 401, 404 </w:t>
      </w:r>
      <w:r>
        <w:rPr>
          <w:rFonts w:ascii="Consolas" w:hAnsi="Consolas"/>
        </w:rPr>
        <w:t>EQUIPMENT_NOT_FOUND</w:t>
      </w:r>
      <w:r>
        <w:rPr/>
        <w:t>, 400.</w:t>
      </w:r>
    </w:p>
    <w:p>
      <w:r>
        <w:rPr/>
      </w:r>
      <w:r>
        <w:rPr>
          <w:b/>
        </w:rPr>
        <w:t>4–6. Equipment maintenance (T)</w:t>
      </w:r>
      <w:r>
        <w:rPr/>
        <w:t xml:space="preserve"> – </w:t>
      </w:r>
      <w:r>
        <w:rPr>
          <w:rFonts w:ascii="Consolas" w:hAnsi="Consolas"/>
        </w:rPr>
        <w:t>POST /equipment</w:t>
      </w:r>
      <w:r>
        <w:rPr/>
        <w:t xml:space="preserve"> body </w:t>
      </w:r>
      <w:r>
        <w:rPr>
          <w:rFonts w:ascii="Consolas" w:hAnsi="Consolas"/>
        </w:rPr>
        <w:t>{ "name", "category", "calibrationDueDate" }</w:t>
      </w:r>
      <w:r>
        <w:rPr/>
        <w:t xml:space="preserve"> → </w:t>
      </w:r>
      <w:r>
        <w:rPr>
          <w:rFonts w:ascii="Consolas" w:hAnsi="Consolas"/>
        </w:rPr>
        <w:t>201</w:t>
      </w:r>
      <w:r>
        <w:rPr/>
        <w:t xml:space="preserve"> with the record; </w:t>
      </w:r>
      <w:r>
        <w:rPr>
          <w:rFonts w:ascii="Consolas" w:hAnsi="Consolas"/>
        </w:rPr>
        <w:t>PUT /equipment/{id}</w:t>
      </w:r>
      <w:r>
        <w:rPr/>
        <w:t xml:space="preserve"> same body → </w:t>
      </w:r>
      <w:r>
        <w:rPr>
          <w:rFonts w:ascii="Consolas" w:hAnsi="Consolas"/>
        </w:rPr>
        <w:t>200</w:t>
      </w:r>
      <w:r>
        <w:rPr/>
        <w:t xml:space="preserve">; </w:t>
      </w:r>
      <w:r>
        <w:rPr>
          <w:rFonts w:ascii="Consolas" w:hAnsi="Consolas"/>
        </w:rPr>
        <w:t>DELETE /equipment/{id}</w:t>
      </w:r>
      <w:r>
        <w:rPr/>
        <w:t xml:space="preserve"> → </w:t>
      </w:r>
      <w:r>
        <w:rPr>
          <w:rFonts w:ascii="Consolas" w:hAnsi="Consolas"/>
        </w:rPr>
        <w:t>200</w:t>
      </w:r>
      <w:r>
        <w:rPr/>
        <w:t xml:space="preserve">. Errors: 401, 403 </w:t>
      </w:r>
      <w:r>
        <w:rPr>
          <w:rFonts w:ascii="Consolas" w:hAnsi="Consolas"/>
        </w:rPr>
        <w:t>FORBIDDEN_ROLE</w:t>
      </w:r>
      <w:r>
        <w:rPr/>
        <w:t xml:space="preserve">, 404, 422/400 validation, 409 </w:t>
      </w:r>
      <w:r>
        <w:rPr>
          <w:rFonts w:ascii="Consolas" w:hAnsi="Consolas"/>
        </w:rPr>
        <w:t>EQUIPMENT_HAS_ACTIVE_RESERVATIONS</w:t>
      </w:r>
      <w:r>
        <w:rPr/>
        <w:t xml:space="preserve"> (delete only).</w:t>
      </w:r>
    </w:p>
    <w:p>
      <w:r>
        <w:rPr/>
      </w:r>
      <w:r>
        <w:rPr>
          <w:b/>
        </w:rPr>
        <w:t xml:space="preserve">7. </w:t>
      </w:r>
      <w:r>
        <w:rPr>
          <w:rFonts w:ascii="Consolas" w:hAnsi="Consolas"/>
          <w:b/>
        </w:rPr>
        <w:t>PUT /equipment/{id}/calibration</w:t>
      </w:r>
      <w:r>
        <w:rPr/>
        <w:t xml:space="preserve"> – Request </w:t>
      </w:r>
      <w:r>
        <w:rPr>
          <w:rFonts w:ascii="Consolas" w:hAnsi="Consolas"/>
        </w:rPr>
        <w:t>{ "status": "Valid|Expired|Pending" }</w:t>
      </w:r>
      <w:r>
        <w:rPr/>
        <w:t xml:space="preserve"> → </w:t>
      </w:r>
      <w:r>
        <w:rPr>
          <w:rFonts w:ascii="Consolas" w:hAnsi="Consolas"/>
        </w:rPr>
        <w:t>200</w:t>
      </w:r>
      <w:r>
        <w:rPr/>
        <w:t xml:space="preserve"> updated record. Errors: 401, 403, 404, </w:t>
      </w:r>
      <w:r>
        <w:rPr>
          <w:rFonts w:ascii="Consolas" w:hAnsi="Consolas"/>
        </w:rPr>
        <w:t>422 INVALID_CALIBRATION_STATUS</w:t>
      </w:r>
      <w:r>
        <w:rPr/>
        <w:t>.</w:t>
      </w:r>
    </w:p>
    <w:p>
      <w:r>
        <w:rPr/>
      </w:r>
      <w:r>
        <w:rPr>
          <w:b/>
        </w:rPr>
        <w:t xml:space="preserve">8. </w:t>
      </w:r>
      <w:r>
        <w:rPr>
          <w:rFonts w:ascii="Consolas" w:hAnsi="Consolas"/>
          <w:b/>
        </w:rPr>
        <w:t>POST /reservations</w:t>
      </w:r>
      <w:r>
        <w:rPr/>
        <w:t xml:space="preserve"> – Request </w:t>
      </w:r>
      <w:r>
        <w:rPr>
          <w:rFonts w:ascii="Consolas" w:hAnsi="Consolas"/>
        </w:rPr>
        <w:t>{ "equipmentId": 1, "start": "2026-10-02T10:00:00", "durationMinutes": 90 }</w:t>
      </w:r>
      <w:r>
        <w:rPr/>
        <w:t xml:space="preserve">. Student id comes from the session (DD-08). Success </w:t>
      </w:r>
      <w:r>
        <w:rPr>
          <w:rFonts w:ascii="Consolas" w:hAnsi="Consolas"/>
        </w:rPr>
        <w:t>201 { "reservationId": 17, "token": "…", "equipmentId": 1, "start": "…", "end": "…", "status": "Confirmed" }</w:t>
      </w:r>
      <w:r>
        <w:rPr/>
        <w:t>. Errors: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HTTP</w:t>
            </w:r>
          </w:p>
        </w:tc>
        <w:tc>
          <w:tcPr>
            <w:tcW w:type="dxa" w:w="3312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Code</w:t>
            </w:r>
          </w:p>
        </w:tc>
        <w:tc>
          <w:tcPr>
            <w:tcW w:type="dxa" w:w="3312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Condition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400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7"/>
              </w:rPr>
              <w:t>VALIDATION_ERROR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missing / non-numeric / malformed field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422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7"/>
              </w:rPr>
              <w:t>DURATION_EXCEEDS_LIMIT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 xml:space="preserve">duration &gt; 120 min (or ≤ 0 → </w:t>
            </w:r>
            <w:r>
              <w:rPr>
                <w:rFonts w:ascii="Consolas" w:hAnsi="Consolas"/>
                <w:sz w:val="17"/>
              </w:rPr>
              <w:t>VALIDATION_ERROR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422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7"/>
              </w:rPr>
              <w:t>START_OUT_OF_RANGE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start in the past or later than now + 7 days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401 / 403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7"/>
              </w:rPr>
              <w:t>AUTHENTICATION_REQUIRED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SESSION_EXPIRED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FORBIDDEN_ROLE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filter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404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7"/>
              </w:rPr>
              <w:t>EQUIPMENT_NOT_FOUND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unknown equipment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409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7"/>
              </w:rPr>
              <w:t>CALIBRATION_INVALID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 xml:space="preserve">status Expired / Pending; body carries the FR-002 message and </w:t>
            </w:r>
            <w:r>
              <w:rPr>
                <w:rFonts w:ascii="Consolas" w:hAnsi="Consolas"/>
                <w:sz w:val="17"/>
              </w:rPr>
              <w:t>alternatives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409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7"/>
              </w:rPr>
              <w:t>SLOT_CONFLICT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 xml:space="preserve">overlap on equipment; body carries </w:t>
            </w:r>
            <w:r>
              <w:rPr>
                <w:rFonts w:ascii="Consolas" w:hAnsi="Consolas"/>
                <w:sz w:val="17"/>
              </w:rPr>
              <w:t>nextAvailableSlots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409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7"/>
              </w:rPr>
              <w:t>STUDENT_SLOT_CONFLICT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student has an overlapping reservation (FR-010)</w:t>
            </w:r>
          </w:p>
        </w:tc>
      </w:tr>
    </w:tbl>
    <w:p/>
    <w:p>
      <w:r>
        <w:rPr/>
      </w:r>
      <w:r>
        <w:rPr>
          <w:b/>
        </w:rPr>
        <w:t xml:space="preserve">9. </w:t>
      </w:r>
      <w:r>
        <w:rPr>
          <w:rFonts w:ascii="Consolas" w:hAnsi="Consolas"/>
          <w:b/>
        </w:rPr>
        <w:t>GET /reservations/me</w:t>
      </w:r>
      <w:r>
        <w:rPr/>
        <w:t xml:space="preserve"> – Success </w:t>
      </w:r>
      <w:r>
        <w:rPr>
          <w:rFonts w:ascii="Consolas" w:hAnsi="Consolas"/>
        </w:rPr>
        <w:t>200 { "items": [ { "id", "equipment", "start", "end", "status", "token", "penaltyFlag" } ] }</w:t>
      </w:r>
      <w:r>
        <w:rPr/>
        <w:t xml:space="preserve"> (only the caller's records). Errors: 401, 403.</w:t>
      </w:r>
    </w:p>
    <w:p>
      <w:r>
        <w:rPr/>
      </w:r>
      <w:r>
        <w:rPr>
          <w:b/>
        </w:rPr>
        <w:t xml:space="preserve">10. </w:t>
      </w:r>
      <w:r>
        <w:rPr>
          <w:rFonts w:ascii="Consolas" w:hAnsi="Consolas"/>
          <w:b/>
        </w:rPr>
        <w:t>GET /reservations/{id}</w:t>
      </w:r>
      <w:r>
        <w:rPr/>
        <w:t xml:space="preserve"> – Success </w:t>
      </w:r>
      <w:r>
        <w:rPr>
          <w:rFonts w:ascii="Consolas" w:hAnsi="Consolas"/>
        </w:rPr>
        <w:t>200</w:t>
      </w:r>
      <w:r>
        <w:rPr/>
        <w:t xml:space="preserve"> one item. Errors: 401, 403 </w:t>
      </w:r>
      <w:r>
        <w:rPr>
          <w:rFonts w:ascii="Consolas" w:hAnsi="Consolas"/>
        </w:rPr>
        <w:t>FORBIDDEN_RESOURCE</w:t>
      </w:r>
      <w:r>
        <w:rPr/>
        <w:t xml:space="preserve"> (student, not owner), 404 </w:t>
      </w:r>
      <w:r>
        <w:rPr>
          <w:rFonts w:ascii="Consolas" w:hAnsi="Consolas"/>
        </w:rPr>
        <w:t>RESERVATION_NOT_FOUND</w:t>
      </w:r>
      <w:r>
        <w:rPr/>
        <w:t>.</w:t>
      </w:r>
    </w:p>
    <w:p>
      <w:r>
        <w:rPr/>
      </w:r>
      <w:r>
        <w:rPr>
          <w:b/>
        </w:rPr>
        <w:t xml:space="preserve">11. </w:t>
      </w:r>
      <w:r>
        <w:rPr>
          <w:rFonts w:ascii="Consolas" w:hAnsi="Consolas"/>
          <w:b/>
        </w:rPr>
        <w:t>POST /reservations/{id}/cancel</w:t>
      </w:r>
      <w:r>
        <w:rPr/>
        <w:t xml:space="preserve"> – No body. Success </w:t>
      </w:r>
      <w:r>
        <w:rPr>
          <w:rFonts w:ascii="Consolas" w:hAnsi="Consolas"/>
        </w:rPr>
        <w:t>200 { "reservationId", "status": "Cancelled" }</w:t>
      </w:r>
      <w:r>
        <w:rPr/>
        <w:t xml:space="preserve">. Errors: 401, 403 </w:t>
      </w:r>
      <w:r>
        <w:rPr>
          <w:rFonts w:ascii="Consolas" w:hAnsi="Consolas"/>
        </w:rPr>
        <w:t>FORBIDDEN_RESOURCE</w:t>
      </w:r>
      <w:r>
        <w:rPr/>
        <w:t xml:space="preserve">, 404, </w:t>
      </w:r>
      <w:r>
        <w:rPr>
          <w:rFonts w:ascii="Consolas" w:hAnsi="Consolas"/>
        </w:rPr>
        <w:t>409 CANCELLATION_WINDOW_CLOSED</w:t>
      </w:r>
      <w:r>
        <w:rPr/>
        <w:t xml:space="preserve"> (less than 60 min to start), </w:t>
      </w:r>
      <w:r>
        <w:rPr>
          <w:rFonts w:ascii="Consolas" w:hAnsi="Consolas"/>
        </w:rPr>
        <w:t>409 INVALID_RESERVATION_STATE</w:t>
      </w:r>
      <w:r>
        <w:rPr/>
        <w:t xml:space="preserve"> (already Cancelled / Returned).</w:t>
      </w:r>
    </w:p>
    <w:p>
      <w:r>
        <w:rPr/>
      </w:r>
      <w:r>
        <w:rPr>
          <w:b/>
        </w:rPr>
        <w:t xml:space="preserve">12. </w:t>
      </w:r>
      <w:r>
        <w:rPr>
          <w:rFonts w:ascii="Consolas" w:hAnsi="Consolas"/>
          <w:b/>
        </w:rPr>
        <w:t>GET /reservations?status=Confirmed</w:t>
      </w:r>
      <w:r>
        <w:rPr/>
        <w:t xml:space="preserve"> – Success </w:t>
      </w:r>
      <w:r>
        <w:rPr>
          <w:rFonts w:ascii="Consolas" w:hAnsi="Consolas"/>
        </w:rPr>
        <w:t>200</w:t>
      </w:r>
      <w:r>
        <w:rPr/>
        <w:t xml:space="preserve"> list (all students) for technicians. Errors: 401, 403.</w:t>
      </w:r>
    </w:p>
    <w:p>
      <w:r>
        <w:rPr/>
      </w:r>
      <w:r>
        <w:rPr>
          <w:b/>
        </w:rPr>
        <w:t xml:space="preserve">13. </w:t>
      </w:r>
      <w:r>
        <w:rPr>
          <w:rFonts w:ascii="Consolas" w:hAnsi="Consolas"/>
          <w:b/>
        </w:rPr>
        <w:t>POST /reservations/{id}/return</w:t>
      </w:r>
      <w:r>
        <w:rPr/>
        <w:t xml:space="preserve"> – No body; technician id from the session. Success </w:t>
      </w:r>
      <w:r>
        <w:rPr>
          <w:rFonts w:ascii="Consolas" w:hAnsi="Consolas"/>
        </w:rPr>
        <w:t>200 { "reservationId", "status": "Returned", "returnTimestamp": "…", "penaltyFlag": true|false }</w:t>
      </w:r>
      <w:r>
        <w:rPr/>
        <w:t xml:space="preserve">. Errors: 401, 403 </w:t>
      </w:r>
      <w:r>
        <w:rPr>
          <w:rFonts w:ascii="Consolas" w:hAnsi="Consolas"/>
        </w:rPr>
        <w:t>FORBIDDEN_ROLE</w:t>
      </w:r>
      <w:r>
        <w:rPr/>
        <w:t xml:space="preserve">, 400 (malformed id), 404 </w:t>
      </w:r>
      <w:r>
        <w:rPr>
          <w:rFonts w:ascii="Consolas" w:hAnsi="Consolas"/>
        </w:rPr>
        <w:t>RESERVATION_NOT_FOUND</w:t>
      </w:r>
      <w:r>
        <w:rPr/>
        <w:t xml:space="preserve">, 409 </w:t>
      </w:r>
      <w:r>
        <w:rPr>
          <w:rFonts w:ascii="Consolas" w:hAnsi="Consolas"/>
        </w:rPr>
        <w:t>INVALID_RESERVATION_STATE</w:t>
      </w:r>
      <w:r>
        <w:rPr/>
        <w:t>.</w:t>
      </w:r>
    </w:p>
    <w:p>
      <w:pPr>
        <w:pStyle w:val="Heading3"/>
      </w:pPr>
      <w:r>
        <w:rPr/>
        <w:t>9.3 Common error body</w:t>
      </w:r>
    </w:p>
    <w:p>
      <w:r>
        <w:rPr>
          <w:rFonts w:ascii="Consolas" w:hAnsi="Consolas"/>
          <w:sz w:val="18"/>
        </w:rPr>
        <w:t>{ "error": { "code": "SLOT_CONFLICT", "message": "Human-readable text", "details": { } } }</w:t>
      </w:r>
    </w:p>
    <w:p>
      <w:r>
        <w:rPr>
          <w:rFonts w:ascii="Consolas" w:hAnsi="Consolas"/>
        </w:rPr>
        <w:t>message</w:t>
      </w:r>
      <w:r>
        <w:rPr/>
        <w:t xml:space="preserve"> is safe to show to the user; </w:t>
      </w:r>
      <w:r>
        <w:rPr>
          <w:rFonts w:ascii="Consolas" w:hAnsi="Consolas"/>
        </w:rPr>
        <w:t>details</w:t>
      </w:r>
      <w:r>
        <w:rPr/>
        <w:t xml:space="preserve"> carries structured data (alternatives, next slots, field errors). No stack traces or internal identifiers are returned.</w:t>
      </w:r>
    </w:p>
    <w:p>
      <w:pPr>
        <w:pStyle w:val="Heading2"/>
      </w:pPr>
      <w:r>
        <w:rPr/>
        <w:t>10. Sequence Diagrams</w:t>
      </w:r>
    </w:p>
    <w:p>
      <w:r>
        <w:rPr/>
        <w:t>The two sequence diagrams model use cases UC-03 (the core use case specified in Lab 1) and UC-06 (the technician-side use case that exercises RBAC, the extend relationship and auditing).</w:t>
      </w:r>
    </w:p>
    <w:p>
      <w:pPr>
        <w:pStyle w:val="Heading3"/>
      </w:pPr>
      <w:r>
        <w:rPr/>
        <w:t>10.1 SD-01 – UC-03 Reserve Equipment Slot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56974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697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 – Sequence Diagram 1: Reserve Equipment Slot (draw.io source: diagrams/sequence-01.drawio)</w:t>
      </w:r>
    </w:p>
    <w:p>
      <w:r>
        <w:rPr/>
        <w:t>Covers: FR-001, FR-002, FR-009, FR-010, NFR-001, NFR-003; alternate flows A1 (calibration), A2 (conflict), A3 (invalid session/input); the «include» use cases UC-09, UC-10, UC-11. Steps 4–5 of the Lab 1 flow (calibration, overlap) appear in the same order. The overlap check and the insert happen inside one locked transaction (DD-02). The request to the Notification System is submitted after commit (DD-04).</w:t>
      </w:r>
    </w:p>
    <w:p>
      <w:pPr>
        <w:pStyle w:val="Heading3"/>
      </w:pPr>
      <w:r>
        <w:rPr/>
        <w:t>10.2 SD-02 – UC-06 Return Equipment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9561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956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 – Sequence Diagram 2: Return Equipment (draw.io source: diagrams/sequence-02.drawio)</w:t>
      </w:r>
    </w:p>
    <w:p>
      <w:r>
        <w:rPr/>
        <w:t xml:space="preserve">Covers: FR-004, NFR-002, SEC-REQ-01, SEC-REQ-02, SEC-REQ-06; the «extend» use case UC-12 appears as the </w:t>
      </w:r>
      <w:r>
        <w:rPr>
          <w:rFonts w:ascii="Consolas" w:hAnsi="Consolas"/>
        </w:rPr>
        <w:t>opt</w:t>
      </w:r>
      <w:r>
        <w:rPr/>
        <w:t xml:space="preserve"> fragment taken only when </w:t>
      </w:r>
      <w:r>
        <w:rPr>
          <w:rFonts w:ascii="Consolas" w:hAnsi="Consolas"/>
        </w:rPr>
        <w:t>returnTime &gt; slotEnd</w:t>
      </w:r>
      <w:r>
        <w:rPr/>
        <w:t>. The security filter rejects expired sessions (401) and non-technician roles (403) before the service is called.</w:t>
      </w:r>
    </w:p>
    <w:p>
      <w:pPr>
        <w:pStyle w:val="Heading2"/>
      </w:pPr>
      <w:r>
        <w:rPr/>
        <w:t>11. Error Handling</w:t>
      </w:r>
    </w:p>
    <w:p>
      <w:pPr>
        <w:pStyle w:val="Heading3"/>
      </w:pPr>
      <w:r>
        <w:rPr/>
        <w:t>11.1 Principles</w:t>
      </w:r>
    </w:p>
    <w:p>
      <w:pPr>
        <w:pStyle w:val="ListBullet"/>
      </w:pPr>
      <w:r>
        <w:rPr/>
        <w:t>Validate early (API Layer) and fail with a precise code; never let invalid input reach the data layer (SEC-REQ-05).</w:t>
      </w:r>
    </w:p>
    <w:p>
      <w:pPr>
        <w:pStyle w:val="ListBullet"/>
      </w:pPr>
      <w:r>
        <w:rPr/>
        <w:t>A failed request changes no data: reservation, cancellation, return and inventory operations run in one transaction that is rolled back on any failure (FR-001 postcondition "no reservation record is created").</w:t>
      </w:r>
    </w:p>
    <w:p>
      <w:pPr>
        <w:pStyle w:val="ListBullet"/>
      </w:pPr>
      <w:r>
        <w:rPr/>
        <w:t>Messages for users are specific enough to act on but never reveal internals, other users' data, or whether a username exists.</w:t>
      </w:r>
    </w:p>
    <w:p>
      <w:pPr>
        <w:pStyle w:val="ListBullet"/>
      </w:pPr>
      <w:r>
        <w:rPr/>
        <w:t>The same error body format is used everywhere (§9.3).</w:t>
      </w:r>
    </w:p>
    <w:p>
      <w:pPr>
        <w:pStyle w:val="Heading3"/>
      </w:pPr>
      <w:r>
        <w:rPr/>
        <w:t>11.2 Error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1987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Examples</w:t>
            </w:r>
          </w:p>
        </w:tc>
        <w:tc>
          <w:tcPr>
            <w:tcW w:type="dxa" w:w="1987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HTTP</w:t>
            </w:r>
          </w:p>
        </w:tc>
        <w:tc>
          <w:tcPr>
            <w:tcW w:type="dxa" w:w="1987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User-facing behaviour</w:t>
            </w:r>
          </w:p>
        </w:tc>
        <w:tc>
          <w:tcPr>
            <w:tcW w:type="dxa" w:w="1987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System behaviour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Invalid input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non-numeric id, duration ≤ 0, missing field, bad status value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400 / 422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Field-level message; form stays filled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No state change; logged at INFO with request id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Business-rule violation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duration &gt; 120, start &gt; 7 d, overlap, student overlap, cancel inside cut-off, invalid state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422 / 409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Message from SRS (e.g. FR-002 wording); alternatives or next slots shown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Transaction rolled back; INFO log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Calibration not valid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Expired / Pending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 xml:space="preserve">409 </w:t>
            </w:r>
            <w:r>
              <w:rPr>
                <w:rFonts w:ascii="Consolas" w:hAnsi="Consolas"/>
                <w:sz w:val="17"/>
              </w:rPr>
              <w:t>CALIBRATION_INVALID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"This equipment is currently unavailable for booking — calibration required." + alternative instruments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No reservation created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Missing data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unknown equipment or reservation id; no alternatives available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404 or empty list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"Not found" message; empty-list message in UI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Authentication failure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no / malformed token, expired session, wrong credentials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401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Redirect to login; generic "invalid credentials" text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Log with source and time; never log the password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Authorization failure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Student calls technician function; access to another student's reservation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403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"You are not allowed to perform this action."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Log WARN (user id, endpoint); no data changed or disclosed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Resource unavailable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database down or lock wait too long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 xml:space="preserve">503 </w:t>
            </w:r>
            <w:r>
              <w:rPr>
                <w:rFonts w:ascii="Consolas" w:hAnsi="Consolas"/>
                <w:sz w:val="17"/>
              </w:rPr>
              <w:t>SERVICE_UNAVAILABLE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"Service temporarily unavailable, please retry."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Transaction rolled back; ERROR log; no partial reservation. (Lock-wait limit is an implementation setting, not specified by the SRS.)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External system failure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Notification System unreachable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none (request succeeds)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Reservation confirmed; on-screen confirmation still shown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Failure logged by C-09; reservation kept (A-06). No retry policy is specified.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Unexpected error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unhandled exception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 xml:space="preserve">500 </w:t>
            </w:r>
            <w:r>
              <w:rPr>
                <w:rFonts w:ascii="Consolas" w:hAnsi="Consolas"/>
                <w:sz w:val="17"/>
              </w:rPr>
              <w:t>INTERNAL_ERROR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Generic message with a request id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Transaction rolled back; ERROR log with stack trace (server side only)</w:t>
            </w:r>
          </w:p>
        </w:tc>
      </w:tr>
    </w:tbl>
    <w:p/>
    <w:p>
      <w:pPr>
        <w:pStyle w:val="Heading3"/>
      </w:pPr>
      <w:r>
        <w:rPr/>
        <w:t>11.3 Concurrency errors</w:t>
      </w:r>
    </w:p>
    <w:p>
      <w:r>
        <w:rPr/>
        <w:t xml:space="preserve">When two requests compete for a slot, the one that loses the lock re-checks and receives </w:t>
      </w:r>
      <w:r>
        <w:rPr>
          <w:rFonts w:ascii="Consolas" w:hAnsi="Consolas"/>
        </w:rPr>
        <w:t>409 SLOT_CONFLICT</w:t>
      </w:r>
      <w:r>
        <w:rPr/>
        <w:t xml:space="preserve"> – not a 500 (TC-17).</w:t>
      </w:r>
    </w:p>
    <w:p>
      <w:pPr>
        <w:pStyle w:val="Heading3"/>
      </w:pPr>
      <w:r>
        <w:rPr/>
        <w:t>11.4 Logging strategy</w:t>
      </w:r>
    </w:p>
    <w:p>
      <w:pPr>
        <w:pStyle w:val="ListBullet"/>
      </w:pPr>
      <w:r>
        <w:rPr/>
      </w:r>
      <w:r>
        <w:rPr>
          <w:b/>
        </w:rPr>
        <w:t>Audit log (C-10):</w:t>
      </w:r>
      <w:r>
        <w:rPr/>
        <w:t xml:space="preserve"> privileged successful actions (SEC-REQ-06). Persistent, in the database.</w:t>
      </w:r>
    </w:p>
    <w:p>
      <w:pPr>
        <w:pStyle w:val="ListBullet"/>
      </w:pPr>
      <w:r>
        <w:rPr/>
      </w:r>
      <w:r>
        <w:rPr>
          <w:b/>
        </w:rPr>
        <w:t>Application log:</w:t>
      </w:r>
      <w:r>
        <w:rPr/>
        <w:t xml:space="preserve"> timestamp, request id, user id (if any), endpoint, outcome / error code. Never contains passwords, tokens or full request bodies.</w:t>
      </w:r>
    </w:p>
    <w:p>
      <w:pPr>
        <w:pStyle w:val="ListBullet"/>
      </w:pPr>
      <w:r>
        <w:rPr/>
        <w:t>Authentication failures and authorization failures are logged; log retention and rotation are not specified by Lab 1.</w:t>
      </w:r>
    </w:p>
    <w:p>
      <w:pPr>
        <w:pStyle w:val="Heading2"/>
      </w:pPr>
      <w:r>
        <w:rPr/>
        <w:t>12. Open Issues and Items Needing Confirmation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3312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Item</w:t>
            </w:r>
          </w:p>
        </w:tc>
        <w:tc>
          <w:tcPr>
            <w:tcW w:type="dxa" w:w="3312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Where used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A-02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Calibration status is a stored field; due date does not auto-expire it.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FR-002, FR-008, DD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A-03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Peak load for NFR-001 (20 concurrent requests used for testing only).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TC-16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A-04, A-05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Cancel cut-off inclusive; whole-minute slots, no minimum duration.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DD-03, DD-05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A-06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Notification failure keeps the reservation.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DD-04, TC-14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A-07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Equipment with future reservations cannot be removed.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DD-06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A-10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HTTPS in deployment; password-verifier algorithm not chosen.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§7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–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Technology stack, hosting, and Notification System protocol not chosen.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whole document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