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 Carolline Lima Ribeiro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Bárbara Cristiane F. dos Santos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Beatriz Cassiano de Castro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Bruno Daniel Fernandes Valero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Bruno Luna da Silva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Diego Silva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Documentação de Tasks do Projeto Integrador </w:t>
      </w:r>
    </w:p>
    <w:p w:rsidR="00000000" w:rsidDel="00000000" w:rsidP="00000000" w:rsidRDefault="00000000" w:rsidRPr="00000000" w14:paraId="0000000F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análise das tabelas do banco de </w:t>
      </w:r>
    </w:p>
    <w:p w:rsidR="00000000" w:rsidDel="00000000" w:rsidP="00000000" w:rsidRDefault="00000000" w:rsidRPr="00000000" w14:paraId="00000013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dados sobre a task 1 do projeto integrador</w:t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 Generation Brasil.</w:t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20/08/2021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Tabelas: </w:t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1: tb_usuário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id_usuario bigint primary key auto_increment</w:t>
      </w:r>
      <w:r w:rsidDel="00000000" w:rsidR="00000000" w:rsidRPr="00000000">
        <w:rPr>
          <w:sz w:val="24"/>
          <w:szCs w:val="24"/>
          <w:rtl w:val="0"/>
        </w:rPr>
        <w:t xml:space="preserve">: Campo escolhido para identificação da primary key caso formos utilizar em outras tabelas.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nome_completo varchar(255) not null</w:t>
      </w:r>
      <w:r w:rsidDel="00000000" w:rsidR="00000000" w:rsidRPr="00000000">
        <w:rPr>
          <w:sz w:val="24"/>
          <w:szCs w:val="24"/>
          <w:rtl w:val="0"/>
        </w:rPr>
        <w:t xml:space="preserve">: Necessário para identificação do cliente usuário.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cpf  unique char (11) not null</w:t>
      </w:r>
      <w:r w:rsidDel="00000000" w:rsidR="00000000" w:rsidRPr="00000000">
        <w:rPr>
          <w:sz w:val="24"/>
          <w:szCs w:val="24"/>
          <w:rtl w:val="0"/>
        </w:rPr>
        <w:t xml:space="preserve">: Necessário para identificação do usuário.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datanasc date not null</w:t>
      </w:r>
      <w:r w:rsidDel="00000000" w:rsidR="00000000" w:rsidRPr="00000000">
        <w:rPr>
          <w:sz w:val="24"/>
          <w:szCs w:val="24"/>
          <w:rtl w:val="0"/>
        </w:rPr>
        <w:t xml:space="preserve">: Necessário para identificação do usuário (nota fiscal, pedidos, etc) e para relatório de marketing futuros.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varchar (255) not null</w:t>
      </w:r>
      <w:r w:rsidDel="00000000" w:rsidR="00000000" w:rsidRPr="00000000">
        <w:rPr>
          <w:sz w:val="24"/>
          <w:szCs w:val="24"/>
          <w:rtl w:val="0"/>
        </w:rPr>
        <w:t xml:space="preserve">: Necessário para identificação do usuário e será utilizado como forma de login.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senha varchar (30) not null</w:t>
      </w:r>
      <w:r w:rsidDel="00000000" w:rsidR="00000000" w:rsidRPr="00000000">
        <w:rPr>
          <w:sz w:val="24"/>
          <w:szCs w:val="24"/>
          <w:rtl w:val="0"/>
        </w:rPr>
        <w:t xml:space="preserve">: Chave de acesso para o login do usuário.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endereco varchar (255) not null</w:t>
      </w:r>
      <w:r w:rsidDel="00000000" w:rsidR="00000000" w:rsidRPr="00000000">
        <w:rPr>
          <w:sz w:val="24"/>
          <w:szCs w:val="24"/>
          <w:rtl w:val="0"/>
        </w:rPr>
        <w:t xml:space="preserve">: Necessário para identificação do usuário para entregas futuras de produtos adquiridos e para relatórios de marketing futuros.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cep varchar (30) not null</w:t>
      </w:r>
      <w:r w:rsidDel="00000000" w:rsidR="00000000" w:rsidRPr="00000000">
        <w:rPr>
          <w:sz w:val="24"/>
          <w:szCs w:val="24"/>
          <w:rtl w:val="0"/>
        </w:rPr>
        <w:t xml:space="preserve">: Necessário para identificação do usuário para entregas futuras de produtos adquiridos e para relatórios de marketing futuros.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 varchar (30) not null</w:t>
      </w:r>
      <w:r w:rsidDel="00000000" w:rsidR="00000000" w:rsidRPr="00000000">
        <w:rPr>
          <w:sz w:val="24"/>
          <w:szCs w:val="24"/>
          <w:rtl w:val="0"/>
        </w:rPr>
        <w:t xml:space="preserve">: Necessário para identificação do usuário para entregas futuras de produtos adquiridos e para relatórios de marketing futuros.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cidade varchar (30) not null</w:t>
      </w:r>
      <w:r w:rsidDel="00000000" w:rsidR="00000000" w:rsidRPr="00000000">
        <w:rPr>
          <w:sz w:val="24"/>
          <w:szCs w:val="24"/>
          <w:rtl w:val="0"/>
        </w:rPr>
        <w:t xml:space="preserve">: Necessário para identificação do usuário para entregas futuras de produtos adquiridos e para relatórios de marketing futuros.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Tabela 2: tb_categorias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id_categoria bigint primary key auto_increment: </w:t>
      </w:r>
      <w:r w:rsidDel="00000000" w:rsidR="00000000" w:rsidRPr="00000000">
        <w:rPr>
          <w:sz w:val="24"/>
          <w:szCs w:val="24"/>
          <w:rtl w:val="0"/>
        </w:rPr>
        <w:t xml:space="preserve">Campo escolhido para identificação da primary key caso formos utilizar em outras tabelas.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nome_categoria varchar (255) not null: </w:t>
      </w:r>
      <w:r w:rsidDel="00000000" w:rsidR="00000000" w:rsidRPr="00000000">
        <w:rPr>
          <w:sz w:val="24"/>
          <w:szCs w:val="24"/>
          <w:rtl w:val="0"/>
        </w:rPr>
        <w:t xml:space="preserve">Nesse campo, baseado na categoria acima, o usuário poderá por exemplo escolher entre opções como “MODA, CUIDADOS PESSOAIS, HIGIENE” que, nesse caso, estão dentro do “PARA VOCÊ”.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nome_subCategoria varchar (255) not null: </w:t>
      </w:r>
      <w:r w:rsidDel="00000000" w:rsidR="00000000" w:rsidRPr="00000000">
        <w:rPr>
          <w:sz w:val="24"/>
          <w:szCs w:val="24"/>
          <w:rtl w:val="0"/>
        </w:rPr>
        <w:t xml:space="preserve">Já aqui, baseado nas opções escolhidas acima, o usuário escolherá uma das categorias dos produtos (que estarão na tabela tb_produto) por exemplo “BOLSAS, CAMISAS, etc).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Tabela 3: tb_produto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id_produto bigint primary key auto_increment: </w:t>
      </w:r>
      <w:r w:rsidDel="00000000" w:rsidR="00000000" w:rsidRPr="00000000">
        <w:rPr>
          <w:sz w:val="24"/>
          <w:szCs w:val="24"/>
          <w:rtl w:val="0"/>
        </w:rPr>
        <w:t xml:space="preserve">Campo escolhido para identificação da primary key caso formos utilizar em outras tabelas ou realizar uma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varchar (255): </w:t>
      </w:r>
      <w:r w:rsidDel="00000000" w:rsidR="00000000" w:rsidRPr="00000000">
        <w:rPr>
          <w:sz w:val="24"/>
          <w:szCs w:val="24"/>
          <w:rtl w:val="0"/>
        </w:rPr>
        <w:t xml:space="preserve">Nesse campo, há a identificação do produto, seu nome.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descricao varchar (255): </w:t>
      </w:r>
      <w:r w:rsidDel="00000000" w:rsidR="00000000" w:rsidRPr="00000000">
        <w:rPr>
          <w:sz w:val="24"/>
          <w:szCs w:val="24"/>
          <w:rtl w:val="0"/>
        </w:rPr>
        <w:t xml:space="preserve">Descrição, atributos e características do produto bem como a sua usabilidade.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 varchar (255): </w:t>
      </w:r>
      <w:r w:rsidDel="00000000" w:rsidR="00000000" w:rsidRPr="00000000">
        <w:rPr>
          <w:sz w:val="24"/>
          <w:szCs w:val="24"/>
          <w:rtl w:val="0"/>
        </w:rPr>
        <w:t xml:space="preserve">Marca do produto.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 decimal (20,2): </w:t>
      </w:r>
      <w:r w:rsidDel="00000000" w:rsidR="00000000" w:rsidRPr="00000000">
        <w:rPr>
          <w:sz w:val="24"/>
          <w:szCs w:val="24"/>
          <w:rtl w:val="0"/>
        </w:rPr>
        <w:t xml:space="preserve">Valor do produto.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fk_categoria bigint: </w:t>
      </w:r>
      <w:r w:rsidDel="00000000" w:rsidR="00000000" w:rsidRPr="00000000">
        <w:rPr>
          <w:sz w:val="24"/>
          <w:szCs w:val="24"/>
          <w:rtl w:val="0"/>
        </w:rPr>
        <w:t xml:space="preserve">Criação de uma chave estrangeira.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foreign key (fk_categoria) references tb_categoria (id_categoria): </w:t>
      </w:r>
      <w:r w:rsidDel="00000000" w:rsidR="00000000" w:rsidRPr="00000000">
        <w:rPr>
          <w:sz w:val="24"/>
          <w:szCs w:val="24"/>
          <w:rtl w:val="0"/>
        </w:rPr>
        <w:t xml:space="preserve">Identificação da chave estrangeira bem como a referência de campo de tabela que ela usa, nesse caso usa a tabela tb_categoria no campo id.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Documentação de Tasks do Projeto Integrador - Atualização 27/08/2021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Inserção dos application properties do MySQL, package model e tabela de produtos. Task 2</w:t>
      </w:r>
      <w:r w:rsidDel="00000000" w:rsidR="00000000" w:rsidRPr="00000000">
        <w:rPr>
          <w:rFonts w:ascii="Arial" w:cs="Arial" w:eastAsia="Arial" w:hAnsi="Arial"/>
          <w:rtl w:val="0"/>
        </w:rPr>
        <w:t xml:space="preserve"> do projeto integrador</w:t>
      </w:r>
    </w:p>
    <w:p w:rsidR="00000000" w:rsidDel="00000000" w:rsidP="00000000" w:rsidRDefault="00000000" w:rsidRPr="00000000" w14:paraId="00000043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 Generation Brasil.</w:t>
      </w:r>
    </w:p>
    <w:p w:rsidR="00000000" w:rsidDel="00000000" w:rsidP="00000000" w:rsidRDefault="00000000" w:rsidRPr="00000000" w14:paraId="00000044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 Produto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localização de cada produto.</w:t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 identificação de cada um dos produtos.</w:t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descrever os atributos e funções de cada produto, e também diferenciá -los. 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Marca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nossos produtos são artesanais e adicionados pelos artesãos, esse campo na verdade é uma identificação da pessoa que produziu o produto.</w:t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Preço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identificação dos valores a serem pagos pelo cliente, pelo produto.</w:t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Esses são os atributos utilizados na tabela produto.</w: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 Categoria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Identificação, categorização e localização por HTTP de cada categoria.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Categoria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Identificação da classe categoria.</w:t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Subcategoria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Identificação da classe subcategoria.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Esses foram os atributos usados na tabela categoria.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5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27/08/2021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F7B78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haRpzhTrPPtFvIC4n0J9e0QIZQ==">AMUW2mXWTk+8BpeBWE8qx8E8pfeRXF21zit+WgEDbCI2w/vBjUGPQc7+WJONkjuC0R4rwYC3bi4t9kab8LQDaXekC7EH+pks0ayc06/qr+cWhwtKy8IkUyA=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2021-08-20T14:39:00Z</dcterms:created>
  <dc:creator>usuario</dc:creator>
</cp:coreProperties>
</file>