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&lt;locale&gt;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setlocale(LC_ALL, "portuguese");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int codigo_forn, i = 1;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float quant_sham, preco_sham, quant_cond, preco_cond, desconto, soma_pre_sham=0, media_soma, maior_desconto = 0, cod_maior_desc;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cout &lt;&lt; "Informe o código do fornecedor: \n";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cin &gt;&gt; codigo_forn;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if (codigo_forn &lt; 10 || codigo_forn &gt; 99)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"Código inválido.";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else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cout &lt;&lt; " Informe a quantidade disponível de shampoo: 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cin &gt;&gt; quant_sham;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(quant_sham &lt;0)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cout &lt;&lt; "quantidade inválida";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else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cout &lt;&lt; "informe o preço da unidade de shampoo: \n";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cin &gt;&gt; preco_sham;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soma_pre_sham += preco_sham;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cout &lt;&lt; "Informe a quantidade disponível de condicionador: 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cin &gt;&gt; quant_cond;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 (quant_cond &lt; 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cout &lt;&lt; "quantidade inválida";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else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cout &lt;&lt; "Informe o preço da unidade de condicionador: \n";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cin &gt;&gt; preco_cond;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cout &lt;&lt; "informe o desconto por unidade que esse fornecedor oferece por venda casada: \n";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cin &gt;&gt; desconto;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desconto = desconto/100;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(desconto &gt; maior_desconto)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maior_desconto = desconto;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cod_maior_desc = codigo_forn;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(preco_sham &lt; preco_cond){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while ( i &lt;= 4);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//a) a média dos preços dos shampoos: += atribuir e somar, guardando na variável.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if (i &gt; 0)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media_soma = soma_pre_sham / 4;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cout &lt;&lt; " a) A média do preço dos shampoos é igual a: \n" &lt;&lt; media_soma &lt;&lt; 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cout &lt;&lt; "Nenhum fornecedor válido informado.\n";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//b) o maior desconto: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cout &lt;&lt; "b) O maior desconto é: \n" &lt;&lt; maior_desconto &lt;&lt;endl;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cout &lt;&lt; "c) O código do fornecedor que oferece o maior desconto é: \n" &lt;&lt; cod_maior_desc &lt;&lt; endl;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//Análise dos preços da seguinte forma: se o preço do shampoo é sempre menor que o preço do condicionador quando os dois estão disponíveis.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