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7BC8A" w14:textId="0F80A18C" w:rsidR="00D40157" w:rsidRPr="00D40157" w:rsidRDefault="00D40157" w:rsidP="00D40157">
      <w:pPr>
        <w:pStyle w:val="Title"/>
        <w:rPr>
          <w:color w:val="4472C4" w:themeColor="accent1"/>
          <w:spacing w:val="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40157">
        <w:rPr>
          <w:color w:val="4472C4" w:themeColor="accent1"/>
          <w:spacing w:val="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Challenges</w:t>
      </w:r>
      <w:proofErr w:type="spellEnd"/>
      <w:r w:rsidRPr="00D40157">
        <w:rPr>
          <w:color w:val="4472C4" w:themeColor="accent1"/>
          <w:spacing w:val="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proofErr w:type="spellStart"/>
      <w:r w:rsidRPr="00D40157">
        <w:rPr>
          <w:color w:val="4472C4" w:themeColor="accent1"/>
          <w:spacing w:val="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deep</w:t>
      </w:r>
      <w:proofErr w:type="spellEnd"/>
      <w:r w:rsidRPr="00D40157">
        <w:rPr>
          <w:color w:val="4472C4" w:themeColor="accent1"/>
          <w:spacing w:val="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157">
        <w:rPr>
          <w:color w:val="4472C4" w:themeColor="accent1"/>
          <w:spacing w:val="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learning</w:t>
      </w:r>
      <w:proofErr w:type="spellEnd"/>
      <w:r w:rsidRPr="00D40157">
        <w:rPr>
          <w:color w:val="4472C4" w:themeColor="accent1"/>
          <w:spacing w:val="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medical </w:t>
      </w:r>
      <w:proofErr w:type="spellStart"/>
      <w:r w:rsidRPr="00D40157">
        <w:rPr>
          <w:color w:val="4472C4" w:themeColor="accent1"/>
          <w:spacing w:val="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image</w:t>
      </w:r>
      <w:proofErr w:type="spellEnd"/>
      <w:r w:rsidRPr="00D40157">
        <w:rPr>
          <w:color w:val="4472C4" w:themeColor="accent1"/>
          <w:spacing w:val="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157">
        <w:rPr>
          <w:color w:val="4472C4" w:themeColor="accent1"/>
          <w:spacing w:val="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analysis</w:t>
      </w:r>
      <w:proofErr w:type="spellEnd"/>
      <w:r w:rsidRPr="00D40157">
        <w:rPr>
          <w:color w:val="4472C4" w:themeColor="accent1"/>
          <w:spacing w:val="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r w:rsidRPr="00D40157">
        <w:rPr>
          <w:color w:val="4472C4" w:themeColor="accent1"/>
          <w:spacing w:val="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improving</w:t>
      </w:r>
      <w:proofErr w:type="spellEnd"/>
      <w:r w:rsidRPr="00D40157">
        <w:rPr>
          <w:color w:val="4472C4" w:themeColor="accent1"/>
          <w:spacing w:val="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157">
        <w:rPr>
          <w:color w:val="4472C4" w:themeColor="accent1"/>
          <w:spacing w:val="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explainability</w:t>
      </w:r>
      <w:proofErr w:type="spellEnd"/>
      <w:r w:rsidRPr="00D40157">
        <w:rPr>
          <w:color w:val="4472C4" w:themeColor="accent1"/>
          <w:spacing w:val="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157">
        <w:rPr>
          <w:color w:val="4472C4" w:themeColor="accent1"/>
          <w:spacing w:val="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 w:rsidRPr="00D40157">
        <w:rPr>
          <w:color w:val="4472C4" w:themeColor="accent1"/>
          <w:spacing w:val="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trust</w:t>
      </w:r>
    </w:p>
    <w:p w14:paraId="5359BBE2" w14:textId="77777777" w:rsidR="00D40157" w:rsidRDefault="00D40157" w:rsidP="00D40157">
      <w:pPr>
        <w:rPr>
          <w:b/>
          <w:bCs/>
        </w:rPr>
      </w:pPr>
    </w:p>
    <w:p w14:paraId="72A1BF0A" w14:textId="77777777" w:rsidR="00A73765" w:rsidRDefault="00A73765" w:rsidP="00D40157">
      <w:pPr>
        <w:rPr>
          <w:b/>
          <w:bCs/>
        </w:rPr>
      </w:pPr>
    </w:p>
    <w:p w14:paraId="0F87F99D" w14:textId="6D78EE45" w:rsidR="00D40157" w:rsidRPr="00D40157" w:rsidRDefault="00D40157" w:rsidP="00D4015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proofErr w:type="spellStart"/>
      <w:r w:rsidRPr="00D4015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Introduction</w:t>
      </w:r>
      <w:proofErr w:type="spellEnd"/>
    </w:p>
    <w:p w14:paraId="6E7FBCFF" w14:textId="77777777" w:rsidR="00D40157" w:rsidRPr="00D40157" w:rsidRDefault="00D40157" w:rsidP="00D4015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40157">
        <w:rPr>
          <w:rFonts w:ascii="Times New Roman" w:hAnsi="Times New Roman" w:cs="Times New Roman"/>
          <w:sz w:val="24"/>
          <w:szCs w:val="24"/>
        </w:rPr>
        <w:t xml:space="preserve">Deep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(DL)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a transformative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in medical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offering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unprecedented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automation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diagnosing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fractures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tumors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hemorrhages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. DL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computer-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aided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diagnostic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CADs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enabling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supervision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hinder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adoption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healthcare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as:</w:t>
      </w:r>
    </w:p>
    <w:p w14:paraId="35826EFC" w14:textId="77777777" w:rsidR="00D40157" w:rsidRPr="00D40157" w:rsidRDefault="00D40157" w:rsidP="00D401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Limitations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Insufficient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annotated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67E88632" w14:textId="77777777" w:rsidR="00D40157" w:rsidRPr="00D40157" w:rsidRDefault="00D40157" w:rsidP="00D401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Adversarial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Vulnerabilities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Susceptibility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artifacts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5E712566" w14:textId="77777777" w:rsidR="00D40157" w:rsidRPr="00D40157" w:rsidRDefault="00D40157" w:rsidP="00D401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Trust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Explainability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: Limited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transparency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undermining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779575FF" w14:textId="6DBB78C5" w:rsidR="00557AC6" w:rsidRPr="00C62BEE" w:rsidRDefault="00D40157" w:rsidP="00557A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Ethical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Privacy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Concerns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Restrictions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sharing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DB727D5" w14:textId="08D95E17" w:rsidR="00557AC6" w:rsidRPr="00C62BEE" w:rsidRDefault="00557AC6" w:rsidP="00557A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2BEE">
        <w:rPr>
          <w:rFonts w:ascii="Times New Roman" w:hAnsi="Times New Roman" w:cs="Times New Roman"/>
          <w:sz w:val="24"/>
          <w:szCs w:val="24"/>
        </w:rPr>
        <w:t xml:space="preserve">The COVID-19 pandemic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highlighted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shortcomings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of manual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diagnostics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emphasized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for AI-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contactless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diagnostic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. CAD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revolutionize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healthcare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diagnosis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minimizing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lowering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mortality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>, trust in AI-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must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accelerate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adoption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>.</w:t>
      </w:r>
    </w:p>
    <w:p w14:paraId="3CF9A57B" w14:textId="77777777" w:rsidR="00557AC6" w:rsidRPr="00C62BEE" w:rsidRDefault="00557AC6" w:rsidP="00557A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EE2B8A" w14:textId="77777777" w:rsidR="00557AC6" w:rsidRPr="00C62BEE" w:rsidRDefault="00557AC6" w:rsidP="00557A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07869A" w14:textId="1814EE6C" w:rsidR="00557AC6" w:rsidRPr="00C62BEE" w:rsidRDefault="00557AC6" w:rsidP="00557AC6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C62BE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Deep </w:t>
      </w:r>
      <w:proofErr w:type="spellStart"/>
      <w:r w:rsidRPr="00C62BE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Learning</w:t>
      </w:r>
      <w:proofErr w:type="spellEnd"/>
      <w:r w:rsidRPr="00C62BE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in </w:t>
      </w:r>
      <w:proofErr w:type="spellStart"/>
      <w:r w:rsidRPr="00C62BE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Healthcare</w:t>
      </w:r>
      <w:proofErr w:type="spellEnd"/>
    </w:p>
    <w:p w14:paraId="2F3F8E4C" w14:textId="77777777" w:rsidR="00557AC6" w:rsidRPr="00C62BEE" w:rsidRDefault="00557AC6" w:rsidP="00557AC6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3F78BE8B" w14:textId="218DB5B9" w:rsidR="00557AC6" w:rsidRPr="00C62BEE" w:rsidRDefault="00557AC6" w:rsidP="00557A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2BEE">
        <w:rPr>
          <w:rFonts w:ascii="Times New Roman" w:hAnsi="Times New Roman" w:cs="Times New Roman"/>
          <w:sz w:val="24"/>
          <w:szCs w:val="24"/>
        </w:rPr>
        <w:tab/>
      </w:r>
      <w:r w:rsidRPr="00C62BEE">
        <w:rPr>
          <w:rFonts w:ascii="Times New Roman" w:hAnsi="Times New Roman" w:cs="Times New Roman"/>
          <w:sz w:val="24"/>
          <w:szCs w:val="24"/>
        </w:rPr>
        <w:t xml:space="preserve">DL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biological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illness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diagnosis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surgical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design,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yielding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revealed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58% of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are familiar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technologies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healthcare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52% trust AI for medical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emphasizing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-performance AI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>.</w:t>
      </w:r>
    </w:p>
    <w:p w14:paraId="7F90ACE4" w14:textId="302DB086" w:rsidR="00557AC6" w:rsidRPr="00C62BEE" w:rsidRDefault="00557AC6" w:rsidP="00557A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2B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reliability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, CAD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explainable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AI (XAI)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modules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explanations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fostering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trust.</w:t>
      </w:r>
    </w:p>
    <w:p w14:paraId="49BDAA89" w14:textId="63D9D886" w:rsidR="00557AC6" w:rsidRPr="00C62BEE" w:rsidRDefault="00557AC6" w:rsidP="00557A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2B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retraining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real-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medical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supervision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improving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CAD performance.</w:t>
      </w:r>
    </w:p>
    <w:p w14:paraId="3AF4E27A" w14:textId="77777777" w:rsidR="00557AC6" w:rsidRDefault="00557AC6" w:rsidP="00557A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CBAA5C" w14:textId="77777777" w:rsidR="00A73765" w:rsidRPr="00C62BEE" w:rsidRDefault="00A73765" w:rsidP="00557A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FF50D8" w14:textId="3893B550" w:rsidR="00D40157" w:rsidRPr="00D40157" w:rsidRDefault="00A73765" w:rsidP="00D40157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proofErr w:type="spellStart"/>
      <w:r w:rsidRPr="00A73765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Challenges</w:t>
      </w:r>
      <w:proofErr w:type="spellEnd"/>
      <w:r w:rsidRPr="00A73765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of Deep </w:t>
      </w:r>
      <w:proofErr w:type="spellStart"/>
      <w:r w:rsidRPr="00A73765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Learning</w:t>
      </w:r>
      <w:proofErr w:type="spellEnd"/>
      <w:r w:rsidRPr="00A73765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in </w:t>
      </w:r>
      <w:proofErr w:type="spellStart"/>
      <w:r w:rsidRPr="00A73765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Healthcare</w:t>
      </w:r>
      <w:proofErr w:type="spellEnd"/>
    </w:p>
    <w:p w14:paraId="5FCD6694" w14:textId="59DA10B1" w:rsidR="00D40157" w:rsidRPr="00C62BEE" w:rsidRDefault="00D40157" w:rsidP="00AD7E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2BEE">
        <w:rPr>
          <w:rFonts w:ascii="Times New Roman" w:hAnsi="Times New Roman" w:cs="Times New Roman"/>
          <w:b/>
          <w:bCs/>
          <w:sz w:val="24"/>
          <w:szCs w:val="24"/>
        </w:rPr>
        <w:t xml:space="preserve">Adversarial </w:t>
      </w:r>
      <w:proofErr w:type="spellStart"/>
      <w:r w:rsidRPr="00C62BEE">
        <w:rPr>
          <w:rFonts w:ascii="Times New Roman" w:hAnsi="Times New Roman" w:cs="Times New Roman"/>
          <w:b/>
          <w:bCs/>
          <w:sz w:val="24"/>
          <w:szCs w:val="24"/>
        </w:rPr>
        <w:t>Attacks</w:t>
      </w:r>
      <w:proofErr w:type="spellEnd"/>
    </w:p>
    <w:p w14:paraId="790F4514" w14:textId="6F47A9D5" w:rsidR="00AD7EFF" w:rsidRPr="00C62BEE" w:rsidRDefault="00AD7EFF" w:rsidP="00AD7EFF">
      <w:pPr>
        <w:rPr>
          <w:rFonts w:ascii="Times New Roman" w:hAnsi="Times New Roman" w:cs="Times New Roman"/>
          <w:sz w:val="24"/>
          <w:szCs w:val="24"/>
        </w:rPr>
      </w:pPr>
      <w:r w:rsidRPr="00C62BEE">
        <w:rPr>
          <w:rFonts w:ascii="Times New Roman" w:hAnsi="Times New Roman" w:cs="Times New Roman"/>
          <w:sz w:val="24"/>
          <w:szCs w:val="24"/>
        </w:rPr>
        <w:t xml:space="preserve">Adversarial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attacks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neural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pose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in medical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imaging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leading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misclassifications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>.</w:t>
      </w:r>
    </w:p>
    <w:p w14:paraId="65E51C32" w14:textId="77777777" w:rsidR="00D40157" w:rsidRPr="00D40157" w:rsidRDefault="00D40157" w:rsidP="00D40157">
      <w:pPr>
        <w:rPr>
          <w:rFonts w:ascii="Times New Roman" w:hAnsi="Times New Roman" w:cs="Times New Roman"/>
          <w:sz w:val="24"/>
          <w:szCs w:val="24"/>
        </w:rPr>
      </w:pPr>
      <w:r w:rsidRPr="00D40157">
        <w:rPr>
          <w:rFonts w:ascii="Times New Roman" w:hAnsi="Times New Roman" w:cs="Times New Roman"/>
          <w:sz w:val="24"/>
          <w:szCs w:val="24"/>
        </w:rPr>
        <w:lastRenderedPageBreak/>
        <w:t xml:space="preserve">Medical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suffer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artifacts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:</w:t>
      </w:r>
    </w:p>
    <w:p w14:paraId="2177A19A" w14:textId="77777777" w:rsidR="00D40157" w:rsidRPr="00D40157" w:rsidRDefault="00D40157" w:rsidP="00D401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Motion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artifacts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in MRI.</w:t>
      </w:r>
    </w:p>
    <w:p w14:paraId="057F58F5" w14:textId="77777777" w:rsidR="00D40157" w:rsidRPr="00D40157" w:rsidRDefault="00D40157" w:rsidP="00D401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Scatter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beam-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hardening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artifacts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in CT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scans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0184517A" w14:textId="77777777" w:rsidR="00D40157" w:rsidRPr="00D40157" w:rsidRDefault="00D40157" w:rsidP="00D401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Speckle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, Poisson,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Gaussian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noise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in X-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rays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4C3657B6" w14:textId="77777777" w:rsidR="00D40157" w:rsidRPr="00D40157" w:rsidRDefault="00D40157" w:rsidP="00D401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lead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incorrect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diagnoses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. Adversarial training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Generative Adversarial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GANs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), are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attacks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adoption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in medical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imaging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remains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limited.</w:t>
      </w:r>
    </w:p>
    <w:p w14:paraId="5BCFC944" w14:textId="1C808277" w:rsidR="00D40157" w:rsidRPr="00D40157" w:rsidRDefault="00A73765" w:rsidP="00D401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40157"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A73765">
        <w:rPr>
          <w:rFonts w:ascii="Times New Roman" w:hAnsi="Times New Roman" w:cs="Times New Roman"/>
          <w:b/>
          <w:bCs/>
          <w:sz w:val="24"/>
          <w:szCs w:val="24"/>
        </w:rPr>
        <w:t>Unavailability</w:t>
      </w:r>
      <w:proofErr w:type="spellEnd"/>
      <w:r w:rsidRPr="00A737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3765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A737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3765">
        <w:rPr>
          <w:rFonts w:ascii="Times New Roman" w:hAnsi="Times New Roman" w:cs="Times New Roman"/>
          <w:b/>
          <w:bCs/>
          <w:sz w:val="24"/>
          <w:szCs w:val="24"/>
        </w:rPr>
        <w:t>Imbalanced</w:t>
      </w:r>
      <w:proofErr w:type="spellEnd"/>
      <w:r w:rsidRPr="00A73765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4D692D70" w14:textId="77777777" w:rsidR="00D40157" w:rsidRPr="00D40157" w:rsidRDefault="00D40157" w:rsidP="00D401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annotated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medical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expensive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-intensive,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requiring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expertise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medical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professionals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lead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biased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DL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57010591" w14:textId="77777777" w:rsidR="00D40157" w:rsidRPr="00D40157" w:rsidRDefault="00D40157" w:rsidP="00D4015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Augmentation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Techniques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:</w:t>
      </w:r>
    </w:p>
    <w:p w14:paraId="5D3F6A62" w14:textId="77777777" w:rsidR="00D40157" w:rsidRPr="00D40157" w:rsidRDefault="00D40157" w:rsidP="00D4015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flipping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rotation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color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transformations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6096F0E0" w14:textId="460F2C5B" w:rsidR="00477A9F" w:rsidRPr="00C62BEE" w:rsidRDefault="00477A9F" w:rsidP="00477A9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Generative Adversarial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GANs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autoencoders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synthetic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medical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expand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. For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, Pix2pix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Pix2pixHD are GAN-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translating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masks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biological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medical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coherence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StyleGAN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skin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lesion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>.</w:t>
      </w:r>
    </w:p>
    <w:p w14:paraId="64E12238" w14:textId="19A3B31E" w:rsidR="00D40157" w:rsidRPr="00D40157" w:rsidRDefault="00477A9F" w:rsidP="00477A9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Autoencoders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denoising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of medical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autoencoders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MRI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scans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>.</w:t>
      </w:r>
    </w:p>
    <w:p w14:paraId="2BEA9869" w14:textId="77777777" w:rsidR="00D40157" w:rsidRPr="00D40157" w:rsidRDefault="00D40157" w:rsidP="00D4015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Challenges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:</w:t>
      </w:r>
    </w:p>
    <w:p w14:paraId="61E5B45B" w14:textId="77777777" w:rsidR="00D40157" w:rsidRPr="00C62BEE" w:rsidRDefault="00D40157" w:rsidP="00D4015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sz w:val="24"/>
          <w:szCs w:val="24"/>
        </w:rPr>
        <w:t>Synthetic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improving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model performance,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faces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skepticism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medical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reliability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1C646301" w14:textId="6C8F00AD" w:rsidR="00477A9F" w:rsidRPr="00D40157" w:rsidRDefault="00477A9F" w:rsidP="00477A9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2BEE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>, GAN-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chest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X-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ray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for lung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lesion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medical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applicability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>.</w:t>
      </w:r>
    </w:p>
    <w:p w14:paraId="7007B331" w14:textId="0919D73E" w:rsidR="00477A9F" w:rsidRPr="00C62BEE" w:rsidRDefault="00A73765" w:rsidP="00D401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40157"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477A9F" w:rsidRPr="00C62BEE">
        <w:rPr>
          <w:rFonts w:ascii="Times New Roman" w:hAnsi="Times New Roman" w:cs="Times New Roman"/>
          <w:b/>
          <w:bCs/>
          <w:sz w:val="24"/>
          <w:szCs w:val="24"/>
        </w:rPr>
        <w:t xml:space="preserve">Trust </w:t>
      </w:r>
      <w:proofErr w:type="spellStart"/>
      <w:r w:rsidR="00477A9F" w:rsidRPr="00C62BEE">
        <w:rPr>
          <w:rFonts w:ascii="Times New Roman" w:hAnsi="Times New Roman" w:cs="Times New Roman"/>
          <w:b/>
          <w:bCs/>
          <w:sz w:val="24"/>
          <w:szCs w:val="24"/>
        </w:rPr>
        <w:t>Issues</w:t>
      </w:r>
      <w:proofErr w:type="spellEnd"/>
      <w:r w:rsidR="00477A9F" w:rsidRPr="00C62B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77A9F" w:rsidRPr="00C62BEE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="00477A9F" w:rsidRPr="00C62B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77A9F" w:rsidRPr="00C62BEE">
        <w:rPr>
          <w:rFonts w:ascii="Times New Roman" w:hAnsi="Times New Roman" w:cs="Times New Roman"/>
          <w:b/>
          <w:bCs/>
          <w:sz w:val="24"/>
          <w:szCs w:val="24"/>
        </w:rPr>
        <w:t>Explainability</w:t>
      </w:r>
      <w:proofErr w:type="spellEnd"/>
      <w:r w:rsidR="00477A9F" w:rsidRPr="00C62BEE">
        <w:rPr>
          <w:rFonts w:ascii="Times New Roman" w:hAnsi="Times New Roman" w:cs="Times New Roman"/>
          <w:b/>
          <w:bCs/>
          <w:sz w:val="24"/>
          <w:szCs w:val="24"/>
        </w:rPr>
        <w:t xml:space="preserve"> in AI for </w:t>
      </w:r>
      <w:proofErr w:type="spellStart"/>
      <w:r w:rsidR="00477A9F" w:rsidRPr="00C62BEE">
        <w:rPr>
          <w:rFonts w:ascii="Times New Roman" w:hAnsi="Times New Roman" w:cs="Times New Roman"/>
          <w:b/>
          <w:bCs/>
          <w:sz w:val="24"/>
          <w:szCs w:val="24"/>
        </w:rPr>
        <w:t>Healthcare</w:t>
      </w:r>
      <w:proofErr w:type="spellEnd"/>
    </w:p>
    <w:p w14:paraId="2548DD21" w14:textId="1545025A" w:rsidR="00D40157" w:rsidRPr="00D40157" w:rsidRDefault="00477A9F" w:rsidP="00D40157">
      <w:pPr>
        <w:rPr>
          <w:rFonts w:ascii="Times New Roman" w:hAnsi="Times New Roman" w:cs="Times New Roman"/>
          <w:sz w:val="24"/>
          <w:szCs w:val="24"/>
        </w:rPr>
      </w:pPr>
      <w:r w:rsidRPr="00C62BEE">
        <w:rPr>
          <w:rFonts w:ascii="Times New Roman" w:hAnsi="Times New Roman" w:cs="Times New Roman"/>
          <w:sz w:val="24"/>
          <w:szCs w:val="24"/>
        </w:rPr>
        <w:t xml:space="preserve">Deep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(DL)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mathematically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understood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, are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criticized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boxes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medical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diagnosis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transparency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hesitation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healthcare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professionals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inspire trust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explainability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>.</w:t>
      </w:r>
    </w:p>
    <w:p w14:paraId="7757FC2C" w14:textId="77777777" w:rsidR="00D40157" w:rsidRPr="00D40157" w:rsidRDefault="00D40157" w:rsidP="00D4015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Explainable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AI (XAI)</w:t>
      </w:r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:</w:t>
      </w:r>
    </w:p>
    <w:p w14:paraId="0572253D" w14:textId="11ECFB4B" w:rsidR="00D40157" w:rsidRPr="00D40157" w:rsidRDefault="00D40157" w:rsidP="00D4015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Model-agnostic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techniques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SHAP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LIME</w:t>
      </w:r>
      <w:r w:rsidR="00477A9F" w:rsidRPr="00C62BEE">
        <w:rPr>
          <w:rFonts w:ascii="Times New Roman" w:hAnsi="Times New Roman" w:cs="Times New Roman"/>
          <w:sz w:val="24"/>
          <w:szCs w:val="24"/>
        </w:rPr>
        <w:t xml:space="preserve"> </w:t>
      </w:r>
      <w:r w:rsidR="00477A9F" w:rsidRPr="00C62B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77A9F" w:rsidRPr="00C62BE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477A9F" w:rsidRPr="00C62BE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477A9F" w:rsidRPr="00C62BEE">
        <w:rPr>
          <w:rFonts w:ascii="Times New Roman" w:hAnsi="Times New Roman" w:cs="Times New Roman"/>
          <w:sz w:val="24"/>
          <w:szCs w:val="24"/>
        </w:rPr>
        <w:t>Parkinson's</w:t>
      </w:r>
      <w:proofErr w:type="spellEnd"/>
      <w:r w:rsidR="00477A9F"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A9F" w:rsidRPr="00C62BEE">
        <w:rPr>
          <w:rFonts w:ascii="Times New Roman" w:hAnsi="Times New Roman" w:cs="Times New Roman"/>
          <w:sz w:val="24"/>
          <w:szCs w:val="24"/>
        </w:rPr>
        <w:t>disease</w:t>
      </w:r>
      <w:proofErr w:type="spellEnd"/>
      <w:r w:rsidR="00477A9F"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A9F" w:rsidRPr="00C62BE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477A9F" w:rsidRPr="00C62BEE">
        <w:rPr>
          <w:rFonts w:ascii="Times New Roman" w:hAnsi="Times New Roman" w:cs="Times New Roman"/>
          <w:sz w:val="24"/>
          <w:szCs w:val="24"/>
        </w:rPr>
        <w:t>)</w:t>
      </w:r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070B5561" w14:textId="6218BE88" w:rsidR="00D40157" w:rsidRPr="00D40157" w:rsidRDefault="00D40157" w:rsidP="00D4015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015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Model-specific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techniques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: Grad-CAM</w:t>
      </w:r>
      <w:r w:rsidR="00477A9F" w:rsidRPr="00C62B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77A9F" w:rsidRPr="00C62BE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477A9F" w:rsidRPr="00C62BEE">
        <w:rPr>
          <w:rFonts w:ascii="Times New Roman" w:hAnsi="Times New Roman" w:cs="Times New Roman"/>
          <w:sz w:val="24"/>
          <w:szCs w:val="24"/>
        </w:rPr>
        <w:t xml:space="preserve"> in COVID-19 lung </w:t>
      </w:r>
      <w:proofErr w:type="spellStart"/>
      <w:r w:rsidR="00477A9F" w:rsidRPr="00C62BEE">
        <w:rPr>
          <w:rFonts w:ascii="Times New Roman" w:hAnsi="Times New Roman" w:cs="Times New Roman"/>
          <w:sz w:val="24"/>
          <w:szCs w:val="24"/>
        </w:rPr>
        <w:t>infection</w:t>
      </w:r>
      <w:proofErr w:type="spellEnd"/>
      <w:r w:rsidR="00477A9F"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A9F" w:rsidRPr="00C62BEE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="00477A9F" w:rsidRPr="00C62BEE">
        <w:rPr>
          <w:rFonts w:ascii="Times New Roman" w:hAnsi="Times New Roman" w:cs="Times New Roman"/>
          <w:sz w:val="24"/>
          <w:szCs w:val="24"/>
        </w:rPr>
        <w:t>)</w:t>
      </w:r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heatmaps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visualize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decision-making</w:t>
      </w:r>
      <w:proofErr w:type="spellEnd"/>
      <w:r w:rsidR="00781AC5" w:rsidRPr="00C62B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1AC5" w:rsidRPr="00C62BE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781AC5"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AC5" w:rsidRPr="00C62BEE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="00781AC5" w:rsidRPr="00C62BEE">
        <w:rPr>
          <w:rFonts w:ascii="Times New Roman" w:hAnsi="Times New Roman" w:cs="Times New Roman"/>
          <w:sz w:val="24"/>
          <w:szCs w:val="24"/>
        </w:rPr>
        <w:t xml:space="preserve"> of an </w:t>
      </w:r>
      <w:proofErr w:type="spellStart"/>
      <w:r w:rsidR="00781AC5" w:rsidRPr="00C62BEE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="00781AC5" w:rsidRPr="00C62BEE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="00781AC5" w:rsidRPr="00C62B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81AC5" w:rsidRPr="00C62B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81AC5" w:rsidRPr="00C62BEE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="00781AC5"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AC5" w:rsidRPr="00C62BE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781AC5" w:rsidRPr="00C62BEE">
        <w:rPr>
          <w:rFonts w:ascii="Times New Roman" w:hAnsi="Times New Roman" w:cs="Times New Roman"/>
          <w:sz w:val="24"/>
          <w:szCs w:val="24"/>
        </w:rPr>
        <w:t>)</w:t>
      </w:r>
      <w:r w:rsidRPr="00D4015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image-based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58D710E6" w14:textId="77777777" w:rsidR="00D40157" w:rsidRPr="00D40157" w:rsidRDefault="00D40157" w:rsidP="00D4015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0157">
        <w:rPr>
          <w:rFonts w:ascii="Times New Roman" w:hAnsi="Times New Roman" w:cs="Times New Roman"/>
          <w:b/>
          <w:bCs/>
          <w:sz w:val="24"/>
          <w:szCs w:val="24"/>
        </w:rPr>
        <w:t>Post-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hoc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explainability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4DB03D44" w14:textId="3F6307FE" w:rsidR="00D40157" w:rsidRPr="00D40157" w:rsidRDefault="00A73765" w:rsidP="00D401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40157"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="00D40157" w:rsidRPr="00D40157">
        <w:rPr>
          <w:rFonts w:ascii="Times New Roman" w:hAnsi="Times New Roman" w:cs="Times New Roman"/>
          <w:b/>
          <w:bCs/>
          <w:sz w:val="24"/>
          <w:szCs w:val="24"/>
        </w:rPr>
        <w:t>Privacy</w:t>
      </w:r>
      <w:proofErr w:type="spellEnd"/>
      <w:r w:rsidR="00D40157"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="00D40157"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Legal </w:t>
      </w:r>
      <w:proofErr w:type="spellStart"/>
      <w:r w:rsidRPr="00A73765">
        <w:rPr>
          <w:rFonts w:ascii="Times New Roman" w:hAnsi="Times New Roman" w:cs="Times New Roman"/>
          <w:b/>
          <w:bCs/>
          <w:sz w:val="24"/>
          <w:szCs w:val="24"/>
        </w:rPr>
        <w:t>Issues</w:t>
      </w:r>
      <w:proofErr w:type="spellEnd"/>
      <w:r w:rsidRPr="00A73765">
        <w:rPr>
          <w:rFonts w:ascii="Times New Roman" w:hAnsi="Times New Roman" w:cs="Times New Roman"/>
          <w:b/>
          <w:bCs/>
          <w:sz w:val="24"/>
          <w:szCs w:val="24"/>
        </w:rPr>
        <w:t xml:space="preserve"> of Medical Data</w:t>
      </w:r>
    </w:p>
    <w:p w14:paraId="4AADF297" w14:textId="4235E554" w:rsidR="003452F4" w:rsidRPr="00C62BEE" w:rsidRDefault="003452F4" w:rsidP="003452F4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C62BEE">
        <w:rPr>
          <w:rFonts w:ascii="Times New Roman" w:hAnsi="Times New Roman" w:cs="Times New Roman"/>
          <w:sz w:val="24"/>
          <w:szCs w:val="24"/>
        </w:rPr>
        <w:tab/>
      </w:r>
      <w:r w:rsidRPr="00C62BEE">
        <w:rPr>
          <w:rFonts w:ascii="Times New Roman" w:hAnsi="Times New Roman" w:cs="Times New Roman"/>
          <w:sz w:val="24"/>
          <w:szCs w:val="24"/>
        </w:rPr>
        <w:t xml:space="preserve">Medical data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valuable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crucial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rise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of digital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laws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Protection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Act (PDSG) in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Germany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(2020) regulate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protection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>.</w:t>
      </w:r>
    </w:p>
    <w:p w14:paraId="074766C4" w14:textId="77777777" w:rsidR="003452F4" w:rsidRPr="00C62BEE" w:rsidRDefault="003452F4" w:rsidP="003452F4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C62B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Harvard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Dataverse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licensed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data for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compromised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cyberattacks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putting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risk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harassment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distress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reluctant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concerns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over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privacy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researchers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D3AF5F" w14:textId="593E32F6" w:rsidR="003452F4" w:rsidRDefault="003452F4" w:rsidP="003452F4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C62B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pseudonymized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differential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privacy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privacy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audits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handled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EE">
        <w:rPr>
          <w:rFonts w:ascii="Times New Roman" w:hAnsi="Times New Roman" w:cs="Times New Roman"/>
          <w:sz w:val="24"/>
          <w:szCs w:val="24"/>
        </w:rPr>
        <w:t>securely</w:t>
      </w:r>
      <w:proofErr w:type="spellEnd"/>
      <w:r w:rsidRPr="00C62BEE">
        <w:rPr>
          <w:rFonts w:ascii="Times New Roman" w:hAnsi="Times New Roman" w:cs="Times New Roman"/>
          <w:sz w:val="24"/>
          <w:szCs w:val="24"/>
        </w:rPr>
        <w:t>.</w:t>
      </w:r>
    </w:p>
    <w:p w14:paraId="7E94652C" w14:textId="77777777" w:rsidR="00A73765" w:rsidRDefault="00A73765" w:rsidP="003452F4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</w:p>
    <w:p w14:paraId="22A848B2" w14:textId="2406D83E" w:rsidR="00A73765" w:rsidRPr="00A73765" w:rsidRDefault="00A73765" w:rsidP="003452F4">
      <w:pPr>
        <w:tabs>
          <w:tab w:val="num" w:pos="720"/>
        </w:tabs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proofErr w:type="spellStart"/>
      <w:r w:rsidRPr="00A73765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Ethical</w:t>
      </w:r>
      <w:proofErr w:type="spellEnd"/>
      <w:r w:rsidRPr="00A73765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A73765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Principles</w:t>
      </w:r>
      <w:proofErr w:type="spellEnd"/>
      <w:r w:rsidRPr="00A73765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, </w:t>
      </w:r>
      <w:proofErr w:type="spellStart"/>
      <w:r w:rsidRPr="00A73765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Opportunities</w:t>
      </w:r>
      <w:proofErr w:type="spellEnd"/>
      <w:r w:rsidRPr="00A73765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A73765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and</w:t>
      </w:r>
      <w:proofErr w:type="spellEnd"/>
      <w:r w:rsidRPr="00A73765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A73765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Future</w:t>
      </w:r>
      <w:proofErr w:type="spellEnd"/>
      <w:r w:rsidRPr="00A73765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A73765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Research</w:t>
      </w:r>
      <w:proofErr w:type="spellEnd"/>
      <w:r w:rsidRPr="00A73765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A73765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Directions</w:t>
      </w:r>
      <w:proofErr w:type="spellEnd"/>
    </w:p>
    <w:p w14:paraId="7E5B65A9" w14:textId="47FFFE82" w:rsidR="00D40157" w:rsidRPr="00D40157" w:rsidRDefault="00D40157" w:rsidP="003452F4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The Role of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Explainable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AI (XAI)</w:t>
      </w:r>
    </w:p>
    <w:p w14:paraId="1357FCF5" w14:textId="77777777" w:rsidR="00D40157" w:rsidRPr="00D40157" w:rsidRDefault="00D40157" w:rsidP="00D401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sz w:val="24"/>
          <w:szCs w:val="24"/>
        </w:rPr>
        <w:t>Explainability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crucial for building trust in DL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. XAI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enables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biases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fairness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. Popular XAI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include:</w:t>
      </w:r>
    </w:p>
    <w:p w14:paraId="31900085" w14:textId="77777777" w:rsidR="00D40157" w:rsidRPr="00D40157" w:rsidRDefault="00D40157" w:rsidP="00D4015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40157">
        <w:rPr>
          <w:rFonts w:ascii="Times New Roman" w:hAnsi="Times New Roman" w:cs="Times New Roman"/>
          <w:b/>
          <w:bCs/>
          <w:sz w:val="24"/>
          <w:szCs w:val="24"/>
        </w:rPr>
        <w:t>SHAP</w:t>
      </w:r>
      <w:r w:rsidRPr="00D401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outputs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specific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7C70CD06" w14:textId="77777777" w:rsidR="00D40157" w:rsidRPr="00D40157" w:rsidRDefault="00D40157" w:rsidP="00D4015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40157">
        <w:rPr>
          <w:rFonts w:ascii="Times New Roman" w:hAnsi="Times New Roman" w:cs="Times New Roman"/>
          <w:b/>
          <w:bCs/>
          <w:sz w:val="24"/>
          <w:szCs w:val="24"/>
        </w:rPr>
        <w:t>LIME</w:t>
      </w:r>
      <w:r w:rsidRPr="00D401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Highlights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of individual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0E764FCD" w14:textId="77777777" w:rsidR="00D40157" w:rsidRPr="00D40157" w:rsidRDefault="00D40157" w:rsidP="00D4015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AI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Explainability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360</w:t>
      </w:r>
      <w:r w:rsidRPr="00D40157">
        <w:rPr>
          <w:rFonts w:ascii="Times New Roman" w:hAnsi="Times New Roman" w:cs="Times New Roman"/>
          <w:sz w:val="24"/>
          <w:szCs w:val="24"/>
        </w:rPr>
        <w:t>: An open-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toolkit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IBM for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explaining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6BE01F3F" w14:textId="77777777" w:rsidR="00D40157" w:rsidRPr="00D40157" w:rsidRDefault="00D40157" w:rsidP="00D4015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What-If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Tool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Simulates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test model performance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101BA16F" w14:textId="77777777" w:rsidR="00D40157" w:rsidRPr="00D40157" w:rsidRDefault="00D40157" w:rsidP="00D4015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Ethical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Considerations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in AI</w:t>
      </w:r>
    </w:p>
    <w:p w14:paraId="0F0CE862" w14:textId="77777777" w:rsidR="00D40157" w:rsidRPr="00D40157" w:rsidRDefault="00D40157" w:rsidP="00D401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societal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concerns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ethical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principles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must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:</w:t>
      </w:r>
    </w:p>
    <w:p w14:paraId="7D3BAEE5" w14:textId="77777777" w:rsidR="00D40157" w:rsidRPr="00D40157" w:rsidRDefault="00D40157" w:rsidP="00D4015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Transparency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Fairness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explainable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unbiased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75B18957" w14:textId="77777777" w:rsidR="00D40157" w:rsidRPr="00D40157" w:rsidRDefault="00D40157" w:rsidP="00D4015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40157">
        <w:rPr>
          <w:rFonts w:ascii="Times New Roman" w:hAnsi="Times New Roman" w:cs="Times New Roman"/>
          <w:b/>
          <w:bCs/>
          <w:sz w:val="24"/>
          <w:szCs w:val="24"/>
        </w:rPr>
        <w:t>Non-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Maleficence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Avoiding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harm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36EEBC14" w14:textId="77777777" w:rsidR="00D40157" w:rsidRPr="00D40157" w:rsidRDefault="00D40157" w:rsidP="00D4015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Accountability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Clearly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defining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responsibilities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in AI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deployment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7FB20D46" w14:textId="77777777" w:rsidR="00D40157" w:rsidRPr="00D40157" w:rsidRDefault="00D40157" w:rsidP="00D401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sz w:val="24"/>
          <w:szCs w:val="24"/>
        </w:rPr>
        <w:t>Emerging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governance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practices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include:</w:t>
      </w:r>
    </w:p>
    <w:p w14:paraId="6CB4379B" w14:textId="77777777" w:rsidR="00D40157" w:rsidRPr="00D40157" w:rsidRDefault="00D40157" w:rsidP="00D4015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Stakeholder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Communication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58C614D7" w14:textId="77777777" w:rsidR="00D40157" w:rsidRPr="00D40157" w:rsidRDefault="00D40157" w:rsidP="00D4015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40157">
        <w:rPr>
          <w:rFonts w:ascii="Times New Roman" w:hAnsi="Times New Roman" w:cs="Times New Roman"/>
          <w:b/>
          <w:bCs/>
          <w:sz w:val="24"/>
          <w:szCs w:val="24"/>
        </w:rPr>
        <w:lastRenderedPageBreak/>
        <w:t>Cross-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functional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Collaboration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Engaging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in AI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design.</w:t>
      </w:r>
    </w:p>
    <w:p w14:paraId="421A6CB9" w14:textId="77777777" w:rsidR="00D40157" w:rsidRPr="00D40157" w:rsidRDefault="00D40157" w:rsidP="00D4015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MLOps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Integration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Continuously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ethical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compliance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0AC9CF46" w14:textId="77777777" w:rsidR="00D40157" w:rsidRPr="00D40157" w:rsidRDefault="00D40157" w:rsidP="00D4015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Opportunities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for Deep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Learning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Healthcare</w:t>
      </w:r>
      <w:proofErr w:type="spellEnd"/>
    </w:p>
    <w:p w14:paraId="7B2170A4" w14:textId="77777777" w:rsidR="00D40157" w:rsidRPr="00D40157" w:rsidRDefault="00D40157" w:rsidP="00D401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, DL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:</w:t>
      </w:r>
    </w:p>
    <w:p w14:paraId="4CEB36F8" w14:textId="77777777" w:rsidR="00D40157" w:rsidRPr="00D40157" w:rsidRDefault="00D40157" w:rsidP="00D4015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>-Specific Care</w:t>
      </w:r>
      <w:r w:rsidRPr="00D401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Tailored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treatments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diagnoses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76A89771" w14:textId="77777777" w:rsidR="00D40157" w:rsidRPr="00D40157" w:rsidRDefault="00D40157" w:rsidP="00D4015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Disease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Forecasting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Predicting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disease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progression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longitudinal data.</w:t>
      </w:r>
    </w:p>
    <w:p w14:paraId="3CC6B19A" w14:textId="77777777" w:rsidR="00D40157" w:rsidRPr="00D40157" w:rsidRDefault="00D40157" w:rsidP="00D4015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Surgical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Planning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Assisting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surgeons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, real-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guidance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2D983BFC" w14:textId="77777777" w:rsidR="00D40157" w:rsidRPr="00D40157" w:rsidRDefault="00D40157" w:rsidP="00D4015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Rural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Healthcare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Access</w:t>
      </w:r>
      <w:r w:rsidRPr="00D401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Addressing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gaps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underdeveloped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CADs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4442009F" w14:textId="77777777" w:rsidR="00D40157" w:rsidRPr="00D40157" w:rsidRDefault="00D40157" w:rsidP="00D4015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Future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Research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Directions</w:t>
      </w:r>
      <w:proofErr w:type="spellEnd"/>
    </w:p>
    <w:p w14:paraId="331EB7F1" w14:textId="77777777" w:rsidR="00D40157" w:rsidRPr="00D40157" w:rsidRDefault="00D40157" w:rsidP="00D4015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Quantitative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Assessments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: Incorporate global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demographic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evaluate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AI's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impact on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healthcare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3C836CC5" w14:textId="77777777" w:rsidR="00D40157" w:rsidRPr="00D40157" w:rsidRDefault="00D40157" w:rsidP="00D4015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AI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Governance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Explore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intersections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of IT, data,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governance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holistic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18F0A1B4" w14:textId="77777777" w:rsidR="00D40157" w:rsidRPr="00D40157" w:rsidRDefault="00D40157" w:rsidP="00D4015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Standardization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universal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benchmarks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explainability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privacy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in medical AI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62782B97" w14:textId="77777777" w:rsidR="00D40157" w:rsidRPr="00D40157" w:rsidRDefault="00D40157" w:rsidP="00D40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Best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Practices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spellStart"/>
      <w:r w:rsidRPr="00D40157">
        <w:rPr>
          <w:rFonts w:ascii="Times New Roman" w:hAnsi="Times New Roman" w:cs="Times New Roman"/>
          <w:b/>
          <w:bCs/>
          <w:sz w:val="24"/>
          <w:szCs w:val="24"/>
        </w:rPr>
        <w:t>Responsible</w:t>
      </w:r>
      <w:proofErr w:type="spellEnd"/>
      <w:r w:rsidRPr="00D40157">
        <w:rPr>
          <w:rFonts w:ascii="Times New Roman" w:hAnsi="Times New Roman" w:cs="Times New Roman"/>
          <w:b/>
          <w:bCs/>
          <w:sz w:val="24"/>
          <w:szCs w:val="24"/>
        </w:rPr>
        <w:t xml:space="preserve"> AI</w:t>
      </w:r>
    </w:p>
    <w:p w14:paraId="372D1859" w14:textId="77777777" w:rsidR="00D40157" w:rsidRPr="00D40157" w:rsidRDefault="00D40157" w:rsidP="00D401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trustworthy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:</w:t>
      </w:r>
    </w:p>
    <w:p w14:paraId="580BD5AA" w14:textId="77777777" w:rsidR="00D40157" w:rsidRPr="00D40157" w:rsidRDefault="00D40157" w:rsidP="00D4015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broader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5910B199" w14:textId="77777777" w:rsidR="00D40157" w:rsidRPr="00D40157" w:rsidRDefault="00D40157" w:rsidP="00D4015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sz w:val="24"/>
          <w:szCs w:val="24"/>
        </w:rPr>
        <w:t>Regularly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feedback.</w:t>
      </w:r>
    </w:p>
    <w:p w14:paraId="707A286D" w14:textId="77777777" w:rsidR="00D40157" w:rsidRPr="00D40157" w:rsidRDefault="00D40157" w:rsidP="00D4015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rigorous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>.</w:t>
      </w:r>
    </w:p>
    <w:p w14:paraId="196DC261" w14:textId="77777777" w:rsidR="00D40157" w:rsidRDefault="00D40157" w:rsidP="00D4015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157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simplicity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optimal performance in </w:t>
      </w:r>
      <w:proofErr w:type="spellStart"/>
      <w:r w:rsidRPr="00D4015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D40157">
        <w:rPr>
          <w:rFonts w:ascii="Times New Roman" w:hAnsi="Times New Roman" w:cs="Times New Roman"/>
          <w:sz w:val="24"/>
          <w:szCs w:val="24"/>
        </w:rPr>
        <w:t xml:space="preserve"> design.</w:t>
      </w:r>
    </w:p>
    <w:p w14:paraId="07F5F217" w14:textId="77777777" w:rsidR="00A73765" w:rsidRPr="00D40157" w:rsidRDefault="00A73765" w:rsidP="00A7376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C6C28E" w14:textId="77777777" w:rsidR="00D40157" w:rsidRPr="00D40157" w:rsidRDefault="00D40157" w:rsidP="00D4015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proofErr w:type="spellStart"/>
      <w:r w:rsidRPr="00D4015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Conclusion</w:t>
      </w:r>
      <w:proofErr w:type="spellEnd"/>
    </w:p>
    <w:p w14:paraId="3E2287B8" w14:textId="1B536F4E" w:rsidR="00D40157" w:rsidRPr="00D40157" w:rsidRDefault="00A73765" w:rsidP="00D40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0157" w:rsidRPr="00D40157">
        <w:rPr>
          <w:rFonts w:ascii="Times New Roman" w:hAnsi="Times New Roman" w:cs="Times New Roman"/>
          <w:sz w:val="24"/>
          <w:szCs w:val="24"/>
        </w:rPr>
        <w:t xml:space="preserve">Deep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revolutionize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healthcare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diagnosing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diseases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aiding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surgeries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achieving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widespread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adoption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addressing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ethical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concerns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improving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explainability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safeguarding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privacy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building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responsible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, transparent,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user-centered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gap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society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bridged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enhancing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healthcare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outcomes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157" w:rsidRPr="00D40157">
        <w:rPr>
          <w:rFonts w:ascii="Times New Roman" w:hAnsi="Times New Roman" w:cs="Times New Roman"/>
          <w:sz w:val="24"/>
          <w:szCs w:val="24"/>
        </w:rPr>
        <w:t>globally</w:t>
      </w:r>
      <w:proofErr w:type="spellEnd"/>
      <w:r w:rsidR="00D40157" w:rsidRPr="00D40157">
        <w:rPr>
          <w:rFonts w:ascii="Times New Roman" w:hAnsi="Times New Roman" w:cs="Times New Roman"/>
          <w:sz w:val="24"/>
          <w:szCs w:val="24"/>
        </w:rPr>
        <w:t>.</w:t>
      </w:r>
    </w:p>
    <w:p w14:paraId="331B5BBA" w14:textId="77777777" w:rsidR="00910646" w:rsidRPr="00D40157" w:rsidRDefault="00910646" w:rsidP="00D40157"/>
    <w:sectPr w:rsidR="00910646" w:rsidRPr="00D40157" w:rsidSect="009B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400D9"/>
    <w:multiLevelType w:val="multilevel"/>
    <w:tmpl w:val="5954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24B3F"/>
    <w:multiLevelType w:val="multilevel"/>
    <w:tmpl w:val="DBD8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73F81"/>
    <w:multiLevelType w:val="multilevel"/>
    <w:tmpl w:val="0AAC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F7B45"/>
    <w:multiLevelType w:val="multilevel"/>
    <w:tmpl w:val="AB12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F43AC"/>
    <w:multiLevelType w:val="multilevel"/>
    <w:tmpl w:val="D9BA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64B3A"/>
    <w:multiLevelType w:val="hybridMultilevel"/>
    <w:tmpl w:val="5328843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152AD"/>
    <w:multiLevelType w:val="multilevel"/>
    <w:tmpl w:val="2006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C6E47"/>
    <w:multiLevelType w:val="multilevel"/>
    <w:tmpl w:val="EFE0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226155"/>
    <w:multiLevelType w:val="multilevel"/>
    <w:tmpl w:val="9436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76C05"/>
    <w:multiLevelType w:val="multilevel"/>
    <w:tmpl w:val="8D5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A92E54"/>
    <w:multiLevelType w:val="multilevel"/>
    <w:tmpl w:val="24DA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32225F"/>
    <w:multiLevelType w:val="multilevel"/>
    <w:tmpl w:val="BD68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693004">
    <w:abstractNumId w:val="8"/>
  </w:num>
  <w:num w:numId="2" w16cid:durableId="1001814784">
    <w:abstractNumId w:val="0"/>
  </w:num>
  <w:num w:numId="3" w16cid:durableId="520971105">
    <w:abstractNumId w:val="10"/>
  </w:num>
  <w:num w:numId="4" w16cid:durableId="702750477">
    <w:abstractNumId w:val="7"/>
  </w:num>
  <w:num w:numId="5" w16cid:durableId="18356872">
    <w:abstractNumId w:val="11"/>
  </w:num>
  <w:num w:numId="6" w16cid:durableId="86073237">
    <w:abstractNumId w:val="1"/>
  </w:num>
  <w:num w:numId="7" w16cid:durableId="1487236400">
    <w:abstractNumId w:val="2"/>
  </w:num>
  <w:num w:numId="8" w16cid:durableId="1233126671">
    <w:abstractNumId w:val="4"/>
  </w:num>
  <w:num w:numId="9" w16cid:durableId="1016343737">
    <w:abstractNumId w:val="6"/>
  </w:num>
  <w:num w:numId="10" w16cid:durableId="2074497176">
    <w:abstractNumId w:val="9"/>
  </w:num>
  <w:num w:numId="11" w16cid:durableId="137580434">
    <w:abstractNumId w:val="3"/>
  </w:num>
  <w:num w:numId="12" w16cid:durableId="64112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71"/>
    <w:rsid w:val="003452F4"/>
    <w:rsid w:val="00477A9F"/>
    <w:rsid w:val="00557AC6"/>
    <w:rsid w:val="00576F9A"/>
    <w:rsid w:val="00586622"/>
    <w:rsid w:val="00781AC5"/>
    <w:rsid w:val="00910646"/>
    <w:rsid w:val="009A3C71"/>
    <w:rsid w:val="009B59F5"/>
    <w:rsid w:val="00A73765"/>
    <w:rsid w:val="00AD7EFF"/>
    <w:rsid w:val="00B94D22"/>
    <w:rsid w:val="00C62BEE"/>
    <w:rsid w:val="00CA3B67"/>
    <w:rsid w:val="00D40157"/>
    <w:rsid w:val="00EC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DB0E"/>
  <w15:chartTrackingRefBased/>
  <w15:docId w15:val="{12C14E09-F0EA-4DED-A2AE-EB04B8B6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0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57A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7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1156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CONSTANTIN</dc:creator>
  <cp:keywords/>
  <dc:description/>
  <cp:lastModifiedBy>ANA-MARIA CONSTANTIN</cp:lastModifiedBy>
  <cp:revision>4</cp:revision>
  <dcterms:created xsi:type="dcterms:W3CDTF">2025-01-07T13:51:00Z</dcterms:created>
  <dcterms:modified xsi:type="dcterms:W3CDTF">2025-01-07T15:32:00Z</dcterms:modified>
</cp:coreProperties>
</file>