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harts/colors1.xml" ContentType="application/vnd.ms-office.chartcolorstyle+xml"/>
  <Override PartName="/word/charts/chart1.xml" ContentType="application/vnd.openxmlformats-officedocument.drawingml.chart+xml"/>
  <Override PartName="/word/charts/style1.xml" ContentType="application/vnd.ms-office.chartsty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p14">
  <w:body>
    <w:p w:rsidR="39D93457" w:rsidP="0441887A" w:rsidRDefault="39D93457" w14:paraId="57196481" w14:textId="70764E49">
      <w:pPr>
        <w:spacing w:after="0" w:line="240" w:lineRule="auto"/>
        <w:jc w:val="center"/>
        <w:rPr>
          <w:rFonts w:ascii="Times New Roman" w:hAnsi="Times New Roman" w:cs="Times New Roman"/>
          <w:b w:val="1"/>
          <w:bCs w:val="1"/>
          <w:sz w:val="24"/>
          <w:szCs w:val="24"/>
        </w:rPr>
      </w:pPr>
      <w:r w:rsidRPr="0441887A" w:rsidR="39D93457">
        <w:rPr>
          <w:rFonts w:ascii="Times New Roman" w:hAnsi="Times New Roman" w:cs="Times New Roman"/>
          <w:b w:val="1"/>
          <w:bCs w:val="1"/>
          <w:sz w:val="24"/>
          <w:szCs w:val="24"/>
        </w:rPr>
        <w:t>DESENVOLVIMENTO DE WEBSITE COMO FERRAMENTA DE PROMOÇÃO TURÍSTICA E VALORIZAÇÃO PATRIMONIAL PARA MUNICÍPIOS</w:t>
      </w:r>
    </w:p>
    <w:p w:rsidR="0046366F" w:rsidP="0046366F" w:rsidRDefault="0046366F" w14:paraId="3D23A74B" w14:textId="77777777">
      <w:pPr>
        <w:spacing w:after="0" w:line="240" w:lineRule="auto"/>
        <w:jc w:val="center"/>
        <w:rPr>
          <w:rFonts w:ascii="Times New Roman" w:hAnsi="Times New Roman" w:cs="Times New Roman"/>
          <w:b/>
          <w:sz w:val="24"/>
          <w:szCs w:val="24"/>
        </w:rPr>
      </w:pPr>
    </w:p>
    <w:p w:rsidR="6E89980F" w:rsidP="0441887A" w:rsidRDefault="6E89980F" w14:paraId="0F21951F" w14:textId="479BD0E4">
      <w:pPr>
        <w:spacing w:after="0" w:line="240" w:lineRule="auto"/>
        <w:jc w:val="center"/>
        <w:rPr>
          <w:rFonts w:ascii="Times New Roman" w:hAnsi="Times New Roman" w:cs="Times New Roman"/>
          <w:i w:val="1"/>
          <w:iCs w:val="1"/>
          <w:sz w:val="24"/>
          <w:szCs w:val="24"/>
        </w:rPr>
      </w:pPr>
      <w:r w:rsidRPr="0441887A" w:rsidR="6E89980F">
        <w:rPr>
          <w:rFonts w:ascii="Times New Roman" w:hAnsi="Times New Roman" w:cs="Times New Roman"/>
          <w:i w:val="1"/>
          <w:iCs w:val="1"/>
          <w:sz w:val="24"/>
          <w:szCs w:val="24"/>
        </w:rPr>
        <w:t>DEVELOPMENT OF A WEBSITE AS A TOOL FOR TOURISTIC PROMOTION AND HERITAGE VALORIZATION FOR MUNICIPALITIES</w:t>
      </w:r>
    </w:p>
    <w:p w:rsidR="0441887A" w:rsidP="0441887A" w:rsidRDefault="0441887A" w14:paraId="1C610D2C" w14:textId="3F4D70F0">
      <w:pPr>
        <w:spacing w:after="0" w:line="240" w:lineRule="auto"/>
        <w:jc w:val="center"/>
        <w:rPr>
          <w:rFonts w:ascii="Times New Roman" w:hAnsi="Times New Roman" w:cs="Times New Roman"/>
          <w:i w:val="1"/>
          <w:iCs w:val="1"/>
          <w:sz w:val="24"/>
          <w:szCs w:val="24"/>
        </w:rPr>
      </w:pPr>
    </w:p>
    <w:p w:rsidR="4B8B2734" w:rsidP="0441887A" w:rsidRDefault="4B8B2734" w14:paraId="064B2A0A" w14:textId="701DF591">
      <w:pPr>
        <w:pStyle w:val="Normal"/>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pt-BR"/>
        </w:rPr>
      </w:pPr>
      <w:r w:rsidRPr="0441887A" w:rsidR="4B8B27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Ana C. Conceição</w:t>
      </w:r>
      <w:r w:rsidRPr="0441887A" w:rsidR="4B8B2734">
        <w:rPr>
          <w:rFonts w:ascii="Times New Roman" w:hAnsi="Times New Roman" w:eastAsia="Times New Roman" w:cs="Times New Roman"/>
          <w:b w:val="1"/>
          <w:bCs w:val="1"/>
          <w:i w:val="0"/>
          <w:iCs w:val="0"/>
          <w:caps w:val="0"/>
          <w:smallCaps w:val="0"/>
          <w:noProof w:val="0"/>
          <w:color w:val="000000" w:themeColor="text1" w:themeTint="FF" w:themeShade="FF"/>
          <w:sz w:val="24"/>
          <w:szCs w:val="24"/>
          <w:vertAlign w:val="superscript"/>
          <w:lang w:val="pt-BR"/>
        </w:rPr>
        <w:t>1</w:t>
      </w:r>
      <w:r w:rsidRPr="0441887A" w:rsidR="4B8B27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Ana V. C. Pimenta</w:t>
      </w:r>
      <w:r w:rsidRPr="0441887A" w:rsidR="4B8B2734">
        <w:rPr>
          <w:rFonts w:ascii="Times New Roman" w:hAnsi="Times New Roman" w:eastAsia="Times New Roman" w:cs="Times New Roman"/>
          <w:b w:val="1"/>
          <w:bCs w:val="1"/>
          <w:i w:val="0"/>
          <w:iCs w:val="0"/>
          <w:caps w:val="0"/>
          <w:smallCaps w:val="0"/>
          <w:noProof w:val="0"/>
          <w:color w:val="000000" w:themeColor="text1" w:themeTint="FF" w:themeShade="FF"/>
          <w:sz w:val="24"/>
          <w:szCs w:val="24"/>
          <w:vertAlign w:val="superscript"/>
          <w:lang w:val="pt-BR"/>
        </w:rPr>
        <w:t>2</w:t>
      </w:r>
      <w:r w:rsidRPr="0441887A" w:rsidR="4B8B27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Gabriela C. Silva</w:t>
      </w:r>
      <w:r w:rsidRPr="0441887A" w:rsidR="47C9777B">
        <w:rPr>
          <w:rFonts w:ascii="Times New Roman" w:hAnsi="Times New Roman" w:eastAsia="Times New Roman" w:cs="Times New Roman"/>
          <w:b w:val="1"/>
          <w:bCs w:val="1"/>
          <w:i w:val="0"/>
          <w:iCs w:val="0"/>
          <w:caps w:val="0"/>
          <w:smallCaps w:val="0"/>
          <w:noProof w:val="0"/>
          <w:color w:val="000000" w:themeColor="text1" w:themeTint="FF" w:themeShade="FF"/>
          <w:sz w:val="24"/>
          <w:szCs w:val="24"/>
          <w:vertAlign w:val="superscript"/>
          <w:lang w:val="pt-BR"/>
        </w:rPr>
        <w:t>3</w:t>
      </w:r>
      <w:r w:rsidRPr="0441887A" w:rsidR="4B8B27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Nabila E. S. Allah</w:t>
      </w:r>
      <w:r w:rsidRPr="0441887A" w:rsidR="4EEE4649">
        <w:rPr>
          <w:rFonts w:ascii="Times New Roman" w:hAnsi="Times New Roman" w:eastAsia="Times New Roman" w:cs="Times New Roman"/>
          <w:b w:val="1"/>
          <w:bCs w:val="1"/>
          <w:i w:val="0"/>
          <w:iCs w:val="0"/>
          <w:caps w:val="0"/>
          <w:smallCaps w:val="0"/>
          <w:noProof w:val="0"/>
          <w:color w:val="000000" w:themeColor="text1" w:themeTint="FF" w:themeShade="FF"/>
          <w:sz w:val="24"/>
          <w:szCs w:val="24"/>
          <w:vertAlign w:val="superscript"/>
          <w:lang w:val="pt-BR"/>
        </w:rPr>
        <w:t>4</w:t>
      </w:r>
      <w:r w:rsidRPr="0441887A" w:rsidR="65E5E7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Thaysa V. F. Silva</w:t>
      </w:r>
      <w:r w:rsidRPr="0441887A" w:rsidR="65E5E78A">
        <w:rPr>
          <w:rFonts w:ascii="Times New Roman" w:hAnsi="Times New Roman" w:eastAsia="Times New Roman" w:cs="Times New Roman"/>
          <w:b w:val="1"/>
          <w:bCs w:val="1"/>
          <w:i w:val="0"/>
          <w:iCs w:val="0"/>
          <w:caps w:val="0"/>
          <w:smallCaps w:val="0"/>
          <w:noProof w:val="0"/>
          <w:color w:val="000000" w:themeColor="text1" w:themeTint="FF" w:themeShade="FF"/>
          <w:sz w:val="24"/>
          <w:szCs w:val="24"/>
          <w:vertAlign w:val="superscript"/>
          <w:lang w:val="pt-BR"/>
        </w:rPr>
        <w:t>5</w:t>
      </w:r>
    </w:p>
    <w:p w:rsidR="0441887A" w:rsidP="0441887A" w:rsidRDefault="0441887A" w14:paraId="07C349B1" w14:textId="5F31CA24">
      <w:pPr>
        <w:spacing w:after="0" w:line="240" w:lineRule="auto"/>
        <w:jc w:val="center"/>
        <w:rPr>
          <w:rFonts w:ascii="Times New Roman" w:hAnsi="Times New Roman" w:eastAsia="Times New Roman" w:cs="Times New Roman"/>
          <w:b w:val="0"/>
          <w:bCs w:val="0"/>
          <w:i w:val="0"/>
          <w:iCs w:val="0"/>
          <w:caps w:val="0"/>
          <w:smallCaps w:val="0"/>
          <w:noProof w:val="0"/>
          <w:color w:val="999999"/>
          <w:sz w:val="24"/>
          <w:szCs w:val="24"/>
          <w:lang w:val="pt-BR"/>
        </w:rPr>
      </w:pPr>
    </w:p>
    <w:p w:rsidR="4B8B2734" w:rsidP="0441887A" w:rsidRDefault="4B8B2734" w14:paraId="2312B39D" w14:textId="29EC9D6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r w:rsidRPr="0441887A" w:rsidR="4B8B2734">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pt-BR"/>
        </w:rPr>
        <w:t>1</w:t>
      </w:r>
      <w:r w:rsidRPr="0441887A" w:rsidR="4B8B27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Faculdade de Tecnologia Professor Jose Camargo – Fatec Jales, </w:t>
      </w:r>
      <w:hyperlink r:id="R3c55ddb635e446b1">
        <w:r w:rsidRPr="0441887A" w:rsidR="4B8B2734">
          <w:rPr>
            <w:rStyle w:val="Hyperlink"/>
            <w:rFonts w:ascii="Times New Roman" w:hAnsi="Times New Roman" w:eastAsia="Times New Roman" w:cs="Times New Roman"/>
            <w:b w:val="0"/>
            <w:bCs w:val="0"/>
            <w:i w:val="0"/>
            <w:iCs w:val="0"/>
            <w:caps w:val="0"/>
            <w:smallCaps w:val="0"/>
            <w:noProof w:val="0"/>
            <w:sz w:val="20"/>
            <w:szCs w:val="20"/>
            <w:lang w:val="pt-BR"/>
          </w:rPr>
          <w:t>ana.conceicao16@fatec.sp.gov.br</w:t>
        </w:r>
      </w:hyperlink>
    </w:p>
    <w:p w:rsidR="4B8B2734" w:rsidP="0441887A" w:rsidRDefault="4B8B2734" w14:paraId="2BD9DD61" w14:textId="46DD2EC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r w:rsidRPr="0441887A" w:rsidR="4B8B2734">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pt-BR"/>
        </w:rPr>
        <w:t>2</w:t>
      </w:r>
      <w:r w:rsidRPr="0441887A" w:rsidR="4B8B27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 Faculdade de Tecnologia Professor Jose Camargo – Fatec Jales, </w:t>
      </w:r>
      <w:hyperlink r:id="Ra84998d8f1484b4f">
        <w:r w:rsidRPr="0441887A" w:rsidR="4B8B2734">
          <w:rPr>
            <w:rStyle w:val="Hyperlink"/>
            <w:rFonts w:ascii="Times New Roman" w:hAnsi="Times New Roman" w:eastAsia="Times New Roman" w:cs="Times New Roman"/>
            <w:b w:val="0"/>
            <w:bCs w:val="0"/>
            <w:i w:val="0"/>
            <w:iCs w:val="0"/>
            <w:caps w:val="0"/>
            <w:smallCaps w:val="0"/>
            <w:noProof w:val="0"/>
            <w:sz w:val="20"/>
            <w:szCs w:val="20"/>
            <w:lang w:val="pt-BR"/>
          </w:rPr>
          <w:t>ana.pimenta4@fatec.sp.gov.br</w:t>
        </w:r>
      </w:hyperlink>
    </w:p>
    <w:p w:rsidR="4039B34F" w:rsidP="0441887A" w:rsidRDefault="4039B34F" w14:paraId="181B1CBF" w14:textId="78F0DB5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r w:rsidRPr="0441887A" w:rsidR="4039B34F">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pt-BR"/>
        </w:rPr>
        <w:t>3</w:t>
      </w:r>
      <w:r w:rsidRPr="0441887A" w:rsidR="4039B34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 Faculdade de Tecnologia Professor Jose Camargo – Fatec Jales, </w:t>
      </w:r>
      <w:hyperlink r:id="Rf05a1570eb16405c">
        <w:r w:rsidRPr="0441887A" w:rsidR="4039B34F">
          <w:rPr>
            <w:rStyle w:val="Hyperlink"/>
            <w:rFonts w:ascii="Times New Roman" w:hAnsi="Times New Roman" w:eastAsia="Times New Roman" w:cs="Times New Roman"/>
            <w:b w:val="0"/>
            <w:bCs w:val="0"/>
            <w:i w:val="0"/>
            <w:iCs w:val="0"/>
            <w:caps w:val="0"/>
            <w:smallCaps w:val="0"/>
            <w:noProof w:val="0"/>
            <w:sz w:val="20"/>
            <w:szCs w:val="20"/>
            <w:lang w:val="pt-BR"/>
          </w:rPr>
          <w:t>ana.pimenta4@fatec.sp.gov.br</w:t>
        </w:r>
      </w:hyperlink>
    </w:p>
    <w:p w:rsidR="4039B34F" w:rsidP="0441887A" w:rsidRDefault="4039B34F" w14:paraId="4BB7FC08" w14:textId="0761B1B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r w:rsidRPr="0441887A" w:rsidR="4039B34F">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pt-BR"/>
        </w:rPr>
        <w:t>4</w:t>
      </w:r>
      <w:r w:rsidRPr="0441887A" w:rsidR="4039B34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 Faculdade de Tecnologia Professor Jose Camargo – Fatec Jales, </w:t>
      </w:r>
      <w:hyperlink r:id="R0ee66edd5dbb4664">
        <w:r w:rsidRPr="0441887A" w:rsidR="4039B34F">
          <w:rPr>
            <w:rStyle w:val="Hyperlink"/>
            <w:rFonts w:ascii="Times New Roman" w:hAnsi="Times New Roman" w:eastAsia="Times New Roman" w:cs="Times New Roman"/>
            <w:b w:val="0"/>
            <w:bCs w:val="0"/>
            <w:i w:val="0"/>
            <w:iCs w:val="0"/>
            <w:caps w:val="0"/>
            <w:smallCaps w:val="0"/>
            <w:noProof w:val="0"/>
            <w:sz w:val="20"/>
            <w:szCs w:val="20"/>
            <w:lang w:val="pt-BR"/>
          </w:rPr>
          <w:t>ana.pimenta4@fatec.sp.gov.br</w:t>
        </w:r>
      </w:hyperlink>
    </w:p>
    <w:p w:rsidR="4039B34F" w:rsidP="0441887A" w:rsidRDefault="4039B34F" w14:paraId="6C856943" w14:textId="4243304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pPr>
      <w:r w:rsidRPr="0441887A" w:rsidR="4039B34F">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pt-BR"/>
        </w:rPr>
        <w:t>5</w:t>
      </w:r>
      <w:r w:rsidRPr="0441887A" w:rsidR="4039B34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pt-BR"/>
        </w:rPr>
        <w:t xml:space="preserve"> Faculdade de Tecnologia Professor Jose Camargo – Fatec Jales, </w:t>
      </w:r>
      <w:hyperlink r:id="R43d7fd9b5a02462e">
        <w:r w:rsidRPr="0441887A" w:rsidR="4039B34F">
          <w:rPr>
            <w:rStyle w:val="Hyperlink"/>
            <w:rFonts w:ascii="Times New Roman" w:hAnsi="Times New Roman" w:eastAsia="Times New Roman" w:cs="Times New Roman"/>
            <w:b w:val="0"/>
            <w:bCs w:val="0"/>
            <w:i w:val="0"/>
            <w:iCs w:val="0"/>
            <w:caps w:val="0"/>
            <w:smallCaps w:val="0"/>
            <w:noProof w:val="0"/>
            <w:sz w:val="20"/>
            <w:szCs w:val="20"/>
            <w:lang w:val="pt-BR"/>
          </w:rPr>
          <w:t>ana.pimenta4@fatec.sp.gov.br</w:t>
        </w:r>
      </w:hyperlink>
    </w:p>
    <w:p w:rsidR="0441887A" w:rsidP="0441887A" w:rsidRDefault="0441887A" w14:paraId="73B70369" w14:textId="7FC46724">
      <w:pPr>
        <w:spacing w:after="0" w:line="240" w:lineRule="auto"/>
        <w:jc w:val="center"/>
        <w:rPr>
          <w:rFonts w:ascii="Times New Roman" w:hAnsi="Times New Roman" w:eastAsia="Times New Roman" w:cs="Times New Roman"/>
          <w:b w:val="0"/>
          <w:bCs w:val="0"/>
          <w:i w:val="0"/>
          <w:iCs w:val="0"/>
          <w:caps w:val="0"/>
          <w:smallCaps w:val="0"/>
          <w:noProof w:val="0"/>
          <w:sz w:val="20"/>
          <w:szCs w:val="20"/>
          <w:lang w:val="pt-BR"/>
        </w:rPr>
      </w:pPr>
    </w:p>
    <w:p w:rsidR="0441887A" w:rsidP="0441887A" w:rsidRDefault="0441887A" w14:paraId="5024112A" w14:textId="6E31A3EE">
      <w:pPr>
        <w:spacing w:after="0" w:line="240" w:lineRule="auto"/>
        <w:jc w:val="center"/>
        <w:rPr>
          <w:rFonts w:ascii="Times New Roman" w:hAnsi="Times New Roman" w:cs="Times New Roman"/>
          <w:i w:val="1"/>
          <w:iCs w:val="1"/>
          <w:sz w:val="24"/>
          <w:szCs w:val="24"/>
        </w:rPr>
      </w:pPr>
    </w:p>
    <w:p w:rsidR="0043173F" w:rsidP="0043173F" w:rsidRDefault="0043173F" w14:paraId="71642498" w14:textId="77777777">
      <w:pPr>
        <w:pStyle w:val="Ttulo"/>
        <w:ind w:firstLine="0"/>
        <w:rPr>
          <w:rFonts w:ascii="Times New Roman" w:hAnsi="Times New Roman"/>
          <w:sz w:val="24"/>
          <w:lang w:val="pt-BR"/>
        </w:rPr>
      </w:pPr>
    </w:p>
    <w:p w:rsidR="00CA2075" w:rsidP="0441887A" w:rsidRDefault="00CA2075" w14:paraId="22E4C068" w14:textId="569B3347">
      <w:pPr>
        <w:pStyle w:val="Ttulo"/>
        <w:ind w:firstLine="0"/>
        <w:rPr>
          <w:rFonts w:ascii="Times New Roman" w:hAnsi="Times New Roman"/>
          <w:sz w:val="24"/>
          <w:szCs w:val="24"/>
          <w:lang w:val="pt-BR"/>
        </w:rPr>
      </w:pPr>
      <w:r w:rsidRPr="0441887A" w:rsidR="22FC34D0">
        <w:rPr>
          <w:rFonts w:ascii="Times New Roman" w:hAnsi="Times New Roman"/>
          <w:sz w:val="24"/>
          <w:szCs w:val="24"/>
          <w:lang w:val="pt-BR"/>
        </w:rPr>
        <w:t>Informação e Comunicação</w:t>
      </w:r>
    </w:p>
    <w:p w:rsidRPr="0046366F" w:rsidR="0046366F" w:rsidP="0441887A" w:rsidRDefault="0046366F" w14:paraId="174DE1D5" w14:textId="62CC44E8">
      <w:pPr>
        <w:pStyle w:val="Ttulo"/>
        <w:spacing w:after="0" w:line="240" w:lineRule="auto"/>
        <w:ind w:firstLine="0"/>
        <w:rPr>
          <w:rFonts w:ascii="Times New Roman" w:hAnsi="Times New Roman"/>
          <w:sz w:val="24"/>
          <w:szCs w:val="24"/>
          <w:lang w:val="pt-BR"/>
        </w:rPr>
      </w:pPr>
      <w:r w:rsidRPr="0441887A" w:rsidR="15D7F9E6">
        <w:rPr>
          <w:rFonts w:ascii="Times New Roman" w:hAnsi="Times New Roman"/>
          <w:sz w:val="24"/>
          <w:szCs w:val="24"/>
          <w:lang w:val="pt-BR"/>
        </w:rPr>
        <w:t xml:space="preserve">Banco de Dados, Engenharia e Desenvolvimento de Software </w:t>
      </w:r>
    </w:p>
    <w:p w:rsidR="0441887A" w:rsidP="0441887A" w:rsidRDefault="0441887A" w14:paraId="6E78D9A9" w14:textId="7D241D7B">
      <w:pPr>
        <w:pStyle w:val="Ttulo"/>
        <w:ind w:firstLine="0"/>
        <w:rPr>
          <w:rFonts w:ascii="Times New Roman" w:hAnsi="Times New Roman"/>
          <w:sz w:val="24"/>
          <w:szCs w:val="24"/>
          <w:lang w:val="pt-BR"/>
        </w:rPr>
      </w:pPr>
    </w:p>
    <w:p w:rsidRPr="0046366F" w:rsidR="0046366F" w:rsidP="0046366F" w:rsidRDefault="0046366F" w14:paraId="21DD5BA2" w14:textId="77777777">
      <w:pPr>
        <w:pStyle w:val="Resumo-Texto"/>
        <w:spacing w:after="0"/>
        <w:rPr>
          <w:rFonts w:ascii="Times New Roman" w:hAnsi="Times New Roman"/>
          <w:b/>
          <w:szCs w:val="24"/>
        </w:rPr>
      </w:pPr>
      <w:r w:rsidRPr="0046366F">
        <w:rPr>
          <w:rFonts w:ascii="Times New Roman" w:hAnsi="Times New Roman"/>
          <w:b/>
          <w:szCs w:val="24"/>
        </w:rPr>
        <w:t>RESUMO</w:t>
      </w:r>
    </w:p>
    <w:p w:rsidRPr="00D70FD1" w:rsidR="0046366F" w:rsidP="0441887A" w:rsidRDefault="0046366F" w14:noSpellErr="1" w14:paraId="794A6ED6" w14:textId="3B5E553D">
      <w:pPr>
        <w:pStyle w:val="Resumo-Texto"/>
        <w:spacing w:after="0" w:line="240" w:lineRule="auto"/>
        <w:rPr>
          <w:rFonts w:ascii="Times New Roman" w:hAnsi="Times New Roman"/>
        </w:rPr>
      </w:pPr>
      <w:r w:rsidRPr="0441887A" w:rsidR="55D696DB">
        <w:rPr>
          <w:rFonts w:ascii="Times New Roman" w:hAnsi="Times New Roman"/>
        </w:rPr>
        <w:t xml:space="preserve">A compreensão da necessidade de utilizar técnicas que impulsionam o turismo, através da valorização de patrimônios públicos dentro das cidades, com o intuito de levar aos civis informações e enaltecer os pontos turísticos presentes, alavancar a renda e fluxo de visitantes foi o que estimulou o desenvolvimento deste trabalho. Para o desenvolvimento do sistema, foi realizada uma reunião com a Secretaria de Turismo da Prefeitura Municipal de Jales (SP), que levantou como principal objetivo fortalecer a promoção turística e cultural da cidade. O software oferece aos usuários acesso a pontos turísticos, notícias, eventos e atrações locais, que podem ser gerenciados através de diferentes níveis de acesso para melhorar a interação e a eficiência na divulgação. Utilizar a Internet como plataforma de comunicação amplia o alcance das informações e conecta o público de forma prática e econômica, mas observou-se que o uso desses dados pelas organizações turísticas ainda é limitado. Como resultado, o sistema propõe preencher essa lacuna, oferecendo uma solução que auxilia na experiência de turistas e residentes, além de promover a identidade cultural e o desenvolvimento econômico local. </w:t>
      </w:r>
    </w:p>
    <w:p w:rsidRPr="00D70FD1" w:rsidR="0046366F" w:rsidP="0441887A" w:rsidRDefault="0046366F" w14:paraId="5EDF2E45" w14:textId="176AB6B0">
      <w:pPr>
        <w:pStyle w:val="Resumo-Texto"/>
        <w:spacing w:after="0" w:line="240" w:lineRule="auto"/>
        <w:rPr>
          <w:rFonts w:ascii="Times New Roman" w:hAnsi="Times New Roman"/>
        </w:rPr>
      </w:pPr>
      <w:r w:rsidRPr="0441887A" w:rsidR="55D696DB">
        <w:rPr>
          <w:rFonts w:ascii="Times New Roman" w:hAnsi="Times New Roman"/>
        </w:rPr>
        <w:t xml:space="preserve">Palavras-chave: Internet; Turismo; Prefeitura </w:t>
      </w:r>
    </w:p>
    <w:p w:rsidR="0441887A" w:rsidP="0441887A" w:rsidRDefault="0441887A" w14:paraId="242A6555" w14:textId="2988694E">
      <w:pPr>
        <w:pStyle w:val="Resumo-Texto"/>
        <w:spacing w:after="0"/>
        <w:rPr>
          <w:rFonts w:ascii="Times New Roman" w:hAnsi="Times New Roman"/>
        </w:rPr>
      </w:pPr>
    </w:p>
    <w:p w:rsidRPr="00054A33" w:rsidR="0046366F" w:rsidP="0046366F" w:rsidRDefault="0046366F" w14:paraId="32FEE363" w14:textId="77777777">
      <w:pPr>
        <w:pStyle w:val="Pr-formataoHTML"/>
        <w:shd w:val="clear" w:color="auto" w:fill="FFFFFF"/>
        <w:jc w:val="both"/>
        <w:rPr>
          <w:rFonts w:ascii="Times New Roman" w:hAnsi="Times New Roman" w:cs="Times New Roman"/>
          <w:i/>
          <w:noProof/>
          <w:sz w:val="24"/>
          <w:szCs w:val="24"/>
        </w:rPr>
      </w:pPr>
      <w:r w:rsidRPr="0441887A" w:rsidR="0046366F">
        <w:rPr>
          <w:rFonts w:ascii="Times New Roman" w:hAnsi="Times New Roman" w:cs="Times New Roman"/>
          <w:b w:val="1"/>
          <w:bCs w:val="1"/>
          <w:i w:val="1"/>
          <w:iCs w:val="1"/>
          <w:sz w:val="24"/>
          <w:szCs w:val="24"/>
        </w:rPr>
        <w:t>ABSTRACT</w:t>
      </w:r>
    </w:p>
    <w:p w:rsidRPr="002E448A" w:rsidR="0046366F" w:rsidP="0441887A" w:rsidRDefault="0046366F" w14:paraId="6C09B600" w14:textId="63BEA027">
      <w:pPr>
        <w:spacing w:after="0" w:line="240" w:lineRule="auto"/>
        <w:jc w:val="both"/>
        <w:rPr>
          <w:rFonts w:ascii="Times New Roman" w:hAnsi="Times New Roman" w:cs="Times New Roman"/>
          <w:i w:val="1"/>
          <w:iCs w:val="1"/>
          <w:sz w:val="24"/>
          <w:szCs w:val="24"/>
        </w:rPr>
      </w:pPr>
      <w:r w:rsidRPr="0441887A" w:rsidR="4E466B9D">
        <w:rPr>
          <w:rFonts w:ascii="Times New Roman" w:hAnsi="Times New Roman" w:cs="Times New Roman"/>
          <w:i w:val="1"/>
          <w:iCs w:val="1"/>
          <w:sz w:val="24"/>
          <w:szCs w:val="24"/>
          <w:lang w:val="en-US"/>
        </w:rPr>
        <w:t xml:space="preserve">The understanding of the need to use techniques that boost tourism, through the valorization of public heritage within cities, with the aim of providing information to civilians and extolling the tourist attractions present, boosting income and visitor flow was what stimulated the development of this work. To develop the system, a meeting was held with the Tourism Department of the City Hall of Jales (SP), which </w:t>
      </w:r>
      <w:r w:rsidRPr="0441887A" w:rsidR="4E466B9D">
        <w:rPr>
          <w:rFonts w:ascii="Times New Roman" w:hAnsi="Times New Roman" w:cs="Times New Roman"/>
          <w:i w:val="1"/>
          <w:iCs w:val="1"/>
          <w:sz w:val="24"/>
          <w:szCs w:val="24"/>
          <w:lang w:val="en-US"/>
        </w:rPr>
        <w:t>stated</w:t>
      </w:r>
      <w:r w:rsidRPr="0441887A" w:rsidR="4E466B9D">
        <w:rPr>
          <w:rFonts w:ascii="Times New Roman" w:hAnsi="Times New Roman" w:cs="Times New Roman"/>
          <w:i w:val="1"/>
          <w:iCs w:val="1"/>
          <w:sz w:val="24"/>
          <w:szCs w:val="24"/>
          <w:lang w:val="en-US"/>
        </w:rPr>
        <w:t xml:space="preserve"> that the main </w:t>
      </w:r>
      <w:r w:rsidRPr="0441887A" w:rsidR="4E466B9D">
        <w:rPr>
          <w:rFonts w:ascii="Times New Roman" w:hAnsi="Times New Roman" w:cs="Times New Roman"/>
          <w:i w:val="1"/>
          <w:iCs w:val="1"/>
          <w:sz w:val="24"/>
          <w:szCs w:val="24"/>
          <w:lang w:val="en-US"/>
        </w:rPr>
        <w:t>objective</w:t>
      </w:r>
      <w:r w:rsidRPr="0441887A" w:rsidR="4E466B9D">
        <w:rPr>
          <w:rFonts w:ascii="Times New Roman" w:hAnsi="Times New Roman" w:cs="Times New Roman"/>
          <w:i w:val="1"/>
          <w:iCs w:val="1"/>
          <w:sz w:val="24"/>
          <w:szCs w:val="24"/>
          <w:lang w:val="en-US"/>
        </w:rPr>
        <w:t xml:space="preserve"> was to strengthen the tourist and cultural promotion of the city. The software offers users access to tourist attractions, news, </w:t>
      </w:r>
      <w:r w:rsidRPr="0441887A" w:rsidR="4E466B9D">
        <w:rPr>
          <w:rFonts w:ascii="Times New Roman" w:hAnsi="Times New Roman" w:cs="Times New Roman"/>
          <w:i w:val="1"/>
          <w:iCs w:val="1"/>
          <w:sz w:val="24"/>
          <w:szCs w:val="24"/>
          <w:lang w:val="en-US"/>
        </w:rPr>
        <w:t>events</w:t>
      </w:r>
      <w:r w:rsidRPr="0441887A" w:rsidR="4E466B9D">
        <w:rPr>
          <w:rFonts w:ascii="Times New Roman" w:hAnsi="Times New Roman" w:cs="Times New Roman"/>
          <w:i w:val="1"/>
          <w:iCs w:val="1"/>
          <w:sz w:val="24"/>
          <w:szCs w:val="24"/>
          <w:lang w:val="en-US"/>
        </w:rPr>
        <w:t xml:space="preserve"> and local attractions, which can be managed through </w:t>
      </w:r>
      <w:r w:rsidRPr="0441887A" w:rsidR="4E466B9D">
        <w:rPr>
          <w:rFonts w:ascii="Times New Roman" w:hAnsi="Times New Roman" w:cs="Times New Roman"/>
          <w:i w:val="1"/>
          <w:iCs w:val="1"/>
          <w:sz w:val="24"/>
          <w:szCs w:val="24"/>
          <w:lang w:val="en-US"/>
        </w:rPr>
        <w:t>different levels</w:t>
      </w:r>
      <w:r w:rsidRPr="0441887A" w:rsidR="4E466B9D">
        <w:rPr>
          <w:rFonts w:ascii="Times New Roman" w:hAnsi="Times New Roman" w:cs="Times New Roman"/>
          <w:i w:val="1"/>
          <w:iCs w:val="1"/>
          <w:sz w:val="24"/>
          <w:szCs w:val="24"/>
          <w:lang w:val="en-US"/>
        </w:rPr>
        <w:t xml:space="preserve"> of access to improve interaction and efficiency in dissemination. Using the Internet as a communication platform expands the reach of information and connects the public in a practical and economical way, but it was </w:t>
      </w:r>
      <w:r w:rsidRPr="0441887A" w:rsidR="4E466B9D">
        <w:rPr>
          <w:rFonts w:ascii="Times New Roman" w:hAnsi="Times New Roman" w:cs="Times New Roman"/>
          <w:i w:val="1"/>
          <w:iCs w:val="1"/>
          <w:sz w:val="24"/>
          <w:szCs w:val="24"/>
          <w:lang w:val="en-US"/>
        </w:rPr>
        <w:t>observed</w:t>
      </w:r>
      <w:r w:rsidRPr="0441887A" w:rsidR="4E466B9D">
        <w:rPr>
          <w:rFonts w:ascii="Times New Roman" w:hAnsi="Times New Roman" w:cs="Times New Roman"/>
          <w:i w:val="1"/>
          <w:iCs w:val="1"/>
          <w:sz w:val="24"/>
          <w:szCs w:val="24"/>
          <w:lang w:val="en-US"/>
        </w:rPr>
        <w:t xml:space="preserve"> that the use of this data by tourism organizations is still limited. As a result, the system proposes to fill this gap, offering a solution that helps the experience of tourists and residents, in addition to promoting cultural identity and local economic development.</w:t>
      </w:r>
    </w:p>
    <w:p w:rsidRPr="002E448A" w:rsidR="0046366F" w:rsidP="0441887A" w:rsidRDefault="0046366F" w14:paraId="0FC244C1" w14:textId="46EE1F1C">
      <w:pPr>
        <w:pStyle w:val="Normal"/>
        <w:spacing w:after="0" w:line="240" w:lineRule="auto"/>
        <w:jc w:val="both"/>
      </w:pPr>
      <w:r w:rsidRPr="0441887A" w:rsidR="4E466B9D">
        <w:rPr>
          <w:rFonts w:ascii="Times New Roman" w:hAnsi="Times New Roman" w:cs="Times New Roman"/>
          <w:i w:val="1"/>
          <w:iCs w:val="1"/>
          <w:sz w:val="24"/>
          <w:szCs w:val="24"/>
        </w:rPr>
        <w:t xml:space="preserve">Keywords: Internet; </w:t>
      </w:r>
      <w:r w:rsidRPr="0441887A" w:rsidR="4E466B9D">
        <w:rPr>
          <w:rFonts w:ascii="Times New Roman" w:hAnsi="Times New Roman" w:cs="Times New Roman"/>
          <w:i w:val="1"/>
          <w:iCs w:val="1"/>
          <w:sz w:val="24"/>
          <w:szCs w:val="24"/>
        </w:rPr>
        <w:t>Tourism</w:t>
      </w:r>
      <w:r w:rsidRPr="0441887A" w:rsidR="4E466B9D">
        <w:rPr>
          <w:rFonts w:ascii="Times New Roman" w:hAnsi="Times New Roman" w:cs="Times New Roman"/>
          <w:i w:val="1"/>
          <w:iCs w:val="1"/>
          <w:sz w:val="24"/>
          <w:szCs w:val="24"/>
        </w:rPr>
        <w:t>; City Hall.</w:t>
      </w:r>
    </w:p>
    <w:p w:rsidR="0441887A" w:rsidP="0441887A" w:rsidRDefault="0441887A" w14:paraId="43975A97" w14:textId="717905D5">
      <w:pPr>
        <w:pStyle w:val="Normal"/>
        <w:spacing w:after="0" w:line="240" w:lineRule="auto"/>
        <w:jc w:val="both"/>
        <w:rPr>
          <w:rFonts w:ascii="Times New Roman" w:hAnsi="Times New Roman" w:cs="Times New Roman"/>
          <w:i w:val="1"/>
          <w:iCs w:val="1"/>
          <w:sz w:val="24"/>
          <w:szCs w:val="24"/>
        </w:rPr>
      </w:pPr>
    </w:p>
    <w:p w:rsidR="0441887A" w:rsidP="0441887A" w:rsidRDefault="0441887A" w14:paraId="711B55C4" w14:textId="2F55E7E4">
      <w:pPr>
        <w:pStyle w:val="Normal"/>
        <w:spacing w:after="0" w:line="240" w:lineRule="auto"/>
        <w:jc w:val="both"/>
        <w:rPr>
          <w:rFonts w:ascii="Times New Roman" w:hAnsi="Times New Roman" w:cs="Times New Roman"/>
          <w:i w:val="1"/>
          <w:iCs w:val="1"/>
          <w:sz w:val="24"/>
          <w:szCs w:val="24"/>
        </w:rPr>
      </w:pPr>
    </w:p>
    <w:p w:rsidRPr="00ED77E6" w:rsidR="0046366F" w:rsidP="00DD4635" w:rsidRDefault="00DD4635" w14:paraId="2AD45F81" w14:textId="5FE31269">
      <w:pPr>
        <w:pStyle w:val="Ttulo1"/>
        <w:numPr>
          <w:ilvl w:val="0"/>
          <w:numId w:val="0"/>
        </w:numPr>
      </w:pPr>
      <w:r>
        <w:t xml:space="preserve">1 </w:t>
      </w:r>
      <w:r w:rsidRPr="00ED77E6" w:rsidR="0046366F">
        <w:t>INTRODUÇÃO</w:t>
      </w:r>
    </w:p>
    <w:p w:rsidRPr="0046366F" w:rsidR="0046366F" w:rsidP="0046366F" w:rsidRDefault="0046366F" w14:paraId="3060A4F7" w14:textId="77777777">
      <w:pPr>
        <w:spacing w:after="0" w:line="240" w:lineRule="auto"/>
        <w:jc w:val="both"/>
        <w:rPr>
          <w:rFonts w:ascii="Times New Roman" w:hAnsi="Times New Roman" w:cs="Times New Roman"/>
          <w:b/>
          <w:sz w:val="24"/>
          <w:szCs w:val="24"/>
        </w:rPr>
      </w:pPr>
    </w:p>
    <w:p w:rsidR="246AFA7C" w:rsidP="0441887A" w:rsidRDefault="246AFA7C" w14:paraId="057FF86A" w14:textId="2F15E991">
      <w:pPr>
        <w:spacing w:before="240" w:beforeAutospacing="off" w:after="240" w:afterAutospacing="off"/>
        <w:ind w:firstLine="20"/>
        <w:jc w:val="both"/>
      </w:pPr>
      <w:r w:rsidRPr="0441887A" w:rsidR="246AFA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 internet desempenha um papel cada vez mais essencial no planejamento e promoção de destinos turísticos. De acordo com Brasil (2014) “A internet está presente em todas as fases de uma viagem: da pesquisa à reserva, do registro das imagens ao compartilhamento de informações. Para turistas estrangeiros e brasileiros, os meios digitais têm se consolidado, nos últimos anos, como a principal fonte de informações, de acordo com pesquisa do Ministério do Turismo.” Os consumidores recorrem à internet em todas as etapas de suas viagens, e muitas vezes, a gestão de destinos se limita a métricas simples baseadas no tráfego de cliques em seus sites. Contudo, a internet oferece às organizações de turismo a oportunidade de alcançar os consumidores com informações de alta qualidade, de forma rápida e econômica, independentemente de sua localização geográfica ou horário.</w:t>
      </w:r>
    </w:p>
    <w:p w:rsidR="246AFA7C" w:rsidP="0441887A" w:rsidRDefault="246AFA7C" w14:paraId="33E24A87" w14:textId="1ACED6B4">
      <w:pPr>
        <w:spacing w:before="240" w:beforeAutospacing="off" w:after="240" w:afterAutospacing="off"/>
        <w:ind w:firstLine="20"/>
        <w:jc w:val="both"/>
      </w:pPr>
      <w:r w:rsidRPr="0441887A" w:rsidR="246AFA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No entanto, a análise dos dados da web ainda é subutilizada pelas organizações de gestão de destinos, muitas vezes limitando-se limitando a examinar o tráfego de cliques em seus sites e métricas básicas. Para iniciar o desenvolvimento deste sistema, foi realizada uma análise dos pontos turísticos, notícias e eventos da cidade, em conjunto com os representantes da Secretaria de Turismo da Prefeitura Municipal de Jales - (SP), proporcionando um maior entendimento das informações necessárias para sua criação. Com todos os tópicos necessários devidamente organizados, o processo de desenvolvimento teve início, criando um ambiente que instrui os usuários sobre o setor turístico e aumenta a visibilidade da cidade.</w:t>
      </w:r>
    </w:p>
    <w:p w:rsidR="246AFA7C" w:rsidP="0441887A" w:rsidRDefault="246AFA7C" w14:paraId="17FD1297" w14:textId="736FF825">
      <w:pPr>
        <w:spacing w:before="240" w:beforeAutospacing="off" w:after="240" w:afterAutospacing="off"/>
        <w:ind w:firstLine="20"/>
        <w:jc w:val="both"/>
      </w:pPr>
      <w:r w:rsidRPr="0441887A" w:rsidR="246AFA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Este trabalho facilita a utilização da internet como uma aliada fundamental na divulgação de pontos turísticos, eventos e notícias relacionadas ao município de Jales - (SP). As funcionalidades mencionadas acima, estão entre os objetivos do trabalho, visto que o software permite o cadastro de tópicos mencionados anteriormente, tornando-se um guia para quem deseja visitar uma cidade ou simplesmente conhecer mais sobre o lugar em que vivem.</w:t>
      </w:r>
    </w:p>
    <w:p w:rsidR="00B3412A" w:rsidP="00FF1D16" w:rsidRDefault="00B3412A" w14:paraId="137BA5CB" w14:textId="77777777">
      <w:pPr>
        <w:spacing w:after="0" w:line="240" w:lineRule="auto"/>
        <w:rPr>
          <w:rFonts w:ascii="Times New Roman" w:hAnsi="Times New Roman" w:cs="Times New Roman"/>
          <w:sz w:val="24"/>
          <w:szCs w:val="24"/>
        </w:rPr>
      </w:pPr>
    </w:p>
    <w:p w:rsidRPr="00ED77E6" w:rsidR="00054A33" w:rsidP="00DD4635" w:rsidRDefault="00DD4635" w14:paraId="099411A6" w14:textId="459EB36F">
      <w:pPr>
        <w:pStyle w:val="Ttulo1"/>
        <w:numPr>
          <w:ilvl w:val="0"/>
          <w:numId w:val="0"/>
        </w:numPr>
      </w:pPr>
      <w:r>
        <w:t xml:space="preserve">2 </w:t>
      </w:r>
      <w:r w:rsidRPr="00ED77E6" w:rsidR="00054A33">
        <w:t>REFERENCIAL TEÓRICO</w:t>
      </w:r>
    </w:p>
    <w:p w:rsidR="00054A33" w:rsidP="00FF1D16" w:rsidRDefault="00054A33" w14:paraId="1075C9ED" w14:textId="77777777">
      <w:pPr>
        <w:spacing w:after="0" w:line="240" w:lineRule="auto"/>
        <w:rPr>
          <w:rFonts w:ascii="Times New Roman" w:hAnsi="Times New Roman" w:cs="Times New Roman"/>
          <w:b/>
          <w:sz w:val="24"/>
          <w:szCs w:val="24"/>
        </w:rPr>
      </w:pPr>
    </w:p>
    <w:p w:rsidR="009D6D79" w:rsidP="009D6D79" w:rsidRDefault="009D6D79" w14:paraId="3C059DEA" w14:textId="77777777">
      <w:pPr>
        <w:pStyle w:val="SemEspaamento"/>
        <w:ind w:firstLine="567"/>
        <w:jc w:val="both"/>
        <w:rPr>
          <w:rFonts w:ascii="Times New Roman" w:hAnsi="Times New Roman" w:cs="Times New Roman"/>
          <w:sz w:val="24"/>
          <w:szCs w:val="24"/>
          <w:lang w:eastAsia="pt-BR"/>
        </w:rPr>
      </w:pPr>
      <w:r w:rsidRPr="002C1264">
        <w:rPr>
          <w:rFonts w:ascii="Times New Roman" w:hAnsi="Times New Roman" w:cs="Times New Roman"/>
          <w:sz w:val="24"/>
          <w:szCs w:val="24"/>
          <w:lang w:eastAsia="pt-BR"/>
        </w:rPr>
        <w:t xml:space="preserve">Nesta seção, devem ser apresentados os principais conceitos teóricos relativos ao estudo e uma breve revisão bibliográfica, mencionando o que há de mais </w:t>
      </w:r>
      <w:r w:rsidRPr="002C1264">
        <w:rPr>
          <w:rFonts w:ascii="Times New Roman" w:hAnsi="Times New Roman" w:cs="Times New Roman"/>
          <w:color w:val="000000" w:themeColor="text1"/>
          <w:sz w:val="24"/>
          <w:szCs w:val="24"/>
          <w:lang w:eastAsia="pt-BR"/>
        </w:rPr>
        <w:t xml:space="preserve">atualizado </w:t>
      </w:r>
      <w:r w:rsidRPr="002C1264">
        <w:rPr>
          <w:rFonts w:ascii="Times New Roman" w:hAnsi="Times New Roman" w:cs="Times New Roman"/>
          <w:sz w:val="24"/>
          <w:szCs w:val="24"/>
          <w:lang w:eastAsia="pt-BR"/>
        </w:rPr>
        <w:t>na área da pesquisa em questão (</w:t>
      </w:r>
      <w:r>
        <w:rPr>
          <w:rFonts w:ascii="Times New Roman" w:hAnsi="Times New Roman" w:cs="Times New Roman"/>
          <w:sz w:val="24"/>
          <w:szCs w:val="24"/>
          <w:lang w:eastAsia="pt-BR"/>
        </w:rPr>
        <w:t>artigos</w:t>
      </w:r>
      <w:r w:rsidRPr="002C1264">
        <w:rPr>
          <w:rFonts w:ascii="Times New Roman" w:hAnsi="Times New Roman" w:cs="Times New Roman"/>
          <w:sz w:val="24"/>
          <w:szCs w:val="24"/>
          <w:lang w:eastAsia="pt-BR"/>
        </w:rPr>
        <w:t xml:space="preserve"> já realizados).</w:t>
      </w:r>
    </w:p>
    <w:p w:rsidR="00B202CE" w:rsidP="00B202CE" w:rsidRDefault="00B202CE" w14:paraId="7C630890" w14:textId="77777777">
      <w:pPr>
        <w:spacing w:after="0" w:line="240" w:lineRule="auto"/>
        <w:ind w:firstLine="567"/>
        <w:rPr>
          <w:rFonts w:ascii="Times New Roman" w:hAnsi="Times New Roman" w:cs="Times New Roman"/>
          <w:b/>
          <w:sz w:val="24"/>
          <w:szCs w:val="24"/>
        </w:rPr>
      </w:pPr>
    </w:p>
    <w:p w:rsidRPr="00ED77E6" w:rsidR="00FF1D16" w:rsidP="00DD4635" w:rsidRDefault="00DD4635" w14:paraId="7E4C783E" w14:textId="6EC578E9">
      <w:pPr>
        <w:pStyle w:val="Ttulo1"/>
        <w:numPr>
          <w:ilvl w:val="0"/>
          <w:numId w:val="0"/>
        </w:numPr>
      </w:pPr>
      <w:r>
        <w:t xml:space="preserve">3 </w:t>
      </w:r>
      <w:r w:rsidRPr="00ED77E6" w:rsidR="00FF1D16">
        <w:t>METODOLOGIA</w:t>
      </w:r>
    </w:p>
    <w:p w:rsidR="00FF1D16" w:rsidP="00FF1D16" w:rsidRDefault="00FF1D16" w14:paraId="56ADCD25" w14:textId="77777777">
      <w:pPr>
        <w:spacing w:after="0" w:line="240" w:lineRule="auto"/>
        <w:rPr>
          <w:rFonts w:ascii="Times New Roman" w:hAnsi="Times New Roman" w:cs="Times New Roman"/>
          <w:sz w:val="24"/>
          <w:szCs w:val="24"/>
        </w:rPr>
      </w:pPr>
    </w:p>
    <w:p w:rsidR="009D6D79" w:rsidP="009D6D79" w:rsidRDefault="009D6D79" w14:paraId="2AC6438A" w14:textId="77777777">
      <w:pPr>
        <w:pStyle w:val="SemEspaamento"/>
        <w:ind w:firstLine="567"/>
        <w:jc w:val="both"/>
        <w:rPr>
          <w:rFonts w:ascii="Times New Roman" w:hAnsi="Times New Roman" w:cs="Times New Roman"/>
          <w:sz w:val="24"/>
          <w:szCs w:val="24"/>
          <w:lang w:eastAsia="pt-BR"/>
        </w:rPr>
      </w:pPr>
      <w:r w:rsidRPr="00AE4CBE">
        <w:rPr>
          <w:rFonts w:ascii="Times New Roman" w:hAnsi="Times New Roman" w:cs="Times New Roman"/>
          <w:sz w:val="24"/>
          <w:szCs w:val="24"/>
          <w:lang w:eastAsia="pt-BR"/>
        </w:rPr>
        <w:t xml:space="preserve">Descreve os detalhes do delineamento da pesquisa e como foi conduzido o estudo. </w:t>
      </w:r>
      <w:r>
        <w:rPr>
          <w:rFonts w:ascii="Times New Roman" w:hAnsi="Times New Roman" w:cs="Times New Roman"/>
          <w:sz w:val="24"/>
          <w:szCs w:val="24"/>
          <w:lang w:eastAsia="pt-BR"/>
        </w:rPr>
        <w:t>D</w:t>
      </w:r>
      <w:r w:rsidRPr="00AE4CBE">
        <w:rPr>
          <w:rFonts w:ascii="Times New Roman" w:hAnsi="Times New Roman" w:cs="Times New Roman"/>
          <w:sz w:val="24"/>
          <w:szCs w:val="24"/>
          <w:lang w:eastAsia="pt-BR"/>
        </w:rPr>
        <w:t>eve-se</w:t>
      </w:r>
      <w:r>
        <w:rPr>
          <w:rFonts w:ascii="Times New Roman" w:hAnsi="Times New Roman" w:cs="Times New Roman"/>
          <w:sz w:val="24"/>
          <w:szCs w:val="24"/>
          <w:lang w:eastAsia="pt-BR"/>
        </w:rPr>
        <w:t xml:space="preserve"> </w:t>
      </w:r>
      <w:r w:rsidRPr="00AE4CBE">
        <w:rPr>
          <w:rFonts w:ascii="Times New Roman" w:hAnsi="Times New Roman" w:cs="Times New Roman"/>
          <w:sz w:val="24"/>
          <w:szCs w:val="24"/>
          <w:lang w:eastAsia="pt-BR"/>
        </w:rPr>
        <w:t>descrever com precisão e rigor os métodos, os materiais, as técnicas e os equipamentos utilizados</w:t>
      </w:r>
      <w:r>
        <w:rPr>
          <w:rFonts w:ascii="Times New Roman" w:hAnsi="Times New Roman" w:cs="Times New Roman"/>
          <w:sz w:val="24"/>
          <w:szCs w:val="24"/>
          <w:lang w:eastAsia="pt-BR"/>
        </w:rPr>
        <w:t xml:space="preserve"> (se houver)</w:t>
      </w:r>
      <w:r w:rsidRPr="00905CD4">
        <w:rPr>
          <w:rFonts w:ascii="Times New Roman" w:hAnsi="Times New Roman" w:cs="Times New Roman"/>
          <w:sz w:val="24"/>
          <w:szCs w:val="24"/>
          <w:lang w:eastAsia="pt-BR"/>
        </w:rPr>
        <w:t>.</w:t>
      </w:r>
    </w:p>
    <w:p w:rsidR="008C18D7" w:rsidP="00771BE4" w:rsidRDefault="008C18D7" w14:paraId="0050A247" w14:textId="77777777">
      <w:pPr>
        <w:spacing w:after="0" w:line="240" w:lineRule="auto"/>
        <w:ind w:firstLine="567"/>
        <w:rPr>
          <w:rFonts w:ascii="Times New Roman" w:hAnsi="Times New Roman" w:cs="Times New Roman"/>
          <w:sz w:val="24"/>
          <w:szCs w:val="24"/>
        </w:rPr>
      </w:pPr>
    </w:p>
    <w:p w:rsidRPr="00ED77E6" w:rsidR="00FF1D16" w:rsidP="00DD4635" w:rsidRDefault="00DD4635" w14:paraId="306E28BA" w14:textId="58309C39">
      <w:pPr>
        <w:pStyle w:val="Ttulo1"/>
        <w:numPr>
          <w:ilvl w:val="0"/>
          <w:numId w:val="0"/>
        </w:numPr>
      </w:pPr>
      <w:r>
        <w:t xml:space="preserve">4 </w:t>
      </w:r>
      <w:r w:rsidRPr="00ED77E6" w:rsidR="00FF1D16">
        <w:t>ANÁLISE E DISCUSSÃO DOS RESULTADOS</w:t>
      </w:r>
    </w:p>
    <w:p w:rsidR="00FF1D16" w:rsidP="00FF1D16" w:rsidRDefault="00FF1D16" w14:paraId="0D1D447C" w14:textId="77777777">
      <w:pPr>
        <w:spacing w:after="0" w:line="240" w:lineRule="auto"/>
        <w:rPr>
          <w:rFonts w:ascii="Times New Roman" w:hAnsi="Times New Roman" w:cs="Times New Roman"/>
          <w:sz w:val="24"/>
          <w:szCs w:val="24"/>
        </w:rPr>
      </w:pPr>
    </w:p>
    <w:p w:rsidR="002D3AC0" w:rsidP="009D6D79" w:rsidRDefault="009D6D79" w14:paraId="2AFC5BF5" w14:textId="145FC79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rsidR="009D6D79" w:rsidP="009D6D79" w:rsidRDefault="009D6D79" w14:paraId="3978E899" w14:textId="77777777">
      <w:pPr>
        <w:spacing w:after="0" w:line="240" w:lineRule="auto"/>
        <w:ind w:firstLine="567"/>
        <w:jc w:val="both"/>
        <w:rPr>
          <w:rFonts w:ascii="Times New Roman" w:hAnsi="Times New Roman" w:cs="Times New Roman"/>
          <w:sz w:val="24"/>
          <w:szCs w:val="24"/>
        </w:rPr>
      </w:pPr>
    </w:p>
    <w:p w:rsidR="002C5274" w:rsidP="00DD4635" w:rsidRDefault="00DD4635" w14:paraId="046CCDFA" w14:textId="3D6CFF0B">
      <w:pPr>
        <w:pStyle w:val="Ttulo2"/>
        <w:numPr>
          <w:ilvl w:val="0"/>
          <w:numId w:val="0"/>
        </w:numPr>
      </w:pPr>
      <w:r>
        <w:t xml:space="preserve">4.1 </w:t>
      </w:r>
      <w:r w:rsidR="00C21E22">
        <w:t xml:space="preserve">EXEMPLO DE </w:t>
      </w:r>
      <w:r w:rsidR="00054A33">
        <w:t>I</w:t>
      </w:r>
      <w:r w:rsidR="00945601">
        <w:t>LUSTRAÇÕES</w:t>
      </w:r>
    </w:p>
    <w:p w:rsidR="00C40BD8" w:rsidP="00C40BD8" w:rsidRDefault="00C40BD8" w14:paraId="6DA45E5F" w14:textId="77777777">
      <w:pPr>
        <w:spacing w:after="0" w:line="240" w:lineRule="auto"/>
        <w:jc w:val="both"/>
        <w:rPr>
          <w:rFonts w:ascii="Times New Roman" w:hAnsi="Times New Roman" w:cs="Times New Roman"/>
          <w:sz w:val="24"/>
          <w:szCs w:val="24"/>
        </w:rPr>
      </w:pPr>
    </w:p>
    <w:p w:rsidR="00945601" w:rsidP="00C40BD8" w:rsidRDefault="00C40BD8" w14:paraId="2CDADD39" w14:textId="2A9E6F5B">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 xml:space="preserve">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w:t>
      </w:r>
      <w:r w:rsidRPr="00C40BD8">
        <w:rPr>
          <w:rFonts w:ascii="Times New Roman" w:hAnsi="Times New Roman" w:cs="Times New Roman"/>
          <w:sz w:val="24"/>
          <w:szCs w:val="24"/>
        </w:rPr>
        <w:lastRenderedPageBreak/>
        <w:t>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rsidR="008C18D7" w:rsidP="008C18D7" w:rsidRDefault="008C18D7" w14:paraId="6365AFDE" w14:textId="77777777">
      <w:pPr>
        <w:spacing w:after="0" w:line="240" w:lineRule="auto"/>
        <w:ind w:firstLine="567"/>
        <w:jc w:val="both"/>
        <w:rPr>
          <w:rFonts w:ascii="Times New Roman" w:hAnsi="Times New Roman" w:cs="Times New Roman"/>
          <w:sz w:val="24"/>
          <w:szCs w:val="24"/>
        </w:rPr>
      </w:pPr>
    </w:p>
    <w:p w:rsidR="00945601" w:rsidP="00945601" w:rsidRDefault="00945601" w14:paraId="4F18C186" w14:textId="77777777">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rsidR="00945601" w:rsidP="00945601" w:rsidRDefault="00945601" w14:paraId="03C4FE69" w14:textId="77777777">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395CCFC8">
            <wp:extent cx="3016250" cy="1879547"/>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307" cy="1888930"/>
                    </a:xfrm>
                    <a:prstGeom prst="rect">
                      <a:avLst/>
                    </a:prstGeom>
                    <a:noFill/>
                    <a:ln>
                      <a:noFill/>
                    </a:ln>
                  </pic:spPr>
                </pic:pic>
              </a:graphicData>
            </a:graphic>
          </wp:inline>
        </w:drawing>
      </w:r>
    </w:p>
    <w:p w:rsidRPr="002C5274" w:rsidR="00945601" w:rsidP="00945601" w:rsidRDefault="00945601" w14:paraId="3760B59F" w14:textId="749F777E">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sidR="00F15E01">
        <w:rPr>
          <w:rFonts w:ascii="Times New Roman" w:hAnsi="Times New Roman" w:cs="Times New Roman"/>
          <w:sz w:val="20"/>
          <w:szCs w:val="24"/>
        </w:rPr>
        <w:t>Ramos</w:t>
      </w:r>
      <w:r>
        <w:rPr>
          <w:rFonts w:ascii="Times New Roman" w:hAnsi="Times New Roman" w:cs="Times New Roman"/>
          <w:sz w:val="20"/>
          <w:szCs w:val="24"/>
        </w:rPr>
        <w:t xml:space="preserve">; </w:t>
      </w:r>
      <w:r w:rsidR="00F15E01">
        <w:rPr>
          <w:rFonts w:ascii="Times New Roman" w:hAnsi="Times New Roman" w:cs="Times New Roman"/>
          <w:sz w:val="20"/>
          <w:szCs w:val="24"/>
        </w:rPr>
        <w:t>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rsidR="00945601" w:rsidP="00945601" w:rsidRDefault="00945601" w14:paraId="14246670" w14:textId="77777777">
      <w:pPr>
        <w:spacing w:after="0" w:line="240" w:lineRule="auto"/>
        <w:jc w:val="both"/>
        <w:rPr>
          <w:rFonts w:ascii="Times New Roman" w:hAnsi="Times New Roman" w:cs="Times New Roman"/>
          <w:sz w:val="24"/>
          <w:szCs w:val="24"/>
        </w:rPr>
      </w:pPr>
    </w:p>
    <w:p w:rsidR="00945601" w:rsidP="00945601" w:rsidRDefault="00945601" w14:paraId="537A89B6" w14:textId="77777777">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Pr="005A6F8E" w:rsidR="00945601" w:rsidTr="00945601" w14:paraId="036B2487" w14:textId="77777777">
        <w:tc>
          <w:tcPr>
            <w:tcW w:w="2456" w:type="pct"/>
          </w:tcPr>
          <w:p w:rsidRPr="005A6F8E" w:rsidR="00945601" w:rsidP="003B3AF3" w:rsidRDefault="00945601" w14:paraId="1F01FFB5" w14:textId="77777777">
            <w:pPr>
              <w:rPr>
                <w:rFonts w:ascii="Times New Roman" w:hAnsi="Times New Roman" w:cs="Times New Roman"/>
                <w:b/>
              </w:rPr>
            </w:pPr>
            <w:r w:rsidRPr="005A6F8E">
              <w:rPr>
                <w:rFonts w:ascii="Times New Roman" w:hAnsi="Times New Roman" w:cs="Times New Roman"/>
                <w:b/>
              </w:rPr>
              <w:t>Estilo de liderança baseado em apoio</w:t>
            </w:r>
          </w:p>
          <w:p w:rsidRPr="005A6F8E" w:rsidR="00945601" w:rsidP="003B3AF3" w:rsidRDefault="00945601" w14:paraId="2ABB8E82" w14:textId="77777777">
            <w:pPr>
              <w:rPr>
                <w:rFonts w:ascii="Times New Roman" w:hAnsi="Times New Roman" w:cs="Times New Roman"/>
              </w:rPr>
            </w:pPr>
            <w:r w:rsidRPr="005A6F8E">
              <w:rPr>
                <w:rFonts w:ascii="Times New Roman" w:hAnsi="Times New Roman" w:cs="Times New Roman"/>
              </w:rPr>
              <w:t>Muito interesse nas pessoas</w:t>
            </w:r>
          </w:p>
        </w:tc>
        <w:tc>
          <w:tcPr>
            <w:tcW w:w="2544" w:type="pct"/>
          </w:tcPr>
          <w:p w:rsidRPr="005A6F8E" w:rsidR="00945601" w:rsidP="003B3AF3" w:rsidRDefault="00945601" w14:paraId="7856DD33" w14:textId="77777777">
            <w:pPr>
              <w:rPr>
                <w:rFonts w:ascii="Times New Roman" w:hAnsi="Times New Roman" w:cs="Times New Roman"/>
                <w:b/>
              </w:rPr>
            </w:pPr>
            <w:r w:rsidRPr="005A6F8E">
              <w:rPr>
                <w:rFonts w:ascii="Times New Roman" w:hAnsi="Times New Roman" w:cs="Times New Roman"/>
                <w:b/>
              </w:rPr>
              <w:t>Estilo de liderança baseado em orientação</w:t>
            </w:r>
          </w:p>
          <w:p w:rsidRPr="005A6F8E" w:rsidR="00945601" w:rsidP="003B3AF3" w:rsidRDefault="00945601" w14:paraId="3770F4C6" w14:textId="77777777">
            <w:pPr>
              <w:rPr>
                <w:rFonts w:ascii="Times New Roman" w:hAnsi="Times New Roman" w:cs="Times New Roman"/>
              </w:rPr>
            </w:pPr>
            <w:r w:rsidRPr="005A6F8E">
              <w:rPr>
                <w:rFonts w:ascii="Times New Roman" w:hAnsi="Times New Roman" w:cs="Times New Roman"/>
              </w:rPr>
              <w:t>Muito interesse em pessoas e tarefas</w:t>
            </w:r>
          </w:p>
        </w:tc>
      </w:tr>
      <w:tr w:rsidRPr="005A6F8E" w:rsidR="00945601" w:rsidTr="00945601" w14:paraId="5733C0AC" w14:textId="77777777">
        <w:tc>
          <w:tcPr>
            <w:tcW w:w="2456" w:type="pct"/>
          </w:tcPr>
          <w:p w:rsidRPr="005A6F8E" w:rsidR="00945601" w:rsidP="003B3AF3" w:rsidRDefault="00945601" w14:paraId="4065054B" w14:textId="77777777">
            <w:pPr>
              <w:rPr>
                <w:rFonts w:ascii="Times New Roman" w:hAnsi="Times New Roman" w:cs="Times New Roman"/>
                <w:b/>
              </w:rPr>
            </w:pPr>
            <w:r w:rsidRPr="005A6F8E">
              <w:rPr>
                <w:rFonts w:ascii="Times New Roman" w:hAnsi="Times New Roman" w:cs="Times New Roman"/>
                <w:b/>
              </w:rPr>
              <w:t>Estilo de liderança baseado em delegação</w:t>
            </w:r>
          </w:p>
          <w:p w:rsidRPr="005A6F8E" w:rsidR="00945601" w:rsidP="003B3AF3" w:rsidRDefault="00945601" w14:paraId="7E88D533" w14:textId="77777777">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rsidRPr="005A6F8E" w:rsidR="00945601" w:rsidP="003B3AF3" w:rsidRDefault="00945601" w14:paraId="62680641" w14:textId="77777777">
            <w:pPr>
              <w:rPr>
                <w:rFonts w:ascii="Times New Roman" w:hAnsi="Times New Roman" w:cs="Times New Roman"/>
                <w:b/>
              </w:rPr>
            </w:pPr>
            <w:r w:rsidRPr="005A6F8E">
              <w:rPr>
                <w:rFonts w:ascii="Times New Roman" w:hAnsi="Times New Roman" w:cs="Times New Roman"/>
                <w:b/>
              </w:rPr>
              <w:t>Estilo de liderança baseado em direção</w:t>
            </w:r>
          </w:p>
          <w:p w:rsidRPr="005A6F8E" w:rsidR="00945601" w:rsidP="003B3AF3" w:rsidRDefault="00945601" w14:paraId="4BC4C7DA" w14:textId="77777777">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rsidR="00945601" w:rsidP="00945601" w:rsidRDefault="00945601" w14:paraId="77737573" w14:textId="301B0830">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sidR="00F15E01">
        <w:rPr>
          <w:rFonts w:ascii="Times New Roman" w:hAnsi="Times New Roman" w:cs="Times New Roman"/>
          <w:sz w:val="20"/>
          <w:szCs w:val="24"/>
        </w:rPr>
        <w:t xml:space="preserve">Valle </w:t>
      </w:r>
      <w:r w:rsidRPr="00F15E01">
        <w:rPr>
          <w:rFonts w:ascii="Times New Roman" w:hAnsi="Times New Roman" w:cs="Times New Roman"/>
          <w:i/>
          <w:sz w:val="20"/>
          <w:szCs w:val="24"/>
        </w:rPr>
        <w:t>et al.</w:t>
      </w:r>
      <w:r>
        <w:rPr>
          <w:rFonts w:ascii="Times New Roman" w:hAnsi="Times New Roman" w:cs="Times New Roman"/>
          <w:sz w:val="20"/>
          <w:szCs w:val="24"/>
        </w:rPr>
        <w:t>, 2012, p. 116.</w:t>
      </w:r>
    </w:p>
    <w:p w:rsidRPr="0003733C" w:rsidR="00821351" w:rsidP="00945601" w:rsidRDefault="00821351" w14:paraId="236DBD5B" w14:textId="77777777">
      <w:pPr>
        <w:spacing w:after="0" w:line="240" w:lineRule="auto"/>
        <w:rPr>
          <w:rFonts w:ascii="Times New Roman" w:hAnsi="Times New Roman" w:cs="Times New Roman"/>
          <w:sz w:val="24"/>
          <w:szCs w:val="24"/>
        </w:rPr>
      </w:pPr>
    </w:p>
    <w:p w:rsidR="00821351" w:rsidP="00821351" w:rsidRDefault="00821351" w14:paraId="44061A35" w14:textId="77777777">
      <w:pPr>
        <w:spacing w:after="0" w:line="240" w:lineRule="auto"/>
        <w:ind w:firstLine="1701"/>
        <w:rPr>
          <w:rFonts w:ascii="Times New Roman" w:hAnsi="Times New Roman" w:cs="Times New Roman"/>
          <w:sz w:val="24"/>
          <w:szCs w:val="24"/>
        </w:rPr>
      </w:pPr>
      <w:r w:rsidRPr="002101B5">
        <w:rPr>
          <w:rFonts w:ascii="Times New Roman" w:hAnsi="Times New Roman" w:cs="Times New Roman"/>
          <w:b/>
          <w:sz w:val="24"/>
          <w:szCs w:val="24"/>
        </w:rPr>
        <w:t>Gráfico 1</w:t>
      </w:r>
      <w:r>
        <w:rPr>
          <w:rFonts w:ascii="Times New Roman" w:hAnsi="Times New Roman" w:cs="Times New Roman"/>
          <w:sz w:val="24"/>
          <w:szCs w:val="24"/>
        </w:rPr>
        <w:t xml:space="preserve"> – Total de pesquisados no semestre</w:t>
      </w:r>
    </w:p>
    <w:p w:rsidR="00821351" w:rsidP="00821351" w:rsidRDefault="00821351" w14:paraId="39284E67" w14:textId="7777777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5532634F">
            <wp:extent cx="3581400" cy="22669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name="_GoBack" w:id="0"/>
      <w:bookmarkEnd w:id="0"/>
    </w:p>
    <w:p w:rsidR="00821351" w:rsidP="00821351" w:rsidRDefault="00821351" w14:paraId="5A549584" w14:textId="77777777">
      <w:pPr>
        <w:spacing w:after="0" w:line="240" w:lineRule="auto"/>
        <w:ind w:firstLine="1701"/>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rsidRPr="002101B5" w:rsidR="00315728" w:rsidP="00315728" w:rsidRDefault="00315728" w14:paraId="79F8C975" w14:textId="77777777">
      <w:pPr>
        <w:spacing w:after="0" w:line="240" w:lineRule="auto"/>
      </w:pPr>
    </w:p>
    <w:p w:rsidRPr="0074407C" w:rsidR="00945601" w:rsidP="00DD4635" w:rsidRDefault="00DD4635" w14:paraId="58558BE8" w14:textId="7A08B0B1">
      <w:pPr>
        <w:pStyle w:val="Ttulo2"/>
        <w:numPr>
          <w:ilvl w:val="0"/>
          <w:numId w:val="0"/>
        </w:numPr>
      </w:pPr>
      <w:r>
        <w:t xml:space="preserve">4.2 </w:t>
      </w:r>
      <w:r w:rsidR="00C21E22">
        <w:t xml:space="preserve">EXEMPLO DE </w:t>
      </w:r>
      <w:r w:rsidRPr="0074407C" w:rsidR="00945601">
        <w:t>TABELAS</w:t>
      </w:r>
    </w:p>
    <w:p w:rsidR="002C5274" w:rsidP="00FF1D16" w:rsidRDefault="002C5274" w14:paraId="64E52D9A" w14:textId="77777777">
      <w:pPr>
        <w:spacing w:after="0" w:line="240" w:lineRule="auto"/>
        <w:rPr>
          <w:rFonts w:ascii="Times New Roman" w:hAnsi="Times New Roman" w:cs="Times New Roman"/>
          <w:sz w:val="24"/>
          <w:szCs w:val="24"/>
        </w:rPr>
      </w:pPr>
    </w:p>
    <w:p w:rsidR="008C18D7" w:rsidP="005D03F2" w:rsidRDefault="00C40BD8" w14:paraId="4713637B" w14:textId="790E81DC">
      <w:pPr>
        <w:spacing w:after="0" w:line="240" w:lineRule="auto"/>
        <w:ind w:firstLine="567"/>
        <w:jc w:val="both"/>
        <w:rPr>
          <w:rFonts w:ascii="Times New Roman" w:hAnsi="Times New Roman" w:eastAsia="Times New Roman" w:cs="Times New Roman"/>
          <w:sz w:val="24"/>
          <w:szCs w:val="24"/>
          <w:lang w:eastAsia="pt-BR"/>
        </w:rPr>
      </w:pPr>
      <w:r w:rsidRPr="00C40BD8">
        <w:rPr>
          <w:rFonts w:ascii="Times New Roman" w:hAnsi="Times New Roman" w:eastAsia="Times New Roman" w:cs="Times New Roman"/>
          <w:sz w:val="24"/>
          <w:szCs w:val="24"/>
          <w:lang w:eastAsia="pt-BR"/>
        </w:rPr>
        <w:t xml:space="preserve">Devem ser autoexplicativas e estar localizadas próximas do local em que são mencionadas pela primeira vez no texto. É necessário posicionar a identificação no topo, precedida da palavra Tabela, numerada sequencialmente com algarismo arábico, seguida de </w:t>
      </w:r>
      <w:r w:rsidRPr="00C40BD8">
        <w:rPr>
          <w:rFonts w:ascii="Times New Roman" w:hAnsi="Times New Roman" w:eastAsia="Times New Roman" w:cs="Times New Roman"/>
          <w:sz w:val="24"/>
          <w:szCs w:val="24"/>
          <w:lang w:eastAsia="pt-BR"/>
        </w:rPr>
        <w:lastRenderedPageBreak/>
        <w:t>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rsidR="005D03F2" w:rsidP="0078706F" w:rsidRDefault="005D03F2" w14:paraId="4DDC4D29" w14:textId="77777777">
      <w:pPr>
        <w:spacing w:after="0" w:line="240" w:lineRule="auto"/>
        <w:jc w:val="both"/>
        <w:rPr>
          <w:rFonts w:ascii="Times New Roman" w:hAnsi="Times New Roman" w:cs="Times New Roman"/>
          <w:sz w:val="24"/>
          <w:szCs w:val="24"/>
        </w:rPr>
      </w:pPr>
    </w:p>
    <w:p w:rsidR="00006742" w:rsidP="00FF1D16" w:rsidRDefault="00006742" w14:paraId="1788F1D1" w14:textId="77777777">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1327"/>
        <w:gridCol w:w="2073"/>
        <w:gridCol w:w="1890"/>
        <w:gridCol w:w="1890"/>
        <w:gridCol w:w="1890"/>
      </w:tblGrid>
      <w:tr w:rsidRPr="00006742" w:rsidR="00006742" w:rsidTr="00821351" w14:paraId="3CB2CD72" w14:textId="77777777">
        <w:tc>
          <w:tcPr>
            <w:tcW w:w="731" w:type="pct"/>
          </w:tcPr>
          <w:p w:rsidRPr="00006742" w:rsidR="00006742" w:rsidP="00006742" w:rsidRDefault="00006742" w14:paraId="7BB1A32F" w14:textId="77777777">
            <w:pPr>
              <w:jc w:val="center"/>
              <w:rPr>
                <w:rFonts w:ascii="Times New Roman" w:hAnsi="Times New Roman" w:cs="Times New Roman"/>
                <w:b/>
                <w:szCs w:val="24"/>
              </w:rPr>
            </w:pPr>
            <w:r w:rsidRPr="00006742">
              <w:rPr>
                <w:rFonts w:ascii="Times New Roman" w:hAnsi="Times New Roman" w:cs="Times New Roman"/>
                <w:b/>
                <w:szCs w:val="24"/>
              </w:rPr>
              <w:t>Utilização</w:t>
            </w:r>
          </w:p>
          <w:p w:rsidRPr="00006742" w:rsidR="00006742" w:rsidP="00006742" w:rsidRDefault="00006742" w14:paraId="68CE2E1E" w14:textId="77777777">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rsidRPr="00006742" w:rsidR="00006742" w:rsidP="00006742" w:rsidRDefault="00006742" w14:paraId="48CC3267" w14:textId="77777777">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rsidR="00006742" w:rsidP="00006742" w:rsidRDefault="00006742" w14:paraId="5CB67CC5" w14:textId="77777777">
            <w:pPr>
              <w:jc w:val="center"/>
              <w:rPr>
                <w:rFonts w:ascii="Times New Roman" w:hAnsi="Times New Roman" w:cs="Times New Roman"/>
                <w:b/>
                <w:szCs w:val="24"/>
              </w:rPr>
            </w:pPr>
            <w:r>
              <w:rPr>
                <w:rFonts w:ascii="Times New Roman" w:hAnsi="Times New Roman" w:cs="Times New Roman"/>
                <w:b/>
                <w:szCs w:val="24"/>
              </w:rPr>
              <w:t>Preço médio</w:t>
            </w:r>
          </w:p>
          <w:p w:rsidRPr="00006742" w:rsidR="00006742" w:rsidP="00006742" w:rsidRDefault="00006742" w14:paraId="5FDD8C39" w14:textId="77777777">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rsidRPr="00006742" w:rsidR="00006742" w:rsidP="00D90CE7" w:rsidRDefault="00D90CE7" w14:paraId="51594DCF" w14:textId="7777777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rsidRPr="00006742" w:rsidR="00006742" w:rsidP="00D90CE7" w:rsidRDefault="00D90CE7" w14:paraId="6A0AD5A3" w14:textId="7777777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Pr="00006742" w:rsidR="00006742" w:rsidTr="00821351" w14:paraId="10CFC895" w14:textId="77777777">
        <w:tc>
          <w:tcPr>
            <w:tcW w:w="731" w:type="pct"/>
          </w:tcPr>
          <w:p w:rsidRPr="00006742" w:rsidR="00006742" w:rsidP="00D90CE7" w:rsidRDefault="00D90CE7" w14:paraId="3280523A" w14:textId="77777777">
            <w:pPr>
              <w:jc w:val="center"/>
              <w:rPr>
                <w:rFonts w:ascii="Times New Roman" w:hAnsi="Times New Roman" w:cs="Times New Roman"/>
                <w:szCs w:val="24"/>
              </w:rPr>
            </w:pPr>
            <w:r>
              <w:rPr>
                <w:rFonts w:ascii="Times New Roman" w:hAnsi="Times New Roman" w:cs="Times New Roman"/>
                <w:szCs w:val="24"/>
              </w:rPr>
              <w:t>05</w:t>
            </w:r>
          </w:p>
        </w:tc>
        <w:tc>
          <w:tcPr>
            <w:tcW w:w="1142" w:type="pct"/>
          </w:tcPr>
          <w:p w:rsidRPr="00006742" w:rsidR="00006742" w:rsidP="00D90CE7" w:rsidRDefault="00D90CE7" w14:paraId="7FDF3D4E" w14:textId="7777777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rsidRPr="00006742" w:rsidR="00006742" w:rsidP="00D90CE7" w:rsidRDefault="00D347C5" w14:paraId="323FC90E" w14:textId="7777777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rsidRPr="00006742" w:rsidR="00006742" w:rsidP="00D90CE7" w:rsidRDefault="00D347C5" w14:paraId="5410F155" w14:textId="7777777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rsidRPr="00006742" w:rsidR="00006742" w:rsidP="00D90CE7" w:rsidRDefault="00D347C5" w14:paraId="29071C27" w14:textId="77777777">
            <w:pPr>
              <w:jc w:val="right"/>
              <w:rPr>
                <w:rFonts w:ascii="Times New Roman" w:hAnsi="Times New Roman" w:cs="Times New Roman"/>
                <w:szCs w:val="24"/>
              </w:rPr>
            </w:pPr>
            <w:r>
              <w:rPr>
                <w:rFonts w:ascii="Times New Roman" w:hAnsi="Times New Roman" w:cs="Times New Roman"/>
                <w:szCs w:val="24"/>
              </w:rPr>
              <w:t>R$ 168.200,00</w:t>
            </w:r>
          </w:p>
        </w:tc>
      </w:tr>
      <w:tr w:rsidRPr="00006742" w:rsidR="00006742" w:rsidTr="00821351" w14:paraId="7EEC5DEA" w14:textId="77777777">
        <w:tc>
          <w:tcPr>
            <w:tcW w:w="731" w:type="pct"/>
          </w:tcPr>
          <w:p w:rsidRPr="00006742" w:rsidR="00006742" w:rsidP="00D90CE7" w:rsidRDefault="00D90CE7" w14:paraId="0E4EA964" w14:textId="77777777">
            <w:pPr>
              <w:jc w:val="center"/>
              <w:rPr>
                <w:rFonts w:ascii="Times New Roman" w:hAnsi="Times New Roman" w:cs="Times New Roman"/>
                <w:szCs w:val="24"/>
              </w:rPr>
            </w:pPr>
            <w:r>
              <w:rPr>
                <w:rFonts w:ascii="Times New Roman" w:hAnsi="Times New Roman" w:cs="Times New Roman"/>
                <w:szCs w:val="24"/>
              </w:rPr>
              <w:t>13</w:t>
            </w:r>
          </w:p>
        </w:tc>
        <w:tc>
          <w:tcPr>
            <w:tcW w:w="1142" w:type="pct"/>
          </w:tcPr>
          <w:p w:rsidRPr="00006742" w:rsidR="00006742" w:rsidP="00D90CE7" w:rsidRDefault="00D90CE7" w14:paraId="7AC509B6" w14:textId="7777777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rsidRPr="00006742" w:rsidR="00006742" w:rsidP="00D90CE7" w:rsidRDefault="00D347C5" w14:paraId="741287A5" w14:textId="7777777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rsidRPr="00006742" w:rsidR="00006742" w:rsidP="00D90CE7" w:rsidRDefault="00D347C5" w14:paraId="05EAC0F4" w14:textId="7777777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rsidRPr="00006742" w:rsidR="00006742" w:rsidP="00D90CE7" w:rsidRDefault="00D347C5" w14:paraId="19F8F56F" w14:textId="77777777">
            <w:pPr>
              <w:jc w:val="right"/>
              <w:rPr>
                <w:rFonts w:ascii="Times New Roman" w:hAnsi="Times New Roman" w:cs="Times New Roman"/>
                <w:szCs w:val="24"/>
              </w:rPr>
            </w:pPr>
            <w:r>
              <w:rPr>
                <w:rFonts w:ascii="Times New Roman" w:hAnsi="Times New Roman" w:cs="Times New Roman"/>
                <w:szCs w:val="24"/>
              </w:rPr>
              <w:t>R$ 307.875,00</w:t>
            </w:r>
          </w:p>
        </w:tc>
      </w:tr>
      <w:tr w:rsidRPr="00006742" w:rsidR="00006742" w:rsidTr="00821351" w14:paraId="3F43384F" w14:textId="77777777">
        <w:tc>
          <w:tcPr>
            <w:tcW w:w="731" w:type="pct"/>
          </w:tcPr>
          <w:p w:rsidRPr="00006742" w:rsidR="00006742" w:rsidP="00D90CE7" w:rsidRDefault="00D90CE7" w14:paraId="4CDBDBDC" w14:textId="77777777">
            <w:pPr>
              <w:jc w:val="center"/>
              <w:rPr>
                <w:rFonts w:ascii="Times New Roman" w:hAnsi="Times New Roman" w:cs="Times New Roman"/>
                <w:szCs w:val="24"/>
              </w:rPr>
            </w:pPr>
            <w:r>
              <w:rPr>
                <w:rFonts w:ascii="Times New Roman" w:hAnsi="Times New Roman" w:cs="Times New Roman"/>
                <w:szCs w:val="24"/>
              </w:rPr>
              <w:t>22</w:t>
            </w:r>
          </w:p>
        </w:tc>
        <w:tc>
          <w:tcPr>
            <w:tcW w:w="1142" w:type="pct"/>
          </w:tcPr>
          <w:p w:rsidRPr="00006742" w:rsidR="00006742" w:rsidP="00D90CE7" w:rsidRDefault="00D90CE7" w14:paraId="298E5885" w14:textId="7777777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rsidRPr="00006742" w:rsidR="00006742" w:rsidP="00D90CE7" w:rsidRDefault="00D347C5" w14:paraId="54E6B8BD" w14:textId="7777777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rsidRPr="00006742" w:rsidR="00006742" w:rsidP="00D90CE7" w:rsidRDefault="00D347C5" w14:paraId="3249FD02" w14:textId="7777777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rsidRPr="00006742" w:rsidR="00006742" w:rsidP="00D90CE7" w:rsidRDefault="00D347C5" w14:paraId="5B7C011A" w14:textId="77777777">
            <w:pPr>
              <w:jc w:val="right"/>
              <w:rPr>
                <w:rFonts w:ascii="Times New Roman" w:hAnsi="Times New Roman" w:cs="Times New Roman"/>
                <w:szCs w:val="24"/>
              </w:rPr>
            </w:pPr>
            <w:r>
              <w:rPr>
                <w:rFonts w:ascii="Times New Roman" w:hAnsi="Times New Roman" w:cs="Times New Roman"/>
                <w:szCs w:val="24"/>
              </w:rPr>
              <w:t>R$ 458.420,00</w:t>
            </w:r>
          </w:p>
        </w:tc>
      </w:tr>
      <w:tr w:rsidRPr="00006742" w:rsidR="00006742" w:rsidTr="00821351" w14:paraId="0E99D525" w14:textId="77777777">
        <w:tc>
          <w:tcPr>
            <w:tcW w:w="731" w:type="pct"/>
          </w:tcPr>
          <w:p w:rsidRPr="00D90CE7" w:rsidR="00006742" w:rsidP="00D90CE7" w:rsidRDefault="00D90CE7" w14:paraId="10D3FDD4" w14:textId="7777777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rsidRPr="00D90CE7" w:rsidR="00006742" w:rsidP="00D90CE7" w:rsidRDefault="00D90CE7" w14:paraId="2FBD5A4D" w14:textId="7777777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rsidRPr="00D90CE7" w:rsidR="00006742" w:rsidP="00D90CE7" w:rsidRDefault="00D347C5" w14:paraId="0E3DFCDD" w14:textId="7777777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rsidRPr="00D90CE7" w:rsidR="00006742" w:rsidP="00D90CE7" w:rsidRDefault="00D347C5" w14:paraId="7B1A694C" w14:textId="7777777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rsidRPr="00D90CE7" w:rsidR="00006742" w:rsidP="00D90CE7" w:rsidRDefault="00D347C5" w14:paraId="3F467F99" w14:textId="77777777">
            <w:pPr>
              <w:jc w:val="right"/>
              <w:rPr>
                <w:rFonts w:ascii="Times New Roman" w:hAnsi="Times New Roman" w:cs="Times New Roman"/>
                <w:b/>
                <w:szCs w:val="24"/>
              </w:rPr>
            </w:pPr>
            <w:r>
              <w:rPr>
                <w:rFonts w:ascii="Times New Roman" w:hAnsi="Times New Roman" w:cs="Times New Roman"/>
                <w:b/>
                <w:szCs w:val="24"/>
              </w:rPr>
              <w:t>R$ 934.495,00</w:t>
            </w:r>
          </w:p>
        </w:tc>
      </w:tr>
    </w:tbl>
    <w:p w:rsidRPr="00D347C5" w:rsidR="00006742" w:rsidP="00FF1D16" w:rsidRDefault="00D347C5" w14:paraId="3E92A7A3" w14:textId="1AFDA30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 xml:space="preserve">Fonte: </w:t>
      </w:r>
      <w:proofErr w:type="spellStart"/>
      <w:r w:rsidRPr="00F47C61" w:rsidR="00F15E01">
        <w:rPr>
          <w:rFonts w:ascii="Times New Roman" w:hAnsi="Times New Roman" w:cs="Times New Roman"/>
          <w:sz w:val="20"/>
          <w:szCs w:val="24"/>
        </w:rPr>
        <w:t>Scramim</w:t>
      </w:r>
      <w:proofErr w:type="spellEnd"/>
      <w:r w:rsidRPr="00F47C61">
        <w:rPr>
          <w:rFonts w:ascii="Times New Roman" w:hAnsi="Times New Roman" w:cs="Times New Roman"/>
          <w:sz w:val="20"/>
          <w:szCs w:val="24"/>
        </w:rPr>
        <w:t xml:space="preserve">; </w:t>
      </w:r>
      <w:r w:rsidRPr="00F47C61" w:rsidR="00F15E01">
        <w:rPr>
          <w:rFonts w:ascii="Times New Roman" w:hAnsi="Times New Roman" w:cs="Times New Roman"/>
          <w:sz w:val="20"/>
          <w:szCs w:val="24"/>
        </w:rPr>
        <w:t>Batalha</w:t>
      </w:r>
      <w:r w:rsidRPr="00F47C61">
        <w:rPr>
          <w:rFonts w:ascii="Times New Roman" w:hAnsi="Times New Roman" w:cs="Times New Roman"/>
          <w:sz w:val="20"/>
          <w:szCs w:val="24"/>
        </w:rPr>
        <w:t>, 2007, p. 441.</w:t>
      </w:r>
    </w:p>
    <w:p w:rsidR="00006742" w:rsidP="00FF1D16" w:rsidRDefault="00006742" w14:paraId="1B35DEBA" w14:textId="77777777">
      <w:pPr>
        <w:spacing w:after="0" w:line="240" w:lineRule="auto"/>
        <w:rPr>
          <w:rFonts w:ascii="Times New Roman" w:hAnsi="Times New Roman" w:cs="Times New Roman"/>
          <w:sz w:val="24"/>
          <w:szCs w:val="24"/>
        </w:rPr>
      </w:pPr>
    </w:p>
    <w:p w:rsidRPr="00ED77E6" w:rsidR="00FF1D16" w:rsidP="00DD4635" w:rsidRDefault="00DD4635" w14:paraId="7CAE361F" w14:textId="10595E25">
      <w:pPr>
        <w:pStyle w:val="Ttulo1"/>
        <w:numPr>
          <w:ilvl w:val="0"/>
          <w:numId w:val="0"/>
        </w:numPr>
      </w:pPr>
      <w:r>
        <w:t xml:space="preserve">5 </w:t>
      </w:r>
      <w:r w:rsidRPr="00ED77E6" w:rsidR="00054A33">
        <w:t>CONSIDERAÇÕES FINAIS</w:t>
      </w:r>
    </w:p>
    <w:p w:rsidR="00951B7F" w:rsidP="00FF1D16" w:rsidRDefault="00951B7F" w14:paraId="425F3813" w14:textId="77777777">
      <w:pPr>
        <w:spacing w:after="0" w:line="240" w:lineRule="auto"/>
        <w:rPr>
          <w:rFonts w:ascii="Times New Roman" w:hAnsi="Times New Roman" w:cs="Times New Roman"/>
          <w:sz w:val="24"/>
          <w:szCs w:val="24"/>
        </w:rPr>
      </w:pPr>
    </w:p>
    <w:p w:rsidR="002D3AC0" w:rsidP="002E30EE" w:rsidRDefault="00C40BD8" w14:paraId="7CE26089" w14:textId="336399F9">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rsidRPr="00505161" w:rsidR="00C40BD8" w:rsidP="002E30EE" w:rsidRDefault="00C40BD8" w14:paraId="0F16C0B9" w14:textId="77777777">
      <w:pPr>
        <w:spacing w:after="0" w:line="240" w:lineRule="auto"/>
        <w:ind w:firstLine="567"/>
        <w:jc w:val="both"/>
        <w:rPr>
          <w:rStyle w:val="Forte"/>
          <w:rFonts w:ascii="Times New Roman" w:hAnsi="Times New Roman" w:cs="Times New Roman"/>
          <w:b w:val="0"/>
          <w:sz w:val="24"/>
          <w:szCs w:val="24"/>
        </w:rPr>
      </w:pPr>
    </w:p>
    <w:p w:rsidRPr="00FF1D16" w:rsidR="00FF1D16" w:rsidP="008F3DEE" w:rsidRDefault="00FF1D16" w14:paraId="36CA4FFF" w14:textId="77777777">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rsidR="00FF1D16" w:rsidP="00FF1D16" w:rsidRDefault="00FF1D16" w14:paraId="0A6BB40B" w14:textId="77777777">
      <w:pPr>
        <w:spacing w:after="0" w:line="240" w:lineRule="auto"/>
        <w:rPr>
          <w:rFonts w:ascii="Times New Roman" w:hAnsi="Times New Roman" w:cs="Times New Roman"/>
          <w:sz w:val="24"/>
          <w:szCs w:val="24"/>
        </w:rPr>
      </w:pPr>
    </w:p>
    <w:p w:rsidR="00C40BD8" w:rsidP="00C40BD8" w:rsidRDefault="00C40BD8" w14:paraId="5ED9B777" w14:textId="32F14DE3">
      <w:pPr>
        <w:pStyle w:val="SemEspaamento"/>
        <w:ind w:firstLine="567"/>
        <w:jc w:val="both"/>
        <w:rPr>
          <w:rFonts w:ascii="Times New Roman" w:hAnsi="Times New Roman" w:cs="Times New Roman"/>
          <w:color w:val="000000" w:themeColor="text1"/>
          <w:sz w:val="24"/>
          <w:szCs w:val="24"/>
          <w:lang w:eastAsia="pt-BR"/>
        </w:rPr>
      </w:pPr>
      <w:bookmarkStart w:name="_Hlk527543067" w:id="1"/>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 xml:space="preserve">a, tal como </w:t>
      </w:r>
      <w:r w:rsidRPr="00132243">
        <w:rPr>
          <w:rFonts w:ascii="Times New Roman" w:hAnsi="Times New Roman" w:cs="Times New Roman"/>
          <w:sz w:val="24"/>
          <w:szCs w:val="24"/>
        </w:rPr>
        <w:t>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w:t>
      </w:r>
      <w:r w:rsidR="000E192E">
        <w:rPr>
          <w:rFonts w:ascii="Times New Roman" w:hAnsi="Times New Roman" w:cs="Times New Roman"/>
          <w:sz w:val="24"/>
          <w:szCs w:val="24"/>
        </w:rPr>
        <w:t xml:space="preserve">referências das </w:t>
      </w:r>
      <w:r w:rsidRPr="00132243">
        <w:rPr>
          <w:rFonts w:ascii="Times New Roman" w:hAnsi="Times New Roman" w:cs="Times New Roman"/>
          <w:sz w:val="24"/>
          <w:szCs w:val="24"/>
        </w:rPr>
        <w:t>citações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1"/>
    <w:p w:rsidR="008C18D7" w:rsidP="008C18D7" w:rsidRDefault="008C18D7" w14:paraId="111EE431" w14:textId="77777777">
      <w:pPr>
        <w:spacing w:after="0" w:line="240" w:lineRule="auto"/>
        <w:ind w:firstLine="567"/>
        <w:jc w:val="both"/>
        <w:rPr>
          <w:rFonts w:ascii="Times New Roman" w:hAnsi="Times New Roman" w:cs="Times New Roman"/>
          <w:sz w:val="24"/>
          <w:szCs w:val="24"/>
        </w:rPr>
      </w:pPr>
    </w:p>
    <w:p w:rsidR="00BF30E8" w:rsidP="00FF1D16" w:rsidRDefault="00BF30E8" w14:paraId="6924D336" w14:textId="368891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São 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t>http://www.revistas.usp.br/gestaodeprojetos/article/view/140555/140205</w:t>
      </w:r>
      <w:r>
        <w:rPr>
          <w:rFonts w:ascii="Times New Roman" w:hAnsi="Times New Roman" w:cs="Times New Roman"/>
          <w:sz w:val="24"/>
          <w:szCs w:val="24"/>
        </w:rPr>
        <w:t>. Acesso em: 3 set. 2018.</w:t>
      </w:r>
    </w:p>
    <w:p w:rsidR="00BF30E8" w:rsidP="00FF1D16" w:rsidRDefault="00BF30E8" w14:paraId="44C7AD49" w14:textId="77777777">
      <w:pPr>
        <w:spacing w:after="0" w:line="240" w:lineRule="auto"/>
        <w:rPr>
          <w:rFonts w:ascii="Times New Roman" w:hAnsi="Times New Roman" w:cs="Times New Roman"/>
          <w:sz w:val="24"/>
          <w:szCs w:val="24"/>
        </w:rPr>
      </w:pPr>
    </w:p>
    <w:p w:rsidRPr="00415A3D" w:rsidR="00415A3D" w:rsidP="00415A3D" w:rsidRDefault="00415A3D" w14:paraId="3B4FAE39" w14:textId="598B65D3">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rsidRPr="00415A3D" w:rsidR="00415A3D" w:rsidP="00FF1D16" w:rsidRDefault="00415A3D" w14:paraId="7ADB9F57" w14:textId="77777777">
      <w:pPr>
        <w:spacing w:after="0" w:line="240" w:lineRule="auto"/>
        <w:rPr>
          <w:rFonts w:ascii="Times New Roman" w:hAnsi="Times New Roman" w:cs="Times New Roman"/>
          <w:sz w:val="24"/>
          <w:szCs w:val="24"/>
        </w:rPr>
      </w:pPr>
    </w:p>
    <w:p w:rsidRPr="00004687" w:rsidR="00004687" w:rsidP="00FF1D16" w:rsidRDefault="00004687" w14:paraId="567CB641" w14:textId="77777777">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Pr="00313C33" w:rsidR="00ED77E6">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rsidR="002569F4" w:rsidP="00FF1D16" w:rsidRDefault="002569F4" w14:paraId="0968B9F4" w14:textId="77777777">
      <w:pPr>
        <w:spacing w:after="0" w:line="240" w:lineRule="auto"/>
        <w:rPr>
          <w:rFonts w:ascii="Times New Roman" w:hAnsi="Times New Roman" w:cs="Times New Roman"/>
          <w:sz w:val="24"/>
          <w:szCs w:val="24"/>
        </w:rPr>
      </w:pPr>
    </w:p>
    <w:p w:rsidR="00FF1D16" w:rsidP="00FF1D16" w:rsidRDefault="00FF1D16" w14:paraId="11B26D0E" w14:textId="55C08B0E">
      <w:pPr>
        <w:spacing w:after="0" w:line="240" w:lineRule="auto"/>
        <w:rPr>
          <w:rFonts w:ascii="Times New Roman" w:hAnsi="Times New Roman" w:cs="Times New Roman"/>
          <w:b/>
          <w:sz w:val="24"/>
          <w:szCs w:val="24"/>
        </w:rPr>
      </w:pPr>
      <w:r w:rsidRPr="002C5274">
        <w:rPr>
          <w:rFonts w:ascii="Times New Roman" w:hAnsi="Times New Roman" w:cs="Times New Roman"/>
          <w:b/>
          <w:sz w:val="24"/>
          <w:szCs w:val="24"/>
        </w:rPr>
        <w:t>AGRADECIMENTOS</w:t>
      </w:r>
      <w:r w:rsidR="00043E97">
        <w:rPr>
          <w:rFonts w:ascii="Times New Roman" w:hAnsi="Times New Roman" w:cs="Times New Roman"/>
          <w:b/>
          <w:sz w:val="24"/>
          <w:szCs w:val="24"/>
        </w:rPr>
        <w:t xml:space="preserve"> </w:t>
      </w:r>
      <w:r w:rsidRPr="00043E97" w:rsidR="00043E97">
        <w:rPr>
          <w:rFonts w:ascii="Times New Roman" w:hAnsi="Times New Roman" w:cs="Times New Roman"/>
          <w:b/>
          <w:color w:val="FF0000"/>
          <w:sz w:val="24"/>
          <w:szCs w:val="24"/>
        </w:rPr>
        <w:t>(opcional)</w:t>
      </w:r>
    </w:p>
    <w:p w:rsidR="00524A83" w:rsidP="00FF1D16" w:rsidRDefault="00524A83" w14:paraId="050E7A65" w14:textId="77777777">
      <w:pPr>
        <w:spacing w:after="0" w:line="240" w:lineRule="auto"/>
        <w:rPr>
          <w:rFonts w:ascii="Times New Roman" w:hAnsi="Times New Roman" w:cs="Times New Roman"/>
          <w:b/>
          <w:sz w:val="24"/>
          <w:szCs w:val="24"/>
        </w:rPr>
      </w:pPr>
    </w:p>
    <w:p w:rsidR="004537D2" w:rsidP="004537D2" w:rsidRDefault="004537D2" w14:paraId="283D44DA" w14:textId="77777777">
      <w:pPr>
        <w:pStyle w:val="SemEspaamento"/>
        <w:ind w:firstLine="567"/>
        <w:jc w:val="both"/>
        <w:rPr>
          <w:rFonts w:ascii="Times New Roman" w:hAnsi="Times New Roman" w:cs="Times New Roman"/>
          <w:sz w:val="24"/>
          <w:szCs w:val="24"/>
          <w:lang w:eastAsia="pt-BR"/>
        </w:rPr>
      </w:pPr>
      <w:r w:rsidRPr="00DC1F6D">
        <w:rPr>
          <w:rFonts w:ascii="Times New Roman" w:hAnsi="Times New Roman" w:cs="Times New Roman"/>
          <w:sz w:val="24"/>
          <w:szCs w:val="24"/>
          <w:lang w:eastAsia="pt-BR"/>
        </w:rPr>
        <w:t xml:space="preserve">Caso seja necessário, inserir no final do </w:t>
      </w:r>
      <w:r>
        <w:rPr>
          <w:rFonts w:ascii="Times New Roman" w:hAnsi="Times New Roman" w:cs="Times New Roman"/>
          <w:sz w:val="24"/>
          <w:szCs w:val="24"/>
          <w:lang w:eastAsia="pt-BR"/>
        </w:rPr>
        <w:t>artigo</w:t>
      </w:r>
      <w:r w:rsidRPr="00DC1F6D">
        <w:rPr>
          <w:rFonts w:ascii="Times New Roman" w:hAnsi="Times New Roman" w:cs="Times New Roman"/>
          <w:sz w:val="24"/>
          <w:szCs w:val="24"/>
          <w:lang w:eastAsia="pt-BR"/>
        </w:rPr>
        <w:t xml:space="preserve"> agradecimentos de forma sucinta aos órgãos que concederam bolsas e auxílios ao projeto de pesquisa</w:t>
      </w:r>
      <w:r>
        <w:rPr>
          <w:rFonts w:ascii="Times New Roman" w:hAnsi="Times New Roman" w:cs="Times New Roman"/>
          <w:sz w:val="24"/>
          <w:szCs w:val="24"/>
          <w:lang w:eastAsia="pt-BR"/>
        </w:rPr>
        <w:t xml:space="preserve"> (</w:t>
      </w:r>
      <w:r w:rsidRPr="00DC1F6D">
        <w:rPr>
          <w:rFonts w:ascii="Times New Roman" w:hAnsi="Times New Roman" w:cs="Times New Roman"/>
          <w:sz w:val="24"/>
          <w:szCs w:val="24"/>
          <w:lang w:eastAsia="pt-BR"/>
        </w:rPr>
        <w:t>instituições</w:t>
      </w:r>
      <w:r>
        <w:rPr>
          <w:rFonts w:ascii="Times New Roman" w:hAnsi="Times New Roman" w:cs="Times New Roman"/>
          <w:sz w:val="24"/>
          <w:szCs w:val="24"/>
          <w:lang w:eastAsia="pt-BR"/>
        </w:rPr>
        <w:t>, empresas, entre outros).</w:t>
      </w:r>
    </w:p>
    <w:p w:rsidRPr="00524A83" w:rsidR="005B39D6" w:rsidP="007744F9" w:rsidRDefault="005B39D6" w14:paraId="177A3309" w14:textId="4A152CF4">
      <w:pPr>
        <w:spacing w:after="0" w:line="240" w:lineRule="auto"/>
        <w:ind w:firstLine="567"/>
        <w:jc w:val="both"/>
        <w:rPr>
          <w:rFonts w:ascii="Times New Roman" w:hAnsi="Times New Roman" w:cs="Times New Roman"/>
          <w:sz w:val="24"/>
          <w:szCs w:val="24"/>
        </w:rPr>
      </w:pPr>
    </w:p>
    <w:sectPr w:rsidRPr="00524A83" w:rsidR="005B39D6" w:rsidSect="0003733C">
      <w:headerReference w:type="default" r:id="rId9"/>
      <w:pgSz w:w="11906" w:h="16838" w:orient="portrait"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F13" w:rsidP="00382B99" w:rsidRDefault="00077F13" w14:paraId="4B511AB0" w14:textId="77777777">
      <w:pPr>
        <w:spacing w:after="0" w:line="240" w:lineRule="auto"/>
      </w:pPr>
      <w:r>
        <w:separator/>
      </w:r>
    </w:p>
  </w:endnote>
  <w:endnote w:type="continuationSeparator" w:id="0">
    <w:p w:rsidR="00077F13" w:rsidP="00382B99" w:rsidRDefault="00077F13" w14:paraId="336678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F13" w:rsidP="00382B99" w:rsidRDefault="00077F13" w14:paraId="3F179AAA" w14:textId="77777777">
      <w:pPr>
        <w:spacing w:after="0" w:line="240" w:lineRule="auto"/>
      </w:pPr>
      <w:r>
        <w:separator/>
      </w:r>
    </w:p>
  </w:footnote>
  <w:footnote w:type="continuationSeparator" w:id="0">
    <w:p w:rsidR="00077F13" w:rsidP="00382B99" w:rsidRDefault="00077F13" w14:paraId="0290A7C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7499F" w:rsidR="0097499F" w:rsidP="0097499F" w:rsidRDefault="0097499F" w14:paraId="3DD6CDBF" w14:textId="6AB68CE3">
    <w:pPr>
      <w:pStyle w:val="Cabealho"/>
      <w:jc w:val="center"/>
      <w:rPr>
        <w:rFonts w:ascii="Times New Roman" w:hAnsi="Times New Roman" w:cs="Times New Roman"/>
        <w:sz w:val="18"/>
        <w:szCs w:val="20"/>
      </w:rPr>
    </w:pPr>
    <w:r w:rsidRPr="0097499F">
      <w:rPr>
        <w:rFonts w:ascii="Times New Roman" w:hAnsi="Times New Roman" w:cs="Times New Roman"/>
        <w:sz w:val="18"/>
        <w:szCs w:val="20"/>
      </w:rPr>
      <w:t>VI</w:t>
    </w:r>
    <w:r w:rsidR="007751CA">
      <w:rPr>
        <w:rFonts w:ascii="Times New Roman" w:hAnsi="Times New Roman" w:cs="Times New Roman"/>
        <w:sz w:val="18"/>
        <w:szCs w:val="20"/>
      </w:rPr>
      <w:t>I</w:t>
    </w:r>
    <w:r w:rsidRPr="0097499F">
      <w:rPr>
        <w:rFonts w:ascii="Times New Roman" w:hAnsi="Times New Roman" w:cs="Times New Roman"/>
        <w:sz w:val="18"/>
        <w:szCs w:val="20"/>
      </w:rPr>
      <w:t>I SIMPÓSIO DE TECNOLOGIA DA FATEC JALES, ISSN 2595-2323, 05 DE DEZEMBRO DE 202</w:t>
    </w:r>
    <w:r w:rsidR="007751CA">
      <w:rPr>
        <w:rFonts w:ascii="Times New Roman" w:hAnsi="Times New Roman" w:cs="Times New Roman"/>
        <w:sz w:val="18"/>
        <w:szCs w:val="20"/>
      </w:rPr>
      <w:t>4</w:t>
    </w:r>
    <w:r w:rsidRPr="0097499F">
      <w:rPr>
        <w:rFonts w:ascii="Times New Roman" w:hAnsi="Times New Roman" w:cs="Times New Roman"/>
        <w:sz w:val="18"/>
        <w:szCs w:val="20"/>
      </w:rPr>
      <w:t>, JALES/SP</w:t>
    </w:r>
  </w:p>
  <w:p w:rsidRPr="004C7F5A" w:rsidR="004C7F5A" w:rsidP="0097499F" w:rsidRDefault="0097499F" w14:paraId="39EF6282" w14:textId="749FFC90">
    <w:pPr>
      <w:pStyle w:val="Cabealho"/>
      <w:jc w:val="center"/>
    </w:pPr>
    <w:r w:rsidRPr="0097499F">
      <w:rPr>
        <w:rFonts w:ascii="Times New Roman" w:hAnsi="Times New Roman" w:cs="Times New Roman"/>
        <w:sz w:val="18"/>
        <w:szCs w:val="20"/>
      </w:rPr>
      <w:t>FACULDADE DE TECNOLOGIA PROFESSOR JOSÉ CAMARGO – FATEC JALES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24426"/>
    <w:rsid w:val="0003733C"/>
    <w:rsid w:val="000420C5"/>
    <w:rsid w:val="00043E97"/>
    <w:rsid w:val="000477FB"/>
    <w:rsid w:val="00047FCC"/>
    <w:rsid w:val="00050377"/>
    <w:rsid w:val="00054A33"/>
    <w:rsid w:val="00070CBA"/>
    <w:rsid w:val="00077F13"/>
    <w:rsid w:val="000E04F7"/>
    <w:rsid w:val="000E192E"/>
    <w:rsid w:val="000F6C26"/>
    <w:rsid w:val="00101E97"/>
    <w:rsid w:val="00134826"/>
    <w:rsid w:val="00156958"/>
    <w:rsid w:val="001579BF"/>
    <w:rsid w:val="00173B32"/>
    <w:rsid w:val="0017603B"/>
    <w:rsid w:val="001828D9"/>
    <w:rsid w:val="001857CE"/>
    <w:rsid w:val="001A4B9C"/>
    <w:rsid w:val="001E188C"/>
    <w:rsid w:val="002101B5"/>
    <w:rsid w:val="00230B2C"/>
    <w:rsid w:val="002318F6"/>
    <w:rsid w:val="00245629"/>
    <w:rsid w:val="002569F4"/>
    <w:rsid w:val="00265D5F"/>
    <w:rsid w:val="00273367"/>
    <w:rsid w:val="00274E72"/>
    <w:rsid w:val="002C5274"/>
    <w:rsid w:val="002D128B"/>
    <w:rsid w:val="002D3AC0"/>
    <w:rsid w:val="002E30EE"/>
    <w:rsid w:val="002E448A"/>
    <w:rsid w:val="00313C33"/>
    <w:rsid w:val="00314B85"/>
    <w:rsid w:val="00315728"/>
    <w:rsid w:val="003324A8"/>
    <w:rsid w:val="003453D8"/>
    <w:rsid w:val="00346B05"/>
    <w:rsid w:val="00351448"/>
    <w:rsid w:val="00354D6C"/>
    <w:rsid w:val="00382B99"/>
    <w:rsid w:val="003B63CA"/>
    <w:rsid w:val="003D7E01"/>
    <w:rsid w:val="00405B24"/>
    <w:rsid w:val="00414159"/>
    <w:rsid w:val="00415917"/>
    <w:rsid w:val="00415A3D"/>
    <w:rsid w:val="0043173F"/>
    <w:rsid w:val="004537D2"/>
    <w:rsid w:val="0046366F"/>
    <w:rsid w:val="004750FB"/>
    <w:rsid w:val="004952D9"/>
    <w:rsid w:val="004C7F5A"/>
    <w:rsid w:val="004E14DB"/>
    <w:rsid w:val="0050710D"/>
    <w:rsid w:val="00521CAC"/>
    <w:rsid w:val="00524A83"/>
    <w:rsid w:val="00575133"/>
    <w:rsid w:val="005A6F8E"/>
    <w:rsid w:val="005B39D6"/>
    <w:rsid w:val="005D03F2"/>
    <w:rsid w:val="005D7060"/>
    <w:rsid w:val="005E5278"/>
    <w:rsid w:val="005F5014"/>
    <w:rsid w:val="006239E6"/>
    <w:rsid w:val="00642C51"/>
    <w:rsid w:val="00682478"/>
    <w:rsid w:val="006C5E12"/>
    <w:rsid w:val="006F1240"/>
    <w:rsid w:val="00733DC0"/>
    <w:rsid w:val="007354B2"/>
    <w:rsid w:val="0074407C"/>
    <w:rsid w:val="0074676A"/>
    <w:rsid w:val="00746C64"/>
    <w:rsid w:val="00771BE4"/>
    <w:rsid w:val="007744F9"/>
    <w:rsid w:val="007751CA"/>
    <w:rsid w:val="0078706F"/>
    <w:rsid w:val="007E5928"/>
    <w:rsid w:val="007F5B1D"/>
    <w:rsid w:val="008114A1"/>
    <w:rsid w:val="008203BE"/>
    <w:rsid w:val="00821351"/>
    <w:rsid w:val="00823429"/>
    <w:rsid w:val="0085476C"/>
    <w:rsid w:val="00876C67"/>
    <w:rsid w:val="008C00D7"/>
    <w:rsid w:val="008C18D7"/>
    <w:rsid w:val="008F3DEE"/>
    <w:rsid w:val="00933FAD"/>
    <w:rsid w:val="009359FE"/>
    <w:rsid w:val="00945601"/>
    <w:rsid w:val="00951B7F"/>
    <w:rsid w:val="00953689"/>
    <w:rsid w:val="0096701F"/>
    <w:rsid w:val="0097499F"/>
    <w:rsid w:val="00993771"/>
    <w:rsid w:val="009977E6"/>
    <w:rsid w:val="009A7ADD"/>
    <w:rsid w:val="009C4728"/>
    <w:rsid w:val="009C4F3F"/>
    <w:rsid w:val="009D20F0"/>
    <w:rsid w:val="009D6D79"/>
    <w:rsid w:val="00A26F06"/>
    <w:rsid w:val="00A3372D"/>
    <w:rsid w:val="00AA1F00"/>
    <w:rsid w:val="00AD1660"/>
    <w:rsid w:val="00B202CE"/>
    <w:rsid w:val="00B3412A"/>
    <w:rsid w:val="00B5656B"/>
    <w:rsid w:val="00B74754"/>
    <w:rsid w:val="00BB0ED1"/>
    <w:rsid w:val="00BB7B58"/>
    <w:rsid w:val="00BF30E8"/>
    <w:rsid w:val="00BF5D12"/>
    <w:rsid w:val="00C166D5"/>
    <w:rsid w:val="00C21E22"/>
    <w:rsid w:val="00C40BD8"/>
    <w:rsid w:val="00C61363"/>
    <w:rsid w:val="00C9417C"/>
    <w:rsid w:val="00CA2075"/>
    <w:rsid w:val="00CA6656"/>
    <w:rsid w:val="00CC3CBF"/>
    <w:rsid w:val="00D2057A"/>
    <w:rsid w:val="00D222A2"/>
    <w:rsid w:val="00D238DE"/>
    <w:rsid w:val="00D347C5"/>
    <w:rsid w:val="00D376AC"/>
    <w:rsid w:val="00D70FD1"/>
    <w:rsid w:val="00D85448"/>
    <w:rsid w:val="00D90CE7"/>
    <w:rsid w:val="00DC6C8D"/>
    <w:rsid w:val="00DD2661"/>
    <w:rsid w:val="00DD4635"/>
    <w:rsid w:val="00DD5AA3"/>
    <w:rsid w:val="00DF4A50"/>
    <w:rsid w:val="00E27CB2"/>
    <w:rsid w:val="00E33433"/>
    <w:rsid w:val="00E83611"/>
    <w:rsid w:val="00EC5CC3"/>
    <w:rsid w:val="00ED50BE"/>
    <w:rsid w:val="00ED77E6"/>
    <w:rsid w:val="00F00A76"/>
    <w:rsid w:val="00F015AC"/>
    <w:rsid w:val="00F10BEB"/>
    <w:rsid w:val="00F15E01"/>
    <w:rsid w:val="00F32F2E"/>
    <w:rsid w:val="00F47C61"/>
    <w:rsid w:val="00F72484"/>
    <w:rsid w:val="00F806B1"/>
    <w:rsid w:val="00F82043"/>
    <w:rsid w:val="00FD0662"/>
    <w:rsid w:val="00FD1FFC"/>
    <w:rsid w:val="00FE403B"/>
    <w:rsid w:val="00FE5CB2"/>
    <w:rsid w:val="00FE6B61"/>
    <w:rsid w:val="00FF1D16"/>
    <w:rsid w:val="0441887A"/>
    <w:rsid w:val="05058DA1"/>
    <w:rsid w:val="0A44B5AB"/>
    <w:rsid w:val="15D7F9E6"/>
    <w:rsid w:val="22FC34D0"/>
    <w:rsid w:val="246AFA7C"/>
    <w:rsid w:val="257BF37A"/>
    <w:rsid w:val="39D93457"/>
    <w:rsid w:val="3C906330"/>
    <w:rsid w:val="4039B34F"/>
    <w:rsid w:val="47C9777B"/>
    <w:rsid w:val="4B8B2734"/>
    <w:rsid w:val="4E466B9D"/>
    <w:rsid w:val="4EEE4649"/>
    <w:rsid w:val="508572B5"/>
    <w:rsid w:val="55D696DB"/>
    <w:rsid w:val="5D777DFD"/>
    <w:rsid w:val="65E5E78A"/>
    <w:rsid w:val="6E89980F"/>
    <w:rsid w:val="6FC3D9B3"/>
    <w:rsid w:val="705E0220"/>
    <w:rsid w:val="78A62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hAnsi="Times New Roman" w:eastAsiaTheme="majorEastAsia"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hAnsi="Times New Roman" w:eastAsiaTheme="majorEastAsia"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hAnsiTheme="majorHAnsi" w:eastAsiaTheme="majorEastAsia"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 w:customStyle="1">
    <w:name w:val="Parágrafo"/>
    <w:basedOn w:val="Normal"/>
    <w:rsid w:val="0046366F"/>
    <w:pPr>
      <w:widowControl w:val="0"/>
      <w:tabs>
        <w:tab w:val="left" w:pos="1701"/>
      </w:tabs>
      <w:spacing w:after="0" w:line="480" w:lineRule="auto"/>
      <w:ind w:firstLine="1701"/>
      <w:jc w:val="both"/>
    </w:pPr>
    <w:rPr>
      <w:rFonts w:ascii="Arial" w:hAnsi="Arial" w:eastAsia="Times New Roman" w:cs="Times New Roman"/>
      <w:noProof/>
      <w:snapToGrid w:val="0"/>
      <w:sz w:val="24"/>
      <w:szCs w:val="20"/>
      <w:lang w:eastAsia="pt-BR"/>
    </w:rPr>
  </w:style>
  <w:style w:type="paragraph" w:styleId="Resumo-Texto" w:customStyle="1">
    <w:name w:val="Resumo - Texto"/>
    <w:basedOn w:val="Normal"/>
    <w:rsid w:val="0046366F"/>
    <w:pPr>
      <w:widowControl w:val="0"/>
      <w:spacing w:after="480" w:line="240" w:lineRule="auto"/>
      <w:jc w:val="both"/>
    </w:pPr>
    <w:rPr>
      <w:rFonts w:ascii="Arial" w:hAnsi="Arial" w:eastAsia="Times New Roman"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Pr-formataoHTMLChar" w:customStyle="1">
    <w:name w:val="Pré-formatação HTML Char"/>
    <w:basedOn w:val="Fontepargpadro"/>
    <w:link w:val="Pr-formataoHTML"/>
    <w:uiPriority w:val="99"/>
    <w:semiHidden/>
    <w:rsid w:val="0046366F"/>
    <w:rPr>
      <w:rFonts w:ascii="Courier New" w:hAnsi="Courier New" w:eastAsia="Times New Roman" w:cs="Courier New"/>
      <w:sz w:val="20"/>
      <w:szCs w:val="20"/>
      <w:lang w:eastAsia="pt-BR"/>
    </w:rPr>
  </w:style>
  <w:style w:type="character" w:styleId="Forte">
    <w:name w:val="Strong"/>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emEspaamento">
    <w:name w:val="No Spacing"/>
    <w:uiPriority w:val="1"/>
    <w:qFormat/>
    <w:rsid w:val="00945601"/>
    <w:pPr>
      <w:spacing w:after="0" w:line="240" w:lineRule="auto"/>
    </w:pPr>
  </w:style>
  <w:style w:type="character" w:styleId="Ttulo1Char" w:customStyle="1">
    <w:name w:val="Título 1 Char"/>
    <w:basedOn w:val="Fontepargpadro"/>
    <w:link w:val="Ttulo1"/>
    <w:uiPriority w:val="9"/>
    <w:rsid w:val="00ED77E6"/>
    <w:rPr>
      <w:rFonts w:ascii="Times New Roman" w:hAnsi="Times New Roman" w:eastAsiaTheme="majorEastAsia" w:cstheme="majorBidi"/>
      <w:b/>
      <w:sz w:val="24"/>
      <w:szCs w:val="32"/>
    </w:rPr>
  </w:style>
  <w:style w:type="character" w:styleId="Ttulo2Char" w:customStyle="1">
    <w:name w:val="Título 2 Char"/>
    <w:basedOn w:val="Fontepargpadro"/>
    <w:link w:val="Ttulo2"/>
    <w:uiPriority w:val="9"/>
    <w:rsid w:val="0074407C"/>
    <w:rPr>
      <w:rFonts w:ascii="Times New Roman" w:hAnsi="Times New Roman" w:eastAsiaTheme="majorEastAsia" w:cstheme="majorBidi"/>
      <w:sz w:val="24"/>
      <w:szCs w:val="26"/>
    </w:rPr>
  </w:style>
  <w:style w:type="character" w:styleId="Ttulo3Char" w:customStyle="1">
    <w:name w:val="Título 3 Char"/>
    <w:basedOn w:val="Fontepargpadro"/>
    <w:link w:val="Ttulo3"/>
    <w:uiPriority w:val="9"/>
    <w:semiHidden/>
    <w:rsid w:val="0074407C"/>
    <w:rPr>
      <w:rFonts w:asciiTheme="majorHAnsi" w:hAnsiTheme="majorHAnsi" w:eastAsiaTheme="majorEastAsia" w:cstheme="majorBidi"/>
      <w:color w:val="1F4D78" w:themeColor="accent1" w:themeShade="7F"/>
      <w:sz w:val="24"/>
      <w:szCs w:val="24"/>
    </w:rPr>
  </w:style>
  <w:style w:type="character" w:styleId="Ttulo4Char" w:customStyle="1">
    <w:name w:val="Título 4 Char"/>
    <w:basedOn w:val="Fontepargpadro"/>
    <w:link w:val="Ttulo4"/>
    <w:uiPriority w:val="9"/>
    <w:semiHidden/>
    <w:rsid w:val="0074407C"/>
    <w:rPr>
      <w:rFonts w:asciiTheme="majorHAnsi" w:hAnsiTheme="majorHAnsi" w:eastAsiaTheme="majorEastAsia" w:cstheme="majorBidi"/>
      <w:i/>
      <w:iCs/>
      <w:color w:val="2E74B5" w:themeColor="accent1" w:themeShade="BF"/>
    </w:rPr>
  </w:style>
  <w:style w:type="character" w:styleId="Ttulo5Char" w:customStyle="1">
    <w:name w:val="Título 5 Char"/>
    <w:basedOn w:val="Fontepargpadro"/>
    <w:link w:val="Ttulo5"/>
    <w:uiPriority w:val="9"/>
    <w:semiHidden/>
    <w:rsid w:val="0074407C"/>
    <w:rPr>
      <w:rFonts w:asciiTheme="majorHAnsi" w:hAnsiTheme="majorHAnsi" w:eastAsiaTheme="majorEastAsia" w:cstheme="majorBidi"/>
      <w:color w:val="2E74B5" w:themeColor="accent1" w:themeShade="BF"/>
    </w:rPr>
  </w:style>
  <w:style w:type="character" w:styleId="Ttulo6Char" w:customStyle="1">
    <w:name w:val="Título 6 Char"/>
    <w:basedOn w:val="Fontepargpadro"/>
    <w:link w:val="Ttulo6"/>
    <w:uiPriority w:val="9"/>
    <w:semiHidden/>
    <w:rsid w:val="0074407C"/>
    <w:rPr>
      <w:rFonts w:asciiTheme="majorHAnsi" w:hAnsiTheme="majorHAnsi" w:eastAsiaTheme="majorEastAsia" w:cstheme="majorBidi"/>
      <w:color w:val="1F4D78" w:themeColor="accent1" w:themeShade="7F"/>
    </w:rPr>
  </w:style>
  <w:style w:type="character" w:styleId="Ttulo7Char" w:customStyle="1">
    <w:name w:val="Título 7 Char"/>
    <w:basedOn w:val="Fontepargpadro"/>
    <w:link w:val="Ttulo7"/>
    <w:uiPriority w:val="9"/>
    <w:semiHidden/>
    <w:rsid w:val="0074407C"/>
    <w:rPr>
      <w:rFonts w:asciiTheme="majorHAnsi" w:hAnsiTheme="majorHAnsi" w:eastAsiaTheme="majorEastAsia" w:cstheme="majorBidi"/>
      <w:i/>
      <w:iCs/>
      <w:color w:val="1F4D78" w:themeColor="accent1" w:themeShade="7F"/>
    </w:rPr>
  </w:style>
  <w:style w:type="character" w:styleId="Ttulo8Char" w:customStyle="1">
    <w:name w:val="Título 8 Char"/>
    <w:basedOn w:val="Fontepargpadro"/>
    <w:link w:val="Ttulo8"/>
    <w:uiPriority w:val="9"/>
    <w:semiHidden/>
    <w:rsid w:val="0074407C"/>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74407C"/>
    <w:rPr>
      <w:rFonts w:asciiTheme="majorHAnsi" w:hAnsiTheme="majorHAnsi" w:eastAsiaTheme="majorEastAsia"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styleId="RodapChar" w:customStyle="1">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hAnsi="Arial" w:eastAsia="Times New Roman" w:cs="Times New Roman"/>
      <w:b/>
      <w:sz w:val="28"/>
      <w:szCs w:val="24"/>
      <w:lang w:val="en-GB" w:eastAsia="pt-BR"/>
    </w:rPr>
  </w:style>
  <w:style w:type="character" w:styleId="TtuloChar" w:customStyle="1">
    <w:name w:val="Título Char"/>
    <w:basedOn w:val="Fontepargpadro"/>
    <w:link w:val="Ttulo"/>
    <w:rsid w:val="0043173F"/>
    <w:rPr>
      <w:rFonts w:ascii="Arial" w:hAnsi="Arial" w:eastAsia="Times New Roman"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9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983192573">
      <w:bodyDiv w:val="1"/>
      <w:marLeft w:val="0"/>
      <w:marRight w:val="0"/>
      <w:marTop w:val="0"/>
      <w:marBottom w:val="0"/>
      <w:divBdr>
        <w:top w:val="none" w:sz="0" w:space="0" w:color="auto"/>
        <w:left w:val="none" w:sz="0" w:space="0" w:color="auto"/>
        <w:bottom w:val="none" w:sz="0" w:space="0" w:color="auto"/>
        <w:right w:val="none" w:sz="0" w:space="0" w:color="auto"/>
      </w:divBdr>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6944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mailto:ana.conceicao16@fatec.sp.gov.br" TargetMode="External" Id="R3c55ddb635e446b1" /><Relationship Type="http://schemas.openxmlformats.org/officeDocument/2006/relationships/hyperlink" Target="mailto:ana.pimenta4@fatec.sp.gov.br" TargetMode="External" Id="Ra84998d8f1484b4f" /><Relationship Type="http://schemas.openxmlformats.org/officeDocument/2006/relationships/hyperlink" Target="mailto:ana.pimenta4@fatec.sp.gov.br" TargetMode="External" Id="Rf05a1570eb16405c" /><Relationship Type="http://schemas.openxmlformats.org/officeDocument/2006/relationships/hyperlink" Target="mailto:ana.pimenta4@fatec.sp.gov.br" TargetMode="External" Id="R0ee66edd5dbb4664" /><Relationship Type="http://schemas.openxmlformats.org/officeDocument/2006/relationships/hyperlink" Target="mailto:ana.pimenta4@fatec.sp.gov.br" TargetMode="External" Id="R43d7fd9b5a02462e"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9BC59A687F2946BA6EC5EE12A580FE" ma:contentTypeVersion="2" ma:contentTypeDescription="Crie um novo documento." ma:contentTypeScope="" ma:versionID="936e81a44edf447836b6f25ed0d10526">
  <xsd:schema xmlns:xsd="http://www.w3.org/2001/XMLSchema" xmlns:xs="http://www.w3.org/2001/XMLSchema" xmlns:p="http://schemas.microsoft.com/office/2006/metadata/properties" xmlns:ns2="a3dbc14d-f407-4232-ba0d-f27aa88ea346" targetNamespace="http://schemas.microsoft.com/office/2006/metadata/properties" ma:root="true" ma:fieldsID="ed4aeacd6bb591c589a4024ab29470f5" ns2:_="">
    <xsd:import namespace="a3dbc14d-f407-4232-ba0d-f27aa88ea34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bc14d-f407-4232-ba0d-f27aa88ea346"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5A6D4F-12C9-4301-B8E9-1E9D6B67C232}"/>
</file>

<file path=customXml/itemProps2.xml><?xml version="1.0" encoding="utf-8"?>
<ds:datastoreItem xmlns:ds="http://schemas.openxmlformats.org/officeDocument/2006/customXml" ds:itemID="{424E0F74-18AD-4600-8399-4256E4F543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Viviane</dc:creator>
  <keywords/>
  <dc:description/>
  <lastModifiedBy>ANA VITORIA DA CONCEICAO PIMENTA</lastModifiedBy>
  <revision>61</revision>
  <dcterms:created xsi:type="dcterms:W3CDTF">2018-10-21T23:59:00.0000000Z</dcterms:created>
  <dcterms:modified xsi:type="dcterms:W3CDTF">2024-10-25T07:59:49.0590109Z</dcterms:modified>
</coreProperties>
</file>