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EEE0A" w14:textId="77777777" w:rsidR="00CB6A12" w:rsidRDefault="00CB6A12" w:rsidP="00CB6A12">
      <w:r>
        <w:t>README:</w:t>
      </w:r>
    </w:p>
    <w:p w14:paraId="382EB24A" w14:textId="77777777" w:rsidR="00CB6A12" w:rsidRDefault="00CB6A12" w:rsidP="00CB6A12">
      <w:r>
        <w:t># Estudio de la sostenibilidad de las finanzas públicas en España</w:t>
      </w:r>
    </w:p>
    <w:p w14:paraId="727A8900" w14:textId="77777777" w:rsidR="00CB6A12" w:rsidRDefault="00CB6A12" w:rsidP="00CB6A12"/>
    <w:p w14:paraId="61E6AB80" w14:textId="77777777" w:rsidR="00CB6A12" w:rsidRDefault="00CB6A12" w:rsidP="00CB6A12">
      <w:r>
        <w:t>## Descripción</w:t>
      </w:r>
    </w:p>
    <w:p w14:paraId="694E39EB" w14:textId="210E70DE" w:rsidR="00CB6A12" w:rsidRDefault="00CB6A12" w:rsidP="00CB6A12">
      <w:r>
        <w:t xml:space="preserve">El objeto de estudio es la determinación de la sostenibilidad financiera en España desde una perspectiva temporal. Para ello, se analizará la evolución de las principales variables </w:t>
      </w:r>
      <w:r w:rsidR="005867A6">
        <w:t>determinantes,</w:t>
      </w:r>
      <w:r>
        <w:t xml:space="preserve"> así como otros determinantes indirectos. </w:t>
      </w:r>
    </w:p>
    <w:p w14:paraId="7910E634" w14:textId="77777777" w:rsidR="00CB6A12" w:rsidRDefault="00CB6A12" w:rsidP="00CB6A12"/>
    <w:p w14:paraId="185C4012" w14:textId="77777777" w:rsidR="00CB6A12" w:rsidRDefault="00CB6A12" w:rsidP="00CB6A12">
      <w:r>
        <w:t>## Características Principales</w:t>
      </w:r>
    </w:p>
    <w:p w14:paraId="2612AAAA" w14:textId="77777777" w:rsidR="00CB6A12" w:rsidRDefault="00CB6A12" w:rsidP="00CB6A12">
      <w:r>
        <w:t xml:space="preserve">- Análisis de datos con Python (pandas, </w:t>
      </w:r>
      <w:proofErr w:type="spellStart"/>
      <w:r>
        <w:t>numpy</w:t>
      </w:r>
      <w:proofErr w:type="spellEnd"/>
      <w:r>
        <w:t>, etc.)</w:t>
      </w:r>
    </w:p>
    <w:p w14:paraId="3529F11C" w14:textId="77777777" w:rsidR="00CB6A12" w:rsidRDefault="00CB6A12" w:rsidP="00CB6A12">
      <w:r>
        <w:t xml:space="preserve">- Visualización interactiva con </w:t>
      </w:r>
      <w:proofErr w:type="spellStart"/>
      <w:r>
        <w:t>Power</w:t>
      </w:r>
      <w:proofErr w:type="spellEnd"/>
      <w:r>
        <w:t xml:space="preserve"> BI</w:t>
      </w:r>
    </w:p>
    <w:p w14:paraId="25137F3D" w14:textId="77777777" w:rsidR="00CB6A12" w:rsidRDefault="00CB6A12" w:rsidP="00CB6A12"/>
    <w:p w14:paraId="7805063F" w14:textId="77777777" w:rsidR="00CB6A12" w:rsidRDefault="00CB6A12" w:rsidP="00CB6A12">
      <w:r>
        <w:t>## Requisitos Previos</w:t>
      </w:r>
    </w:p>
    <w:p w14:paraId="73CD9CD7" w14:textId="77777777" w:rsidR="00CB6A12" w:rsidRPr="00CB6A12" w:rsidRDefault="00CB6A12" w:rsidP="00CB6A12">
      <w:pPr>
        <w:rPr>
          <w:lang w:val="en-US"/>
        </w:rPr>
      </w:pPr>
      <w:r w:rsidRPr="00CB6A12">
        <w:rPr>
          <w:lang w:val="en-US"/>
        </w:rPr>
        <w:t>- Python 3.x</w:t>
      </w:r>
    </w:p>
    <w:p w14:paraId="3206CAFC" w14:textId="77777777" w:rsidR="00CB6A12" w:rsidRPr="00CB6A12" w:rsidRDefault="00CB6A12" w:rsidP="00CB6A12">
      <w:pPr>
        <w:rPr>
          <w:lang w:val="en-US"/>
        </w:rPr>
      </w:pPr>
      <w:r w:rsidRPr="00CB6A12">
        <w:rPr>
          <w:lang w:val="en-US"/>
        </w:rPr>
        <w:t>- Power BI Desktop</w:t>
      </w:r>
    </w:p>
    <w:p w14:paraId="49A5E828" w14:textId="77777777" w:rsidR="00CB6A12" w:rsidRPr="00CB6A12" w:rsidRDefault="00CB6A12" w:rsidP="00CB6A12">
      <w:pPr>
        <w:rPr>
          <w:lang w:val="en-US"/>
        </w:rPr>
      </w:pPr>
    </w:p>
    <w:p w14:paraId="7CC832B9" w14:textId="77777777" w:rsidR="00CB6A12" w:rsidRPr="00CB6A12" w:rsidRDefault="00CB6A12" w:rsidP="00CB6A12">
      <w:pPr>
        <w:rPr>
          <w:lang w:val="en-US"/>
        </w:rPr>
      </w:pPr>
      <w:r w:rsidRPr="00CB6A12">
        <w:rPr>
          <w:lang w:val="en-US"/>
        </w:rPr>
        <w:t>## Fuente</w:t>
      </w:r>
    </w:p>
    <w:p w14:paraId="274EEE80" w14:textId="77777777" w:rsidR="00CB6A12" w:rsidRDefault="00CB6A12" w:rsidP="00CB6A12">
      <w:r>
        <w:t>-INE</w:t>
      </w:r>
    </w:p>
    <w:p w14:paraId="1A2071C1" w14:textId="77777777" w:rsidR="00CB6A12" w:rsidRDefault="00CB6A12" w:rsidP="00CB6A12">
      <w:r>
        <w:t>-Datos Macro</w:t>
      </w:r>
    </w:p>
    <w:p w14:paraId="69B8B700" w14:textId="77777777" w:rsidR="00CB6A12" w:rsidRDefault="00CB6A12" w:rsidP="00CB6A12"/>
    <w:p w14:paraId="6E517C8C" w14:textId="77777777" w:rsidR="00CB6A12" w:rsidRDefault="00CB6A12" w:rsidP="00CB6A12">
      <w:r>
        <w:t>## Requisitos Previos</w:t>
      </w:r>
    </w:p>
    <w:p w14:paraId="4724093C" w14:textId="77777777" w:rsidR="00CB6A12" w:rsidRDefault="00CB6A12" w:rsidP="00CB6A12">
      <w:r>
        <w:t>-Base de datos inicial: “</w:t>
      </w:r>
      <w:r w:rsidRPr="00CF567E">
        <w:t>BD para estudio de sostenibilidad de la deuda</w:t>
      </w:r>
      <w:r>
        <w:t>”</w:t>
      </w:r>
    </w:p>
    <w:p w14:paraId="4C831EBC" w14:textId="77777777" w:rsidR="00CB6A12" w:rsidRDefault="00CB6A12" w:rsidP="00CB6A12">
      <w:r>
        <w:t xml:space="preserve">-Datos tratados para analizar en </w:t>
      </w:r>
      <w:proofErr w:type="spellStart"/>
      <w:r>
        <w:t>Power</w:t>
      </w:r>
      <w:proofErr w:type="spellEnd"/>
      <w:r>
        <w:t xml:space="preserve"> BI: “</w:t>
      </w:r>
      <w:r w:rsidRPr="00CF567E">
        <w:t>01_exploratory_analysis</w:t>
      </w:r>
      <w:r>
        <w:t>”</w:t>
      </w:r>
    </w:p>
    <w:p w14:paraId="5D3EE744" w14:textId="77777777" w:rsidR="00CB6A12" w:rsidRDefault="00CB6A12" w:rsidP="00CB6A12"/>
    <w:p w14:paraId="513AF4CB" w14:textId="77777777" w:rsidR="00CB6A12" w:rsidRDefault="00CB6A12" w:rsidP="00CB6A12">
      <w:bookmarkStart w:id="0" w:name="_Hlk175569439"/>
      <w:r>
        <w:t>## Tratamiento de datos en Python</w:t>
      </w:r>
    </w:p>
    <w:bookmarkEnd w:id="0"/>
    <w:p w14:paraId="5DCDE876" w14:textId="77777777" w:rsidR="00CB6A12" w:rsidRPr="007F5592" w:rsidRDefault="00CB6A12" w:rsidP="00CB6A12">
      <w:pPr>
        <w:numPr>
          <w:ilvl w:val="0"/>
          <w:numId w:val="1"/>
        </w:numPr>
      </w:pPr>
      <w:r w:rsidRPr="007F5592">
        <w:rPr>
          <w:b/>
          <w:bCs/>
        </w:rPr>
        <w:t>Transformación de Datos</w:t>
      </w:r>
      <w:r w:rsidRPr="007F5592">
        <w:t xml:space="preserve">: Se ajustaron los tipos de datos de las columnas clave, convirtiendo variables como "tasa de natalidad" a tipo </w:t>
      </w:r>
      <w:proofErr w:type="spellStart"/>
      <w:r w:rsidRPr="007F5592">
        <w:t>float</w:t>
      </w:r>
      <w:proofErr w:type="spellEnd"/>
      <w:r w:rsidRPr="007F5592">
        <w:t xml:space="preserve">, "año" a tipo </w:t>
      </w:r>
      <w:proofErr w:type="spellStart"/>
      <w:r w:rsidRPr="007F5592">
        <w:t>integer</w:t>
      </w:r>
      <w:proofErr w:type="spellEnd"/>
      <w:r w:rsidRPr="007F5592">
        <w:t>, y otras fechas a tipo date según lo requerido para el análisis.</w:t>
      </w:r>
    </w:p>
    <w:p w14:paraId="3F5BD31B" w14:textId="77777777" w:rsidR="00CB6A12" w:rsidRPr="007F5592" w:rsidRDefault="00CB6A12" w:rsidP="00CB6A12">
      <w:pPr>
        <w:numPr>
          <w:ilvl w:val="0"/>
          <w:numId w:val="1"/>
        </w:numPr>
      </w:pPr>
      <w:r w:rsidRPr="007F5592">
        <w:rPr>
          <w:b/>
          <w:bCs/>
        </w:rPr>
        <w:t>Análisis de Valores Nulos</w:t>
      </w:r>
      <w:r w:rsidRPr="007F5592">
        <w:t xml:space="preserve">: Se realizó un estudio exhaustivo de los valores </w:t>
      </w:r>
      <w:proofErr w:type="spellStart"/>
      <w:r w:rsidRPr="007F5592">
        <w:t>NaN</w:t>
      </w:r>
      <w:proofErr w:type="spellEnd"/>
      <w:r w:rsidRPr="007F5592">
        <w:t xml:space="preserve"> y </w:t>
      </w:r>
      <w:proofErr w:type="spellStart"/>
      <w:r w:rsidRPr="007F5592">
        <w:t>null</w:t>
      </w:r>
      <w:proofErr w:type="spellEnd"/>
      <w:r w:rsidRPr="007F5592">
        <w:t xml:space="preserve"> presentes en cada columna. Se identificó que faltaban 22 datos correspondientes a los intereses de la deuda, lo que llevó a la decisión de limitar el análisis al período comprendido entre el año 2002 y la actualidad.</w:t>
      </w:r>
    </w:p>
    <w:p w14:paraId="40BE7D4A" w14:textId="420CBEAE" w:rsidR="00CB6A12" w:rsidRPr="007F5592" w:rsidRDefault="00CB6A12" w:rsidP="00CB6A12">
      <w:pPr>
        <w:numPr>
          <w:ilvl w:val="0"/>
          <w:numId w:val="1"/>
        </w:numPr>
      </w:pPr>
      <w:r w:rsidRPr="007F5592">
        <w:rPr>
          <w:b/>
          <w:bCs/>
        </w:rPr>
        <w:t xml:space="preserve">Estudio de </w:t>
      </w:r>
      <w:proofErr w:type="spellStart"/>
      <w:r w:rsidRPr="007F5592">
        <w:rPr>
          <w:b/>
          <w:bCs/>
        </w:rPr>
        <w:t>Outliers</w:t>
      </w:r>
      <w:proofErr w:type="spellEnd"/>
      <w:r w:rsidRPr="007F5592">
        <w:t xml:space="preserve">: Aunque se detectaron </w:t>
      </w:r>
      <w:proofErr w:type="spellStart"/>
      <w:r w:rsidRPr="007F5592">
        <w:t>outliers</w:t>
      </w:r>
      <w:proofErr w:type="spellEnd"/>
      <w:r w:rsidRPr="007F5592">
        <w:t xml:space="preserve"> en los datos, estos fueron conservados. Se consideró que estos puntos atípicos, posiblemente relacionados con </w:t>
      </w:r>
      <w:r w:rsidRPr="007F5592">
        <w:lastRenderedPageBreak/>
        <w:t>eventos extraordinarios como la crisis del COVID-19, proporcionan una visión más completa del análisis y explican fenómenos importantes, como la recuperación en forma de "V".</w:t>
      </w:r>
    </w:p>
    <w:p w14:paraId="66D9487C" w14:textId="77777777" w:rsidR="00CB6A12" w:rsidRPr="007F5592" w:rsidRDefault="00CB6A12" w:rsidP="00CB6A12">
      <w:pPr>
        <w:numPr>
          <w:ilvl w:val="0"/>
          <w:numId w:val="1"/>
        </w:numPr>
      </w:pPr>
      <w:r w:rsidRPr="007F5592">
        <w:rPr>
          <w:b/>
          <w:bCs/>
        </w:rPr>
        <w:t>Análisis de Correlaciones</w:t>
      </w:r>
      <w:r w:rsidRPr="007F5592">
        <w:t>: Se llevó a cabo un estudio de correlaciones entre las variables, observándose altos niveles de correlación. Sin embargo, estos resultados no fueron sorprendentes dado que las variables están estrechamente relacionadas entre sí.</w:t>
      </w:r>
    </w:p>
    <w:p w14:paraId="38BEBDA0" w14:textId="77777777" w:rsidR="00CB6A12" w:rsidRPr="007F5592" w:rsidRDefault="00CB6A12" w:rsidP="00CB6A12">
      <w:pPr>
        <w:numPr>
          <w:ilvl w:val="0"/>
          <w:numId w:val="1"/>
        </w:numPr>
      </w:pPr>
      <w:r w:rsidRPr="007F5592">
        <w:rPr>
          <w:b/>
          <w:bCs/>
        </w:rPr>
        <w:t>Visualización Preliminar</w:t>
      </w:r>
      <w:r w:rsidRPr="007F5592">
        <w:t>: Se realizó una previsualización de la evolución de las principales variables del conjunto de datos, facilitando una primera comprensión de las tendencias y patrones.</w:t>
      </w:r>
    </w:p>
    <w:p w14:paraId="087D7147" w14:textId="77777777" w:rsidR="00CB6A12" w:rsidRPr="007F5592" w:rsidRDefault="00CB6A12" w:rsidP="00CB6A12">
      <w:pPr>
        <w:numPr>
          <w:ilvl w:val="0"/>
          <w:numId w:val="1"/>
        </w:numPr>
      </w:pPr>
      <w:r w:rsidRPr="007F5592">
        <w:rPr>
          <w:b/>
          <w:bCs/>
        </w:rPr>
        <w:t>Creación de Variable de Sostenibilidad</w:t>
      </w:r>
      <w:r w:rsidRPr="007F5592">
        <w:t>: Finalmente, se generó una nueva variable que calcula la sostenibilidad de la deuda de manera simplificada, aportando un indicador adicional para el análisis.</w:t>
      </w:r>
    </w:p>
    <w:p w14:paraId="4F6F7594" w14:textId="77777777" w:rsidR="00CB6A12" w:rsidRPr="007F5592" w:rsidRDefault="00CB6A12" w:rsidP="00CB6A12">
      <w:r w:rsidRPr="007F5592">
        <w:t>Este conjunto de pasos asegura un análisis robusto y fundamentado en la preparación y transformación de los datos, garantizando la fiabilidad de los resultados obtenidos.</w:t>
      </w:r>
    </w:p>
    <w:p w14:paraId="01FE7EDE" w14:textId="77777777" w:rsidR="00CB6A12" w:rsidRDefault="00CB6A12" w:rsidP="00CB6A12"/>
    <w:p w14:paraId="1B55C4CC" w14:textId="77777777" w:rsidR="00CB6A12" w:rsidRDefault="00CB6A12" w:rsidP="00CB6A12">
      <w:r>
        <w:t xml:space="preserve">## Visualización de datos en </w:t>
      </w:r>
      <w:proofErr w:type="spellStart"/>
      <w:r>
        <w:t>Power</w:t>
      </w:r>
      <w:proofErr w:type="spellEnd"/>
      <w:r>
        <w:t xml:space="preserve"> BI</w:t>
      </w:r>
    </w:p>
    <w:p w14:paraId="446B77CA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>Se introduce la importancia del estudio</w:t>
      </w:r>
    </w:p>
    <w:p w14:paraId="69DF5B45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>Se ofrece una visión general de la situación actual de los principales determinantes de la sostenibilidad de las finanzas públicas en España</w:t>
      </w:r>
    </w:p>
    <w:p w14:paraId="38BD4C92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>Estudio del tono de política Fiscal y le impacto en el stock de deuda</w:t>
      </w:r>
    </w:p>
    <w:p w14:paraId="512F4319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>Estudio de la relación del déficit con el ciclo económico</w:t>
      </w:r>
    </w:p>
    <w:p w14:paraId="1D2DE98E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 xml:space="preserve">Estudio de la ecuación de sostenibilidad y análisis gráfico de sus principales determinantes </w:t>
      </w:r>
    </w:p>
    <w:p w14:paraId="0565AD67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>Estudio del efecto inflacionario (derivado de la política monetaria) sobre la sostenibilidad financiera</w:t>
      </w:r>
      <w:r>
        <w:tab/>
      </w:r>
    </w:p>
    <w:p w14:paraId="28BA0077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 xml:space="preserve">Consideración de otros elementos indirectos de la sostenibilidad financiera. Especial referencia a la </w:t>
      </w:r>
      <w:proofErr w:type="gramStart"/>
      <w:r>
        <w:t>comparativa gasto</w:t>
      </w:r>
      <w:proofErr w:type="gramEnd"/>
      <w:r>
        <w:t xml:space="preserve"> vs. Inversión y a la tendencia de la tasa de natalidad.</w:t>
      </w:r>
    </w:p>
    <w:p w14:paraId="02B0A9FA" w14:textId="77777777" w:rsidR="00CB6A12" w:rsidRDefault="00CB6A12" w:rsidP="00CB6A12">
      <w:pPr>
        <w:pStyle w:val="Prrafodelista"/>
        <w:numPr>
          <w:ilvl w:val="0"/>
          <w:numId w:val="2"/>
        </w:numPr>
      </w:pPr>
      <w:r>
        <w:t>Elaboración de recomendaciones de política económica.</w:t>
      </w:r>
    </w:p>
    <w:p w14:paraId="4E75A001" w14:textId="77777777" w:rsidR="00CB6A12" w:rsidRPr="007F5592" w:rsidRDefault="00CB6A12" w:rsidP="00CB6A12"/>
    <w:p w14:paraId="6D3743CC" w14:textId="77777777" w:rsidR="004029D6" w:rsidRDefault="004029D6"/>
    <w:sectPr w:rsidR="004029D6" w:rsidSect="00CB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033D"/>
    <w:multiLevelType w:val="multilevel"/>
    <w:tmpl w:val="3B96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904C4"/>
    <w:multiLevelType w:val="hybridMultilevel"/>
    <w:tmpl w:val="BE2E7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20448">
    <w:abstractNumId w:val="0"/>
  </w:num>
  <w:num w:numId="2" w16cid:durableId="209073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12"/>
    <w:rsid w:val="004029D6"/>
    <w:rsid w:val="005867A6"/>
    <w:rsid w:val="00774833"/>
    <w:rsid w:val="00CB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9562"/>
  <w15:chartTrackingRefBased/>
  <w15:docId w15:val="{A379515B-CA29-44E1-B7DA-672D624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anasahagun8@gmail.com</dc:creator>
  <cp:keywords/>
  <dc:description/>
  <cp:lastModifiedBy>anasahagun8@gmail.com</cp:lastModifiedBy>
  <cp:revision>2</cp:revision>
  <dcterms:created xsi:type="dcterms:W3CDTF">2024-08-27T16:47:00Z</dcterms:created>
  <dcterms:modified xsi:type="dcterms:W3CDTF">2024-08-27T16:48:00Z</dcterms:modified>
</cp:coreProperties>
</file>