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Interfaz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Registrarse: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-Nombre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-Apellido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-Correo electrónico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-Crear Contraseña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-Confirmar contraseña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-T.I, C.C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-Numero de telefono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°Crear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Iniciar sesión: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-Correo electrónico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-Contraseña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Entrar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Página Principal: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°Menú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°Clases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°Actividades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°Prueba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°Cerrar Sesión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°Editar perfil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 Sofia Arango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Danna Sofia Carrasquilla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Simon Angel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Yorman Gonzalez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Samuel Parra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