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41CC2" w:rsidRDefault="00BD5A1C">
      <w:pPr>
        <w:spacing w:after="0" w:line="240" w:lineRule="auto"/>
        <w:jc w:val="center"/>
        <w:rPr>
          <w:rFonts w:ascii="Verdana" w:eastAsia="Verdana" w:hAnsi="Verdana" w:cs="Verdana"/>
          <w:b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>ANA CAROLINA SANTANA ZANON</w:t>
      </w:r>
    </w:p>
    <w:p w14:paraId="00000002" w14:textId="77777777" w:rsidR="00141CC2" w:rsidRDefault="00141CC2">
      <w:pPr>
        <w:spacing w:after="0" w:line="240" w:lineRule="auto"/>
        <w:rPr>
          <w:rFonts w:ascii="Verdana" w:eastAsia="Verdana" w:hAnsi="Verdana" w:cs="Verdana"/>
          <w:sz w:val="16"/>
          <w:szCs w:val="16"/>
        </w:rPr>
      </w:pPr>
    </w:p>
    <w:p w14:paraId="00000003" w14:textId="77777777" w:rsidR="00141CC2" w:rsidRDefault="00BD5A1C">
      <w:pPr>
        <w:spacing w:after="0" w:line="240" w:lineRule="auto"/>
        <w:jc w:val="center"/>
        <w:rPr>
          <w:rFonts w:ascii="Verdana" w:eastAsia="Verdana" w:hAnsi="Verdana" w:cs="Verdana"/>
          <w:b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Rua Iquiririm, 615 casa 2</w:t>
      </w:r>
    </w:p>
    <w:p w14:paraId="00000004" w14:textId="77777777" w:rsidR="00141CC2" w:rsidRDefault="00BD5A1C">
      <w:pPr>
        <w:spacing w:after="0" w:line="240" w:lineRule="auto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Bairro: Vila Indiana    São Paulo/SP     CEP: 05586-001</w:t>
      </w:r>
    </w:p>
    <w:p w14:paraId="00000005" w14:textId="77777777" w:rsidR="00141CC2" w:rsidRDefault="00BD5A1C">
      <w:pPr>
        <w:spacing w:after="0" w:line="240" w:lineRule="auto"/>
        <w:jc w:val="center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>Tels.: (11) 97096-4746</w:t>
      </w:r>
    </w:p>
    <w:p w14:paraId="00000006" w14:textId="77777777" w:rsidR="00141CC2" w:rsidRDefault="00BD5A1C">
      <w:pPr>
        <w:spacing w:after="0" w:line="240" w:lineRule="auto"/>
        <w:jc w:val="center"/>
        <w:rPr>
          <w:rFonts w:ascii="Verdana" w:eastAsia="Verdana" w:hAnsi="Verdana" w:cs="Verdana"/>
          <w:color w:val="0000FF"/>
          <w:sz w:val="16"/>
          <w:szCs w:val="16"/>
          <w:u w:val="single"/>
        </w:rPr>
      </w:pPr>
      <w:hyperlink r:id="rId6">
        <w:r>
          <w:rPr>
            <w:rFonts w:ascii="Verdana" w:eastAsia="Verdana" w:hAnsi="Verdana" w:cs="Verdana"/>
            <w:color w:val="0000FF"/>
            <w:sz w:val="16"/>
            <w:szCs w:val="16"/>
            <w:u w:val="single"/>
          </w:rPr>
          <w:t>karol.zanon@gmail.com</w:t>
        </w:r>
      </w:hyperlink>
    </w:p>
    <w:p w14:paraId="00000008" w14:textId="77777777" w:rsidR="00141CC2" w:rsidRDefault="00141CC2">
      <w:pPr>
        <w:spacing w:after="0" w:line="240" w:lineRule="auto"/>
        <w:rPr>
          <w:rFonts w:ascii="Verdana" w:eastAsia="Verdana" w:hAnsi="Verdana" w:cs="Verdana"/>
          <w:b/>
          <w:i/>
          <w:sz w:val="32"/>
          <w:szCs w:val="32"/>
        </w:rPr>
      </w:pPr>
    </w:p>
    <w:p w14:paraId="00000009" w14:textId="77777777" w:rsidR="00141CC2" w:rsidRDefault="00BD5A1C">
      <w:pPr>
        <w:spacing w:after="280" w:line="240" w:lineRule="auto"/>
        <w:rPr>
          <w:rFonts w:ascii="Verdana" w:eastAsia="Verdana" w:hAnsi="Verdana" w:cs="Verdana"/>
          <w:b/>
          <w:i/>
        </w:rPr>
      </w:pPr>
      <w:r>
        <w:rPr>
          <w:rFonts w:ascii="Verdana" w:eastAsia="Verdana" w:hAnsi="Verdana" w:cs="Verdana"/>
          <w:b/>
          <w:i/>
        </w:rPr>
        <w:t>Competências e Qualificações</w:t>
      </w:r>
    </w:p>
    <w:p w14:paraId="0000000A" w14:textId="17B552B1" w:rsidR="00141CC2" w:rsidRDefault="00BD5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Prática no desenvolvimento de análises para fins comerciais e financeiros. Isso inclui: extração de dados, mineração de dados através do Alteryx e GCP (Google Cloud Plataform)</w:t>
      </w:r>
      <w:r w:rsidR="00660B96">
        <w:rPr>
          <w:rFonts w:ascii="Verdana" w:eastAsia="Verdana" w:hAnsi="Verdana" w:cs="Verdana"/>
          <w:color w:val="000000"/>
          <w:sz w:val="20"/>
          <w:szCs w:val="20"/>
        </w:rPr>
        <w:t>,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uso de Power BI </w:t>
      </w:r>
      <w:r w:rsidR="00660B96">
        <w:rPr>
          <w:rFonts w:ascii="Verdana" w:eastAsia="Verdana" w:hAnsi="Verdana" w:cs="Verdana"/>
          <w:color w:val="000000"/>
          <w:sz w:val="20"/>
          <w:szCs w:val="20"/>
        </w:rPr>
        <w:t xml:space="preserve">e Tableau </w:t>
      </w:r>
      <w:r>
        <w:rPr>
          <w:rFonts w:ascii="Verdana" w:eastAsia="Verdana" w:hAnsi="Verdana" w:cs="Verdana"/>
          <w:color w:val="000000"/>
          <w:sz w:val="20"/>
          <w:szCs w:val="20"/>
        </w:rPr>
        <w:t>para apresentação dos resultados;</w:t>
      </w:r>
    </w:p>
    <w:p w14:paraId="0000000B" w14:textId="77777777" w:rsidR="00141CC2" w:rsidRDefault="00BD5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Análise de informações de mercado para definição de estratégias comerciais; </w:t>
      </w:r>
    </w:p>
    <w:p w14:paraId="46D1114D" w14:textId="77777777" w:rsidR="00BD5A1C" w:rsidRDefault="00BD5A1C" w:rsidP="00660B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Prática em projetos desde a definição do escopo, monitoramento, controle do planejado </w:t>
      </w:r>
      <w:r>
        <w:rPr>
          <w:rFonts w:ascii="Verdana" w:eastAsia="Verdana" w:hAnsi="Verdana" w:cs="Verdana"/>
          <w:i/>
          <w:color w:val="000000"/>
          <w:sz w:val="20"/>
          <w:szCs w:val="20"/>
        </w:rPr>
        <w:t>versus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executado</w:t>
      </w:r>
      <w:r w:rsidR="00660B96">
        <w:rPr>
          <w:rFonts w:ascii="Verdana" w:eastAsia="Verdana" w:hAnsi="Verdana" w:cs="Verdana"/>
          <w:color w:val="000000"/>
          <w:sz w:val="20"/>
          <w:szCs w:val="20"/>
        </w:rPr>
        <w:t>.</w:t>
      </w:r>
      <w:r w:rsidRPr="00660B96">
        <w:rPr>
          <w:rFonts w:ascii="Verdana" w:eastAsia="Verdana" w:hAnsi="Verdana" w:cs="Verdana"/>
          <w:color w:val="000000"/>
          <w:sz w:val="20"/>
          <w:szCs w:val="20"/>
        </w:rPr>
        <w:t xml:space="preserve">   </w:t>
      </w:r>
    </w:p>
    <w:p w14:paraId="0000000E" w14:textId="2F6B6A12" w:rsidR="00141CC2" w:rsidRPr="00660B96" w:rsidRDefault="00BD5A1C" w:rsidP="00BD5A1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660B96">
        <w:rPr>
          <w:rFonts w:ascii="Verdana" w:eastAsia="Verdana" w:hAnsi="Verdana" w:cs="Verdana"/>
          <w:color w:val="000000"/>
          <w:sz w:val="20"/>
          <w:szCs w:val="20"/>
        </w:rPr>
        <w:t xml:space="preserve">        </w:t>
      </w:r>
    </w:p>
    <w:p w14:paraId="0000000F" w14:textId="77777777" w:rsidR="00141CC2" w:rsidRDefault="00BD5A1C">
      <w:pPr>
        <w:spacing w:after="280" w:line="360" w:lineRule="auto"/>
        <w:rPr>
          <w:rFonts w:ascii="Verdana" w:eastAsia="Verdana" w:hAnsi="Verdana" w:cs="Verdana"/>
          <w:b/>
          <w:i/>
        </w:rPr>
      </w:pPr>
      <w:r>
        <w:rPr>
          <w:rFonts w:ascii="Verdana" w:eastAsia="Verdana" w:hAnsi="Verdana" w:cs="Verdana"/>
          <w:b/>
          <w:i/>
        </w:rPr>
        <w:t>Formação Educacional</w:t>
      </w:r>
      <w:r>
        <w:rPr>
          <w:rFonts w:ascii="Verdana" w:eastAsia="Verdana" w:hAnsi="Verdana" w:cs="Verdana"/>
          <w:b/>
          <w:i/>
        </w:rPr>
        <w:tab/>
      </w:r>
    </w:p>
    <w:p w14:paraId="00000010" w14:textId="77777777" w:rsidR="00141CC2" w:rsidRDefault="00BD5A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Centro Universitário FECAP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color w:val="000000"/>
          <w:sz w:val="20"/>
          <w:szCs w:val="20"/>
        </w:rPr>
        <w:t>Bacharelado em Administração (Formada em Dez/2010)</w:t>
      </w:r>
    </w:p>
    <w:p w14:paraId="571F4A06" w14:textId="77777777" w:rsidR="00BD5A1C" w:rsidRDefault="00BD5A1C" w:rsidP="00BD5A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FIAP </w:t>
      </w:r>
      <w:r>
        <w:rPr>
          <w:rFonts w:ascii="Verdana" w:eastAsia="Verdana" w:hAnsi="Verdana" w:cs="Verdana"/>
          <w:i/>
          <w:color w:val="000000"/>
          <w:sz w:val="20"/>
          <w:szCs w:val="20"/>
        </w:rPr>
        <w:t>Tecnólogo em Sistemas para Internet (De Jan/2021 até Dez/2022)</w:t>
      </w:r>
    </w:p>
    <w:p w14:paraId="00000012" w14:textId="6667A730" w:rsidR="00141CC2" w:rsidRPr="00BD5A1C" w:rsidRDefault="00BD5A1C" w:rsidP="00BD5A1C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 w:rsidRPr="00BD5A1C">
        <w:rPr>
          <w:rFonts w:ascii="Verdana" w:eastAsia="Verdana" w:hAnsi="Verdana" w:cs="Verdana"/>
          <w:b/>
          <w:i/>
        </w:rPr>
        <w:t>Experiência Profissional</w:t>
      </w:r>
    </w:p>
    <w:p w14:paraId="00000013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>Carrefour Brasil</w:t>
      </w:r>
    </w:p>
    <w:p w14:paraId="00000014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Analista de Eficiência Comercial Sênior</w:t>
      </w:r>
    </w:p>
    <w:p w14:paraId="00000015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De Abril/2019 até o presente momento</w:t>
      </w:r>
    </w:p>
    <w:p w14:paraId="00000016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</w:p>
    <w:p w14:paraId="00000017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Desenvolvimento de dashboard para acompanhamento dos dados financeiros da empresa, utilizando ferramentas como Alteryx, GCP e Power BI;</w:t>
      </w:r>
    </w:p>
    <w:p w14:paraId="00000018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Interface com a área comercial no acompanh</w:t>
      </w:r>
      <w:r>
        <w:rPr>
          <w:rFonts w:ascii="Verdana" w:eastAsia="Verdana" w:hAnsi="Verdana" w:cs="Verdana"/>
          <w:color w:val="000000"/>
          <w:sz w:val="20"/>
          <w:szCs w:val="20"/>
        </w:rPr>
        <w:t>amento de desempenho dos fornecedores, bem como a apresentação dos resultados dos fornecedores substitutos para futuras negociações;</w:t>
      </w:r>
    </w:p>
    <w:p w14:paraId="00000019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Análises de composição de margem e preço para fomentar novas negociações com os fornecedores.</w:t>
      </w:r>
    </w:p>
    <w:p w14:paraId="0000001A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1B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 xml:space="preserve">Kroton Educacional </w:t>
      </w:r>
    </w:p>
    <w:p w14:paraId="0000001C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Analista de Informações Gerenciais Sênior</w:t>
      </w:r>
    </w:p>
    <w:p w14:paraId="0000001D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De Abril/2018 até Abril/19</w:t>
      </w:r>
    </w:p>
    <w:p w14:paraId="0000001E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</w:p>
    <w:p w14:paraId="0000001F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Desenvolver testes para validação das regras de negócio e de faturamento. O objetivo é garantir que a receita seja reconhecida dentro dos critérios definidos pela área de negócios bem co</w:t>
      </w:r>
      <w:r>
        <w:rPr>
          <w:rFonts w:ascii="Verdana" w:eastAsia="Verdana" w:hAnsi="Verdana" w:cs="Verdana"/>
          <w:color w:val="000000"/>
          <w:sz w:val="20"/>
          <w:szCs w:val="20"/>
        </w:rPr>
        <w:t>mo pela contabilidade;</w:t>
      </w:r>
    </w:p>
    <w:p w14:paraId="00000020" w14:textId="76909AE4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Interface com as áreas responsáveis pela manutenção dos sistemas para correções </w:t>
      </w:r>
      <w:r w:rsidR="00660B96">
        <w:rPr>
          <w:rFonts w:ascii="Verdana" w:eastAsia="Verdana" w:hAnsi="Verdana" w:cs="Verdana"/>
          <w:color w:val="000000"/>
          <w:sz w:val="20"/>
          <w:szCs w:val="20"/>
        </w:rPr>
        <w:t>d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as divergências encontradas nos testes; </w:t>
      </w:r>
    </w:p>
    <w:p w14:paraId="00000021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Desenvolvimento de relatórios com o resultado prévio à contabilização da receita.   </w:t>
      </w:r>
    </w:p>
    <w:p w14:paraId="00000022" w14:textId="7385FE41" w:rsidR="00141CC2" w:rsidRDefault="00141CC2">
      <w:pPr>
        <w:spacing w:after="0" w:line="240" w:lineRule="auto"/>
        <w:rPr>
          <w:rFonts w:ascii="Verdana" w:eastAsia="Verdana" w:hAnsi="Verdana" w:cs="Verdana"/>
          <w:b/>
        </w:rPr>
      </w:pPr>
    </w:p>
    <w:p w14:paraId="7677EBB0" w14:textId="7199A450" w:rsidR="00BD5A1C" w:rsidRDefault="00BD5A1C">
      <w:pPr>
        <w:spacing w:after="0" w:line="240" w:lineRule="auto"/>
        <w:rPr>
          <w:rFonts w:ascii="Verdana" w:eastAsia="Verdana" w:hAnsi="Verdana" w:cs="Verdana"/>
          <w:b/>
        </w:rPr>
      </w:pPr>
    </w:p>
    <w:p w14:paraId="2E418820" w14:textId="230FFF3B" w:rsidR="00BD5A1C" w:rsidRDefault="00BD5A1C">
      <w:pPr>
        <w:spacing w:after="0" w:line="240" w:lineRule="auto"/>
        <w:rPr>
          <w:rFonts w:ascii="Verdana" w:eastAsia="Verdana" w:hAnsi="Verdana" w:cs="Verdana"/>
          <w:b/>
        </w:rPr>
      </w:pPr>
    </w:p>
    <w:p w14:paraId="37BF387A" w14:textId="3DE66315" w:rsidR="00BD5A1C" w:rsidRDefault="00BD5A1C">
      <w:pPr>
        <w:spacing w:after="0" w:line="240" w:lineRule="auto"/>
        <w:rPr>
          <w:rFonts w:ascii="Verdana" w:eastAsia="Verdana" w:hAnsi="Verdana" w:cs="Verdana"/>
          <w:b/>
        </w:rPr>
      </w:pPr>
    </w:p>
    <w:p w14:paraId="4A73F066" w14:textId="77777777" w:rsidR="00BD5A1C" w:rsidRDefault="00BD5A1C">
      <w:pPr>
        <w:spacing w:after="0" w:line="240" w:lineRule="auto"/>
        <w:rPr>
          <w:rFonts w:ascii="Verdana" w:eastAsia="Verdana" w:hAnsi="Verdana" w:cs="Verdana"/>
          <w:b/>
        </w:rPr>
      </w:pPr>
    </w:p>
    <w:p w14:paraId="00000023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</w:p>
    <w:p w14:paraId="00000024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lastRenderedPageBreak/>
        <w:t>Brink´s Segurança e Tran</w:t>
      </w:r>
      <w:r>
        <w:rPr>
          <w:rFonts w:ascii="Verdana" w:eastAsia="Verdana" w:hAnsi="Verdana" w:cs="Verdana"/>
          <w:b/>
          <w:color w:val="000000"/>
        </w:rPr>
        <w:t>sporte de Valores</w:t>
      </w:r>
    </w:p>
    <w:p w14:paraId="00000025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Analista de Projetos Sênior</w:t>
      </w:r>
    </w:p>
    <w:p w14:paraId="00000026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De Jun/2016 até Mar/2017</w:t>
      </w:r>
    </w:p>
    <w:p w14:paraId="00000027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</w:p>
    <w:p w14:paraId="00000028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Aplicação de metodologia Seis Sigma para melhoria contínua em processos de produção;</w:t>
      </w:r>
    </w:p>
    <w:p w14:paraId="00000029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Identificar oportunidades e atuar como agente de mudança através de parceria entre as áreas envolvidas;</w:t>
      </w:r>
    </w:p>
    <w:p w14:paraId="0000002A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Projeções de cenários e análise de rentabilidade para implantação de novos processos;</w:t>
      </w:r>
    </w:p>
    <w:p w14:paraId="0000002B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Acompanhar e elaborar indicadores de performance (KPIs);</w:t>
      </w:r>
    </w:p>
    <w:p w14:paraId="0000002C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Liderar r</w:t>
      </w:r>
      <w:r>
        <w:rPr>
          <w:rFonts w:ascii="Verdana" w:eastAsia="Verdana" w:hAnsi="Verdana" w:cs="Verdana"/>
          <w:color w:val="000000"/>
          <w:sz w:val="20"/>
          <w:szCs w:val="20"/>
        </w:rPr>
        <w:t>euniões de alinhamento para controle dos projetos em andamento;</w:t>
      </w:r>
    </w:p>
    <w:p w14:paraId="0000002D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Definição de escopo do projeto, bem como a execução e controle do que executado </w:t>
      </w:r>
      <w:r>
        <w:rPr>
          <w:rFonts w:ascii="Verdana" w:eastAsia="Verdana" w:hAnsi="Verdana" w:cs="Verdana"/>
          <w:i/>
          <w:color w:val="000000"/>
          <w:sz w:val="20"/>
          <w:szCs w:val="20"/>
        </w:rPr>
        <w:t>versus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planejado. </w:t>
      </w:r>
    </w:p>
    <w:p w14:paraId="0000002E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 </w:t>
      </w:r>
    </w:p>
    <w:p w14:paraId="0000002F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>HSBC Bank Brasil S/A Banco Múltiplo</w:t>
      </w:r>
    </w:p>
    <w:p w14:paraId="00000030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Especialista em Produtos</w:t>
      </w:r>
    </w:p>
    <w:p w14:paraId="00000031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De Jul/2013 até Jun/2016</w:t>
      </w:r>
    </w:p>
    <w:p w14:paraId="00000032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</w:p>
    <w:p w14:paraId="00000033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Gestão dos Processos com o objetivo de diagnosticar, planejar e implantar melhorias, bem como para atender normas legais. Interface com área de Tecnologia para essas implantações;</w:t>
      </w:r>
    </w:p>
    <w:p w14:paraId="00000034" w14:textId="70525C10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Gestão dos Projetos para adequação do portfólio de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clientes à estratégia do produto. Principais atribuições: Definição dos critérios para seleção do público, interface com a área de marketing para desenvolvimento de comunicação ao cliente, uso de software de transferência de arquivos para atualização sist</w:t>
      </w:r>
      <w:r>
        <w:rPr>
          <w:rFonts w:ascii="Verdana" w:eastAsia="Verdana" w:hAnsi="Verdana" w:cs="Verdana"/>
          <w:color w:val="000000"/>
          <w:sz w:val="20"/>
          <w:szCs w:val="20"/>
        </w:rPr>
        <w:t>êmica, acompanhamento dos resultados e percepção dos clientes na pesquisa de satisfação</w:t>
      </w:r>
      <w:r w:rsidR="00C6282A">
        <w:rPr>
          <w:rFonts w:ascii="Verdana" w:eastAsia="Verdana" w:hAnsi="Verdana" w:cs="Verdana"/>
          <w:color w:val="000000"/>
          <w:sz w:val="20"/>
          <w:szCs w:val="20"/>
        </w:rPr>
        <w:t>;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00000035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Estudos analíticos para avaliação do desempenho do produto;</w:t>
      </w:r>
    </w:p>
    <w:p w14:paraId="00000036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Treinamento para as equipes de atendimento ao cliente (SAC e Ouvidoria).</w:t>
      </w:r>
    </w:p>
    <w:p w14:paraId="00000037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</w:p>
    <w:p w14:paraId="00000038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>Banco Safra S/A</w:t>
      </w:r>
    </w:p>
    <w:p w14:paraId="00000039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Analista de Planejamento e Controle</w:t>
      </w:r>
    </w:p>
    <w:p w14:paraId="0000003A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De Out/2008 até Jul/2012</w:t>
      </w:r>
    </w:p>
    <w:p w14:paraId="0000003B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</w:p>
    <w:p w14:paraId="0000003C" w14:textId="77777777" w:rsidR="00141CC2" w:rsidRDefault="00BD5A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Elaboração de relatórios gerenciais para mensurar o desempenho de produtos financeiros, bem como analisar de indicadores para assessorar as áreas de desenvolvimento de Produtos.</w:t>
      </w:r>
    </w:p>
    <w:p w14:paraId="0000003D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3E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b/>
          <w:color w:val="000000"/>
        </w:rPr>
      </w:pPr>
      <w:r>
        <w:rPr>
          <w:rFonts w:ascii="Verdana" w:eastAsia="Verdana" w:hAnsi="Verdana" w:cs="Verdana"/>
          <w:b/>
          <w:color w:val="000000"/>
        </w:rPr>
        <w:t>Atento Brasil (</w:t>
      </w:r>
      <w:r>
        <w:rPr>
          <w:rFonts w:ascii="Verdana" w:eastAsia="Verdana" w:hAnsi="Verdana" w:cs="Verdana"/>
          <w:b/>
          <w:color w:val="000000"/>
        </w:rPr>
        <w:t>Produto: Microsoft)</w:t>
      </w:r>
    </w:p>
    <w:p w14:paraId="0000003F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 xml:space="preserve">Analista de Processos </w:t>
      </w:r>
    </w:p>
    <w:p w14:paraId="00000040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De Out/2006 até Out/2008</w:t>
      </w:r>
    </w:p>
    <w:p w14:paraId="00000041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0000042" w14:textId="77777777" w:rsidR="00141CC2" w:rsidRDefault="00BD5A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Catalogar os processos de atendimento telefônico prestados aos consumidores do produto Microsoft. Identificar pontos de melhoria a fim de minimizar o tempo de atendimento e aumentar a satisfação dos clientes;</w:t>
      </w:r>
    </w:p>
    <w:p w14:paraId="00000043" w14:textId="77777777" w:rsidR="00141CC2" w:rsidRDefault="00BD5A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Analisar as sugestões e críticas indicadas na p</w:t>
      </w:r>
      <w:r>
        <w:rPr>
          <w:rFonts w:ascii="Verdana" w:eastAsia="Verdana" w:hAnsi="Verdana" w:cs="Verdana"/>
          <w:color w:val="000000"/>
          <w:sz w:val="20"/>
          <w:szCs w:val="20"/>
        </w:rPr>
        <w:t>esquisa de satisfação realizada com clientes para propor modificações nos processos;</w:t>
      </w:r>
    </w:p>
    <w:p w14:paraId="00000044" w14:textId="77777777" w:rsidR="00141CC2" w:rsidRDefault="00BD5A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Auditar os processos existentes para garantir o cumprimento dos padrões de qualidade implantados.</w:t>
      </w:r>
    </w:p>
    <w:p w14:paraId="00000045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rPr>
          <w:rFonts w:ascii="Verdana" w:eastAsia="Verdana" w:hAnsi="Verdana" w:cs="Verdana"/>
          <w:b/>
          <w:i/>
          <w:color w:val="000000"/>
          <w:sz w:val="16"/>
          <w:szCs w:val="16"/>
        </w:rPr>
      </w:pPr>
    </w:p>
    <w:p w14:paraId="00000046" w14:textId="77777777" w:rsidR="00141CC2" w:rsidRDefault="00BD5A1C">
      <w:pPr>
        <w:spacing w:after="0" w:line="240" w:lineRule="auto"/>
        <w:rPr>
          <w:rFonts w:ascii="Verdana" w:eastAsia="Verdana" w:hAnsi="Verdana" w:cs="Verdana"/>
          <w:b/>
          <w:i/>
        </w:rPr>
      </w:pPr>
      <w:r>
        <w:br w:type="page"/>
      </w:r>
      <w:r>
        <w:rPr>
          <w:rFonts w:ascii="Verdana" w:eastAsia="Verdana" w:hAnsi="Verdana" w:cs="Verdana"/>
          <w:b/>
          <w:i/>
        </w:rPr>
        <w:lastRenderedPageBreak/>
        <w:t>Cursos Complementares</w:t>
      </w:r>
    </w:p>
    <w:p w14:paraId="00000047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0000048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Clarify – Cursos de Tecnologia e Gestão</w:t>
      </w:r>
    </w:p>
    <w:p w14:paraId="00000049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Microsoft Power BI</w:t>
      </w:r>
    </w:p>
    <w:p w14:paraId="0000004A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Ago/2019 até Set/2019</w:t>
      </w:r>
    </w:p>
    <w:p w14:paraId="0000004B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000004C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Brink’s University</w:t>
      </w:r>
    </w:p>
    <w:p w14:paraId="0000004D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Professor Auro Honda</w:t>
      </w:r>
      <w:r>
        <w:rPr>
          <w:rFonts w:ascii="Verdana" w:eastAsia="Verdana" w:hAnsi="Verdana" w:cs="Verdana"/>
          <w:i/>
          <w:color w:val="000000"/>
        </w:rPr>
        <w:t xml:space="preserve"> - </w:t>
      </w:r>
      <w:r>
        <w:rPr>
          <w:rFonts w:ascii="Verdana" w:eastAsia="Verdana" w:hAnsi="Verdana" w:cs="Verdana"/>
          <w:color w:val="000000"/>
          <w:sz w:val="20"/>
          <w:szCs w:val="20"/>
        </w:rPr>
        <w:t>Negociação Comercial e Influências</w:t>
      </w:r>
    </w:p>
    <w:p w14:paraId="0000004E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Out/2016</w:t>
      </w:r>
    </w:p>
    <w:p w14:paraId="0000004F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0000050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Impacta Tecnologia</w:t>
      </w:r>
    </w:p>
    <w:p w14:paraId="00000051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Planejamento e Gerência de Projetos com Ênfase em PMI</w:t>
      </w:r>
    </w:p>
    <w:p w14:paraId="00000052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Abril/2015 até Mai/2015</w:t>
      </w:r>
    </w:p>
    <w:p w14:paraId="00000053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00000054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Kaplan Internacional Colleges</w:t>
      </w:r>
    </w:p>
    <w:p w14:paraId="00000055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Melbourne – Austrália</w:t>
      </w:r>
    </w:p>
    <w:p w14:paraId="00000056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General English Course – Nível Avançado</w:t>
      </w:r>
    </w:p>
    <w:p w14:paraId="00000057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Nov/2012 até Mai/2013</w:t>
      </w:r>
    </w:p>
    <w:p w14:paraId="00000058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i/>
          <w:color w:val="000000"/>
        </w:rPr>
      </w:pPr>
    </w:p>
    <w:p w14:paraId="00000059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i/>
          <w:color w:val="000000"/>
        </w:rPr>
      </w:pPr>
    </w:p>
    <w:p w14:paraId="0000005A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i/>
          <w:color w:val="000000"/>
          <w:sz w:val="16"/>
          <w:szCs w:val="16"/>
        </w:rPr>
      </w:pPr>
      <w:r>
        <w:rPr>
          <w:rFonts w:ascii="Verdana" w:eastAsia="Verdana" w:hAnsi="Verdana" w:cs="Verdana"/>
          <w:b/>
          <w:i/>
          <w:color w:val="000000"/>
        </w:rPr>
        <w:t>Idiomas</w:t>
      </w:r>
    </w:p>
    <w:p w14:paraId="0000005B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Inglês  </w:t>
      </w:r>
      <w:r>
        <w:rPr>
          <w:rFonts w:ascii="Verdana" w:eastAsia="Verdana" w:hAnsi="Verdana" w:cs="Verdana"/>
          <w:i/>
          <w:color w:val="000000"/>
          <w:sz w:val="20"/>
          <w:szCs w:val="20"/>
        </w:rPr>
        <w:t>Níveis de Proficiência: Escrita – Avançado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</w:p>
    <w:p w14:paraId="0000005C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</w:tabs>
        <w:spacing w:after="0" w:line="240" w:lineRule="auto"/>
        <w:ind w:left="2160" w:firstLine="7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i/>
          <w:color w:val="000000"/>
          <w:sz w:val="20"/>
          <w:szCs w:val="20"/>
        </w:rPr>
        <w:tab/>
        <w:t>Leitura – Avançado</w:t>
      </w:r>
    </w:p>
    <w:p w14:paraId="0000005D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tabs>
          <w:tab w:val="left" w:pos="3119"/>
        </w:tabs>
        <w:spacing w:after="0" w:line="240" w:lineRule="auto"/>
        <w:ind w:left="2160" w:firstLine="720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i/>
          <w:color w:val="000000"/>
          <w:sz w:val="20"/>
          <w:szCs w:val="20"/>
        </w:rPr>
        <w:t>Conversação - Avançado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</w:p>
    <w:p w14:paraId="0000005E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Verdana" w:eastAsia="Verdana" w:hAnsi="Verdana" w:cs="Verdana"/>
          <w:b/>
          <w:i/>
          <w:color w:val="000000"/>
          <w:sz w:val="16"/>
          <w:szCs w:val="16"/>
        </w:rPr>
      </w:pPr>
    </w:p>
    <w:p w14:paraId="0000005F" w14:textId="77777777" w:rsidR="00141CC2" w:rsidRDefault="00BD5A1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Verdana" w:eastAsia="Verdana" w:hAnsi="Verdana" w:cs="Verdana"/>
          <w:b/>
          <w:i/>
          <w:color w:val="000000"/>
        </w:rPr>
      </w:pPr>
      <w:r>
        <w:rPr>
          <w:rFonts w:ascii="Verdana" w:eastAsia="Verdana" w:hAnsi="Verdana" w:cs="Verdana"/>
          <w:b/>
          <w:i/>
          <w:color w:val="000000"/>
        </w:rPr>
        <w:t>Informática</w:t>
      </w:r>
    </w:p>
    <w:p w14:paraId="00000060" w14:textId="77777777" w:rsidR="00141CC2" w:rsidRDefault="00BD5A1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Pacote Office: Word, Excel, Power Point, Visio, Access e MS Project;</w:t>
      </w:r>
    </w:p>
    <w:p w14:paraId="00000061" w14:textId="77777777" w:rsidR="00141CC2" w:rsidRDefault="00BD5A1C">
      <w:pPr>
        <w:spacing w:after="28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Software analítico SAS (SQL intermediário), R Studio e GCP.</w:t>
      </w:r>
    </w:p>
    <w:p w14:paraId="00000062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</w:p>
    <w:p w14:paraId="00000063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i/>
          <w:color w:val="000000"/>
          <w:sz w:val="18"/>
          <w:szCs w:val="18"/>
        </w:rPr>
      </w:pPr>
    </w:p>
    <w:p w14:paraId="00000064" w14:textId="77777777" w:rsidR="00141CC2" w:rsidRDefault="00141CC2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Verdana" w:eastAsia="Verdana" w:hAnsi="Verdana" w:cs="Verdana"/>
          <w:i/>
          <w:color w:val="000000"/>
        </w:rPr>
      </w:pPr>
    </w:p>
    <w:p w14:paraId="00000065" w14:textId="77777777" w:rsidR="00141CC2" w:rsidRDefault="00141CC2">
      <w:pPr>
        <w:rPr>
          <w:rFonts w:ascii="Verdana" w:eastAsia="Verdana" w:hAnsi="Verdana" w:cs="Verdana"/>
        </w:rPr>
      </w:pPr>
    </w:p>
    <w:sectPr w:rsidR="00141CC2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9699A"/>
    <w:multiLevelType w:val="multilevel"/>
    <w:tmpl w:val="0F022A0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8D1769B"/>
    <w:multiLevelType w:val="multilevel"/>
    <w:tmpl w:val="DDA0D2C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9D570E"/>
    <w:multiLevelType w:val="multilevel"/>
    <w:tmpl w:val="FE5C9E4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CB5112"/>
    <w:multiLevelType w:val="multilevel"/>
    <w:tmpl w:val="CA20EB5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CC2"/>
    <w:rsid w:val="00141CC2"/>
    <w:rsid w:val="002654C8"/>
    <w:rsid w:val="00660B96"/>
    <w:rsid w:val="00BD5A1C"/>
    <w:rsid w:val="00C6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67F70"/>
  <w15:docId w15:val="{5DE706C5-A636-4B41-9CA8-1738027B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nfase">
    <w:name w:val="Emphasis"/>
    <w:uiPriority w:val="20"/>
    <w:qFormat/>
    <w:rPr>
      <w:i/>
      <w:iCs/>
    </w:rPr>
  </w:style>
  <w:style w:type="character" w:customStyle="1" w:styleId="apple-converted-space">
    <w:name w:val="apple-converted-space"/>
    <w:basedOn w:val="Fontepargpadro"/>
  </w:style>
  <w:style w:type="paragraph" w:styleId="PargrafodaLista">
    <w:name w:val="List Paragraph"/>
    <w:basedOn w:val="Normal"/>
    <w:uiPriority w:val="34"/>
    <w:qFormat/>
    <w:pPr>
      <w:ind w:left="720"/>
      <w:contextualSpacing/>
    </w:pPr>
    <w:rPr>
      <w:lang w:val="pt-BR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73CA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3CA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3CA7"/>
    <w:rPr>
      <w:lang w:val="en-AU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3CA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3CA7"/>
    <w:rPr>
      <w:b/>
      <w:bCs/>
      <w:lang w:val="en-AU"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3C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3CA7"/>
    <w:rPr>
      <w:rFonts w:ascii="Segoe UI" w:hAnsi="Segoe UI" w:cs="Segoe UI"/>
      <w:sz w:val="18"/>
      <w:szCs w:val="18"/>
      <w:lang w:val="en-AU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ol.zan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H3KzIAWvwkGTkilvxjVQNAXjDA==">AMUW2mV/8fbUhPHT/Mb2K+EjPk+PibIYnmDowrj4KCE3c8P1PFwUuGPD0JmM1kjzuAbQcFd9aRgXDuDBlgROmZhlMaMIPoHfqdbqhZkKg0OAr7+MmJSA7OU=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735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</dc:creator>
  <cp:lastModifiedBy>Ana Zanon</cp:lastModifiedBy>
  <cp:revision>4</cp:revision>
  <dcterms:created xsi:type="dcterms:W3CDTF">2021-03-09T01:50:00Z</dcterms:created>
  <dcterms:modified xsi:type="dcterms:W3CDTF">2021-03-09T01:57:00Z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