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8"/>
          <w:szCs w:val="28"/>
          <w:shd w:val="clear" w:fill="FFFFFF"/>
          <w:lang w:val="pt-BR"/>
        </w:rPr>
        <w:t>Elevator Statement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PARA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alunos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e 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professores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QUE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deseja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m melhorar a interação e o aprendizado em sala de aula,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O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Times New Roman" w:hAnsi="Times New Roman" w:eastAsia="Helvetica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Interact Learning 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É UM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sistema web de interação escolar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QUE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possibilita o gerenciamento de questionários e atividades em tempo real, além de oferecer diversos relatórios de apoio ao ensino e aprendizagem.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DIFERENTEMENTE DO </w:t>
      </w:r>
      <w:r>
        <w:rPr>
          <w:rFonts w:hint="default" w:ascii="Times New Roman" w:hAnsi="Times New Roman" w:eastAsia="Helvetica" w:cs="Times New Roman"/>
          <w:b w:val="0"/>
          <w:bCs/>
          <w:i/>
          <w:iCs/>
          <w:caps w:val="0"/>
          <w:color w:val="222222"/>
          <w:spacing w:val="0"/>
          <w:sz w:val="24"/>
          <w:szCs w:val="24"/>
          <w:shd w:val="clear" w:fill="FFFFFF"/>
          <w:lang w:val="pt-BR"/>
        </w:rPr>
        <w:t>Socrative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que sua versão completa 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é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paga</w:t>
      </w:r>
      <w:r>
        <w:rPr>
          <w:rFonts w:hint="default" w:ascii="Times New Roman" w:hAnsi="Times New Roman" w:eastAsia="Helvetica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NOSSO PRODUTO </w:t>
      </w: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oferece acesso gratuito a todas as suas funcionalidades.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37A61"/>
    <w:rsid w:val="2AA64A69"/>
    <w:rsid w:val="6A057660"/>
    <w:rsid w:val="70D37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2018-04-05T18:16:00Z</dcterms:created>
  <dc:creator>paulo.teixeira</dc:creator>
  <cp:lastModifiedBy>paulo.teixeira</cp:lastModifiedBy>
  <dcterms:modified xsi:type="dcterms:W3CDTF">2018-04-26T16:48:14Z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