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  <w:t xml:space="preserve">IZVESTUVAWE ZA FINASISKI REZULTATI ZA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  <w:t xml:space="preserve">                 BADEL 1862 AD Skopje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  <w:t xml:space="preserve"> Godina na izvestuvwe                  2018  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</w:t>
      </w: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(mk 000)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-Vkupen prihod                                              /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-Dobifka od redovno rabotewe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(pred odano~uvawe  )                                   /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-zaguba pred odano~uvawe                    964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-Dobifka za finansiska godina             /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-Zaguba za finansiska  godina             964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-Pondeniran prose~en broj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na akcii                                                 30,000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-Osnovna zaguba po akcija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(denari po akcija)                                -32,13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-Neto gotovinski tek                                   /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-Sopstveni~ka struktira: 100% BADEL 1862 a.d. Zagreb Hrvarska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-statusni izmeni: nema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--promena vo organite na upravuvawe nema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Iska`anite podatoci se identi~ni so revidiraniot finansiski izve{taj vo centralen registar.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BADEL 1862 A.D. Skopje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