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EB45FA" w14:textId="54E86B79" w:rsidR="007E7D9D" w:rsidRPr="005B777E" w:rsidRDefault="007E7D9D" w:rsidP="005B777E">
      <w:pPr>
        <w:pStyle w:val="Ttulo1"/>
      </w:pPr>
      <w:r w:rsidRPr="005B777E">
        <w:t>Requisitos Funcionais</w:t>
      </w:r>
    </w:p>
    <w:p w14:paraId="28822F3E" w14:textId="77777777" w:rsidR="007E7D9D" w:rsidRPr="005B777E" w:rsidRDefault="007E7D9D" w:rsidP="007E7D9D">
      <w:pPr>
        <w:rPr>
          <w:rFonts w:ascii="Arial" w:hAnsi="Arial" w:cs="Arial"/>
        </w:rPr>
      </w:pPr>
    </w:p>
    <w:p w14:paraId="335C2E40" w14:textId="59A4C6C6" w:rsidR="007E7D9D" w:rsidRPr="005B777E" w:rsidRDefault="007E7D9D" w:rsidP="00185743">
      <w:pPr>
        <w:numPr>
          <w:ilvl w:val="0"/>
          <w:numId w:val="5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RF01 – Autenticação de Usuário (Login):</w:t>
      </w:r>
      <w:r w:rsidRPr="005B777E">
        <w:rPr>
          <w:rFonts w:ascii="Arial" w:hAnsi="Arial" w:cs="Arial"/>
        </w:rPr>
        <w:t xml:space="preserve"> O sistema deve permitir que o usuário realize login informando credenciais válidas. Em caso de falha, deve exibir mensagem explicativa e retornar à tela de login. </w:t>
      </w:r>
    </w:p>
    <w:p w14:paraId="76E99657" w14:textId="0AA06EA7" w:rsidR="007E7D9D" w:rsidRPr="005B777E" w:rsidRDefault="007E7D9D" w:rsidP="00185743">
      <w:pPr>
        <w:numPr>
          <w:ilvl w:val="0"/>
          <w:numId w:val="5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RF02 – Encerramento de Sessão (Logout):</w:t>
      </w:r>
      <w:r w:rsidRPr="005B777E">
        <w:rPr>
          <w:rFonts w:ascii="Arial" w:hAnsi="Arial" w:cs="Arial"/>
        </w:rPr>
        <w:t xml:space="preserve"> O sistema deve permitir que o usuário logado encerre sua sessão, redirecionando-o para a tela de autenticação. </w:t>
      </w:r>
    </w:p>
    <w:p w14:paraId="0A16793A" w14:textId="2996412F" w:rsidR="007E7D9D" w:rsidRPr="005B777E" w:rsidRDefault="007E7D9D" w:rsidP="00185743">
      <w:pPr>
        <w:numPr>
          <w:ilvl w:val="0"/>
          <w:numId w:val="5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RF03 – Identificação de Usuário:</w:t>
      </w:r>
      <w:r w:rsidRPr="005B777E">
        <w:rPr>
          <w:rFonts w:ascii="Arial" w:hAnsi="Arial" w:cs="Arial"/>
        </w:rPr>
        <w:t xml:space="preserve"> O sistema deve exibir na interface principal o nome do usuário autenticado. </w:t>
      </w:r>
    </w:p>
    <w:p w14:paraId="6BA47FE7" w14:textId="7AACEDF1" w:rsidR="007E7D9D" w:rsidRPr="005B777E" w:rsidRDefault="007E7D9D" w:rsidP="00185743">
      <w:pPr>
        <w:numPr>
          <w:ilvl w:val="0"/>
          <w:numId w:val="5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RF04 – Navegação Principal:</w:t>
      </w:r>
      <w:r w:rsidRPr="005B777E">
        <w:rPr>
          <w:rFonts w:ascii="Arial" w:hAnsi="Arial" w:cs="Arial"/>
        </w:rPr>
        <w:t xml:space="preserve"> O sistema deve fornecer menus/botões de acesso rápido às telas de "Cadastro de Produto" e "Gestão de Estoque". </w:t>
      </w:r>
    </w:p>
    <w:p w14:paraId="4412D021" w14:textId="364B3B85" w:rsidR="007E7D9D" w:rsidRPr="005B777E" w:rsidRDefault="007E7D9D" w:rsidP="00185743">
      <w:pPr>
        <w:numPr>
          <w:ilvl w:val="0"/>
          <w:numId w:val="5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RF05 – Cadastro de Produto:</w:t>
      </w:r>
      <w:r w:rsidRPr="005B777E">
        <w:rPr>
          <w:rFonts w:ascii="Arial" w:hAnsi="Arial" w:cs="Arial"/>
        </w:rPr>
        <w:t xml:space="preserve"> O sistema deve permitir a inclusão de novos produtos contendo seus dados cadastrais (ex.: nome, unidade de medida, estoque mínimo e características) com validação de campos obrigatórios. </w:t>
      </w:r>
    </w:p>
    <w:p w14:paraId="1ACD092F" w14:textId="6743AD8A" w:rsidR="007E7D9D" w:rsidRPr="005B777E" w:rsidRDefault="007E7D9D" w:rsidP="00185743">
      <w:pPr>
        <w:numPr>
          <w:ilvl w:val="0"/>
          <w:numId w:val="5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RF06 – Listagem e Busca de Produtos:</w:t>
      </w:r>
      <w:r w:rsidRPr="005B777E">
        <w:rPr>
          <w:rFonts w:ascii="Arial" w:hAnsi="Arial" w:cs="Arial"/>
        </w:rPr>
        <w:t xml:space="preserve"> O sistema deve listar automaticamente todos os produtos cadastrados em formato de tabela e permitir filtragem </w:t>
      </w:r>
      <w:proofErr w:type="spellStart"/>
      <w:r w:rsidRPr="005B777E">
        <w:rPr>
          <w:rFonts w:ascii="Arial" w:hAnsi="Arial" w:cs="Arial"/>
        </w:rPr>
        <w:t>por</w:t>
      </w:r>
      <w:proofErr w:type="spellEnd"/>
      <w:r w:rsidRPr="005B777E">
        <w:rPr>
          <w:rFonts w:ascii="Arial" w:hAnsi="Arial" w:cs="Arial"/>
        </w:rPr>
        <w:t xml:space="preserve"> termo de busca. </w:t>
      </w:r>
    </w:p>
    <w:p w14:paraId="007F3145" w14:textId="45B4024A" w:rsidR="007E7D9D" w:rsidRPr="005B777E" w:rsidRDefault="007E7D9D" w:rsidP="00185743">
      <w:pPr>
        <w:numPr>
          <w:ilvl w:val="0"/>
          <w:numId w:val="5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RF07 – Edição de Produto:</w:t>
      </w:r>
      <w:r w:rsidRPr="005B777E">
        <w:rPr>
          <w:rFonts w:ascii="Arial" w:hAnsi="Arial" w:cs="Arial"/>
        </w:rPr>
        <w:t xml:space="preserve"> O sistema deve permitir a alteração dos dados cadastrais de produtos existentes. </w:t>
      </w:r>
    </w:p>
    <w:p w14:paraId="38AA99CC" w14:textId="11ECFA20" w:rsidR="007E7D9D" w:rsidRPr="005B777E" w:rsidRDefault="007E7D9D" w:rsidP="00185743">
      <w:pPr>
        <w:numPr>
          <w:ilvl w:val="0"/>
          <w:numId w:val="5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RF08 – Exclusão de Produto:</w:t>
      </w:r>
      <w:r w:rsidRPr="005B777E">
        <w:rPr>
          <w:rFonts w:ascii="Arial" w:hAnsi="Arial" w:cs="Arial"/>
        </w:rPr>
        <w:t xml:space="preserve"> O sistema deve permitir a exclusão de um produto previamente cadastrado. </w:t>
      </w:r>
    </w:p>
    <w:p w14:paraId="04B320FD" w14:textId="59F3A0CD" w:rsidR="007E7D9D" w:rsidRPr="005B777E" w:rsidRDefault="007E7D9D" w:rsidP="00185743">
      <w:pPr>
        <w:numPr>
          <w:ilvl w:val="0"/>
          <w:numId w:val="5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RF09 – Listagem Ordenada para Gestão de Estoque:</w:t>
      </w:r>
      <w:r w:rsidRPr="005B777E">
        <w:rPr>
          <w:rFonts w:ascii="Arial" w:hAnsi="Arial" w:cs="Arial"/>
        </w:rPr>
        <w:t xml:space="preserve"> O sistema deve exibir os produtos em ordem alfabética na tela de gestão de estoque. </w:t>
      </w:r>
    </w:p>
    <w:p w14:paraId="4E085C89" w14:textId="0ADEB873" w:rsidR="007E7D9D" w:rsidRPr="005B777E" w:rsidRDefault="007E7D9D" w:rsidP="00185743">
      <w:pPr>
        <w:numPr>
          <w:ilvl w:val="0"/>
          <w:numId w:val="5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RF10 – Registro de Movimentação de Estoque:</w:t>
      </w:r>
      <w:r w:rsidRPr="005B777E">
        <w:rPr>
          <w:rFonts w:ascii="Arial" w:hAnsi="Arial" w:cs="Arial"/>
        </w:rPr>
        <w:t xml:space="preserve"> O sistema deve permitir lançar movimentações do tipo </w:t>
      </w:r>
      <w:r w:rsidRPr="005B777E">
        <w:rPr>
          <w:rFonts w:ascii="Arial" w:hAnsi="Arial" w:cs="Arial"/>
          <w:b/>
          <w:bCs/>
        </w:rPr>
        <w:t>Entrada</w:t>
      </w:r>
      <w:r w:rsidRPr="005B777E">
        <w:rPr>
          <w:rFonts w:ascii="Arial" w:hAnsi="Arial" w:cs="Arial"/>
        </w:rPr>
        <w:t xml:space="preserve"> ou </w:t>
      </w:r>
      <w:r w:rsidRPr="005B777E">
        <w:rPr>
          <w:rFonts w:ascii="Arial" w:hAnsi="Arial" w:cs="Arial"/>
          <w:b/>
          <w:bCs/>
        </w:rPr>
        <w:t>Saída</w:t>
      </w:r>
      <w:r w:rsidRPr="005B777E">
        <w:rPr>
          <w:rFonts w:ascii="Arial" w:hAnsi="Arial" w:cs="Arial"/>
        </w:rPr>
        <w:t xml:space="preserve">, informando a data da operação, quantidade e registrando o responsável. </w:t>
      </w:r>
    </w:p>
    <w:p w14:paraId="37453E02" w14:textId="7F679958" w:rsidR="007E7D9D" w:rsidRPr="001C3BAE" w:rsidRDefault="007E7D9D" w:rsidP="001C3BAE">
      <w:pPr>
        <w:numPr>
          <w:ilvl w:val="0"/>
          <w:numId w:val="5"/>
        </w:numPr>
        <w:rPr>
          <w:rFonts w:ascii="Arial" w:hAnsi="Arial" w:cs="Arial"/>
        </w:rPr>
      </w:pPr>
      <w:r w:rsidRPr="005B777E">
        <w:rPr>
          <w:rFonts w:ascii="Arial" w:hAnsi="Arial" w:cs="Arial"/>
          <w:b/>
          <w:bCs/>
        </w:rPr>
        <w:t>RF11 – Alerta de Estoque Mínimo:</w:t>
      </w:r>
      <w:r w:rsidRPr="005B777E">
        <w:rPr>
          <w:rFonts w:ascii="Arial" w:hAnsi="Arial" w:cs="Arial"/>
        </w:rPr>
        <w:t xml:space="preserve"> A cada movimentação de saída, o sistema deve verificar se a quantidade restante atingiu ou ficou abaixo do estoque mínimo configurado, emitindo um alerta imediato na tela. </w:t>
      </w:r>
    </w:p>
    <w:sectPr w:rsidR="007E7D9D" w:rsidRPr="001C3BAE" w:rsidSect="007E7D9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048CA"/>
    <w:multiLevelType w:val="multilevel"/>
    <w:tmpl w:val="453A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943F28"/>
    <w:multiLevelType w:val="multilevel"/>
    <w:tmpl w:val="FEE2D66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DE47F1"/>
    <w:multiLevelType w:val="multilevel"/>
    <w:tmpl w:val="566280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6B5AFE"/>
    <w:multiLevelType w:val="multilevel"/>
    <w:tmpl w:val="18D62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EB7280D"/>
    <w:multiLevelType w:val="multilevel"/>
    <w:tmpl w:val="8D56A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0936604">
    <w:abstractNumId w:val="2"/>
  </w:num>
  <w:num w:numId="2" w16cid:durableId="1259410072">
    <w:abstractNumId w:val="4"/>
  </w:num>
  <w:num w:numId="3" w16cid:durableId="340667516">
    <w:abstractNumId w:val="0"/>
  </w:num>
  <w:num w:numId="4" w16cid:durableId="148517788">
    <w:abstractNumId w:val="3"/>
  </w:num>
  <w:num w:numId="5" w16cid:durableId="6898443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D9D"/>
    <w:rsid w:val="00185743"/>
    <w:rsid w:val="001C3BAE"/>
    <w:rsid w:val="00431E41"/>
    <w:rsid w:val="004D3768"/>
    <w:rsid w:val="005B777E"/>
    <w:rsid w:val="007E7D9D"/>
    <w:rsid w:val="00D41709"/>
    <w:rsid w:val="00FE0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59B5A4"/>
  <w15:chartTrackingRefBased/>
  <w15:docId w15:val="{F0D74C64-8C4A-4D54-9051-D0E593FBB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777E"/>
    <w:pPr>
      <w:keepNext/>
      <w:keepLines/>
      <w:spacing w:before="360" w:after="80"/>
      <w:outlineLvl w:val="0"/>
    </w:pPr>
    <w:rPr>
      <w:rFonts w:ascii="Arial" w:eastAsiaTheme="majorEastAsia" w:hAnsi="Arial" w:cs="Arial"/>
      <w:b/>
      <w:bCs/>
      <w:color w:val="0E2841" w:themeColor="text2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B777E"/>
    <w:pPr>
      <w:keepNext/>
      <w:keepLines/>
      <w:spacing w:before="160" w:after="80"/>
      <w:ind w:firstLine="708"/>
      <w:outlineLvl w:val="1"/>
    </w:pPr>
    <w:rPr>
      <w:rFonts w:ascii="Arial" w:eastAsiaTheme="majorEastAsia" w:hAnsi="Arial" w:cs="Arial"/>
      <w:i/>
      <w:iCs/>
      <w:color w:val="215E99" w:themeColor="text2" w:themeTint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E7D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E7D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E7D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E7D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E7D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E7D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E7D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777E"/>
    <w:rPr>
      <w:rFonts w:ascii="Arial" w:eastAsiaTheme="majorEastAsia" w:hAnsi="Arial" w:cs="Arial"/>
      <w:b/>
      <w:bCs/>
      <w:color w:val="0E2841" w:themeColor="text2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5B777E"/>
    <w:rPr>
      <w:rFonts w:ascii="Arial" w:eastAsiaTheme="majorEastAsia" w:hAnsi="Arial" w:cs="Arial"/>
      <w:i/>
      <w:iCs/>
      <w:color w:val="215E99" w:themeColor="text2" w:themeTint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E7D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E7D9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E7D9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E7D9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E7D9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E7D9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E7D9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E7D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E7D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E7D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E7D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E7D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E7D9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E7D9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E7D9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E7D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E7D9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E7D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273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Requisitos Funcionais</dc:title>
  <dc:subject/>
  <dc:creator>Ana Clara Teixeira Cavalcante</dc:creator>
  <cp:keywords/>
  <dc:description/>
  <cp:lastModifiedBy>Ana Clara Teixeira Cavalcante</cp:lastModifiedBy>
  <cp:revision>2</cp:revision>
  <dcterms:created xsi:type="dcterms:W3CDTF">2026-09-11T12:49:00Z</dcterms:created>
  <dcterms:modified xsi:type="dcterms:W3CDTF">2026-09-11T12:49:00Z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2026-09-11T12:33:16Z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b541f796-c74e-4094-a462-bf3b3614e575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