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GUIA DE INTERPRETAÇÃO DE ERROS 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Como entender mensagens de erro em APIs e telas de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1. O que é um código de status HTTP?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Toda vez que o navegador (ou o Postman) faz uma requisição para um servidor, o servidor responde com um número chamado 'código de status'. Esse número diz, de forma resumida, o que aconteceu com aquele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left w:color="1f3864" w:space="8" w:sz="24" w:val="single"/>
        </w:pBdr>
        <w:shd w:fill="ddebf7" w:val="clear"/>
        <w:spacing w:after="200" w:before="10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Analogia: pense no código de status como o resultado de uma entrega. '200' é 'entregue com sucesso'. '404' é 'endereço não encontrado'. '401' é 'porteiro não deixou entrar porque a senha não bateu'. É um resumo rápido, e a mensagem de texto que vem junto (ex: 'Email ou senha inválidos') detalha o motivo.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Como ler a estrutura de um erro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Uma resposta de erro normalmente tem duas partes: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código HTTP (ex: 401) — indica a CATEGORIA do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mensagem (ex: 'Email ou senha inválidos') — o texto que o programador escreveu para explicar melhor.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As faixas de número já dão uma pista geral: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sdt>
        <w:sdtPr>
          <w:id w:val="133897618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2xx → deu certo (200 OK, 201 Created)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sdt>
        <w:sdtPr>
          <w:id w:val="-21257397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4xx → erro causado por quem enviou a requisição (o cliente / o usuário)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sdt>
        <w:sdtPr>
          <w:id w:val="2130730921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5xx → erro causado pelo servidor (bug no código do back-end)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2. Tabela de erros mais comuns</w:t>
      </w:r>
      <w:r w:rsidDel="00000000" w:rsidR="00000000" w:rsidRPr="00000000">
        <w:rPr>
          <w:rtl w:val="0"/>
        </w:rPr>
      </w:r>
    </w:p>
    <w:tbl>
      <w:tblPr>
        <w:tblStyle w:val="Table1"/>
        <w:tblW w:w="7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600"/>
        <w:gridCol w:w="4000"/>
        <w:tblGridChange w:id="0">
          <w:tblGrid>
            <w:gridCol w:w="1300"/>
            <w:gridCol w:w="26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significa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Causas mais comuns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Bad Request(Requisição inválida)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corpo da requisição (JSON) está mal formado, faltando campo obrigatório ou com tipo errado (ex: mandou número onde era esperado texto).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Unauthorized(Não autorizado / não autenticado)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 ou senha errados, usuário não encontrado no banco, token de login ausente, expirado ou inválido. É o erro típico de tela de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Forbidden(Proibido)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usuário ATÉ está autenticado (fez login), mas não tem permissão para aquela ação específica (ex: aluno tentando acessar rota de administrador).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 Found(Não encontrado)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rota digitada não existe no servidor (erro de digitação na URL, rota não foi criada, ou usa verbo HTTP errado — GET no lugar de POST, por exemplo).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405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Method Not 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rota existe, mas não aceita aquele verbo HTTP (ex: tentou fazer GET numa rota que só aceita POST).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Conflict(Conflito)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Tentando cadastrar algo que já existe (ex: cadastrar um email que já está no banco de dados).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Unprocessable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Os dados chegaram no formato certo, mas não passaram na validação (ex: senha muito curta, email sem @, campo vazio).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Internal Server Error(Erro interno do servidor)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Erro no CÓDIGO do back-end (bug, variável undefined, erro de sintaxe, exceção não tratada). O problema está no servidor, não no que o usuário enviou.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502 / 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Bad Gateway / Service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servidor caiu, não está rodando, ou o banco de dados está fora do ar / não conectou.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3. Foco especial: erro 401 no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 erro 401 é o mais comum em telas de cadastro e login, e o que mais gera dúvida entre os alunos. A mensagem 'Email ou senha inválidos' é genérica de propósito (por segurança, o sistema não deve dizer se foi o email ou a senha que errou), mas por trás dela pode haver causas bem diferentes:</w:t>
      </w:r>
      <w:r w:rsidDel="00000000" w:rsidR="00000000" w:rsidRPr="00000000">
        <w:rPr>
          <w:rtl w:val="0"/>
        </w:rPr>
      </w:r>
    </w:p>
    <w:tbl>
      <w:tblPr>
        <w:tblStyle w:val="Table2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5900"/>
        <w:tblGridChange w:id="0">
          <w:tblGrid>
            <w:gridCol w:w="3000"/>
            <w:gridCol w:w="59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Possível causa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Como identificar / corrigir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Senha comparada errado (sem descriptografar hash)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 a senha foi salva com bcrypt (hash), não dá pra comparar com '==='. Use bcrypt.compare(senhaDigitada, senhaSalva) no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Email com diferença de maiúscula/minúscula ou espaço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'Aluno@gmail.com' cadastrado, mas login com 'aluno@gmail.com' falha. Corrigir: padronizar com .toLowerCase().trim() antes de salvar e antes de buscar.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Usuário não existe no banco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cadastro pode não ter salvo corretamente, ou está buscando na tabela/coleção errada. Conferir direto no banco de dados se o registro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Token JWT ausente, expirado ou mal formatado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 rotas protegidas, verificar se o token está sendo enviado no header 'Authorization: Bearer &lt;token&gt;' e se ainda não expirou.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Comparação com o objeto inteiro em vez do campo certo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Erro comum: comparar senha com o objeto usuário inteiro, em vez de usuario.senha. Revisar a linha exata da comparação.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4. Diferença entre 401 e 403 (fácil de confundir)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left w:color="1f3864" w:space="8" w:sz="24" w:val="single"/>
        </w:pBdr>
        <w:shd w:fill="ddebf7" w:val="clear"/>
        <w:spacing w:after="200" w:before="10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401 = 'Eu não sei quem você é' (não conseguiu provar login). 403 = 'Eu sei quem você é, mas você não pode fazer isso' (está logado, mas sem permissão).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5. Passo a passo para debugar um erro de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Ver no Postman ou no console do navegador qual código voltou (401? 404? 500?).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 for 404: conferir se a URL da rota está digitada certo e se o verbo HTTP (POST, GET) está correto.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 for 401: conferir direto no banco se o usuário existe com aquele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Ainda em 401: verificar se a senha está sendo comparada com bcrypt.compare (e não com '===').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Se for 500: olhar o terminal do servidor (não o Postman) — o erro detalhado aparece lá, não na resposta enviada ao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Testar cada etapa isoladamente: primeiro só o cadastro, depois só a busca do usuário, depois só a comparação de senha.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1"/>
      <w:numFmt w:val="bullet"/>
      <w:lvlText w:val="◦"/>
      <w:lvlJc w:val="left"/>
      <w:pPr>
        <w:ind w:left="82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Zj0fgyL5ZXBCBT6ZTTj7JFfPUw==">CgMxLjAaIwoBMBIeChwIB0IYCg9UaW1lcyBOZXcgUm9tYW4SBUNhcmRvGiMKATESHgocCAdCGAoPVGltZXMgTmV3IFJvbWFuEgVDYXJkbxojCgEyEh4KHAgHQhgKD1RpbWVzIE5ldyBSb21hbhIFQ2FyZG84AHIhMXR6WHRnZEpZZjVoWVZfSW40N09ZNlVZTGF3c0xGRUhw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2026-09-04T19:57:05.343Z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