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Testes do código do arquivo </w:t>
      </w:r>
      <w:r w:rsidDel="00000000" w:rsidR="00000000" w:rsidRPr="00000000">
        <w:rPr>
          <w:color w:val="125792"/>
          <w:sz w:val="21"/>
          <w:szCs w:val="21"/>
          <w:shd w:fill="edf7ff" w:val="clear"/>
          <w:rtl w:val="0"/>
        </w:rPr>
        <w:t xml:space="preserve">PEM-N1-2-AnaCoimbra.c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24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