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Devoluciones de los docentes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devolución: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Buen día Ana.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 número de Grupo asignado es el Nro 34.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Analizando las dos propuestas, les aprobamos el proyecto de Mountain Hike Córdoba.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Recordar que el sitio Institucional es para su empresa / consultora (con Sistema de Gestión de Contenidos).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proyecto aprobado será para un potencial cliente al cual le crearán la App con registro de Usuario y posterior Login con datos exclusivos, y un futuro ecommerce/tienda virtual/ carrito de compra.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Siempre teniendo como meta que sea innovador y diferenciador con respecto al mercado para su posterior comercialización.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 solicitamos notificar a todos los integrantes del equipo y subir este documento junto con el IEEE830 en la rama main creando una carpeta "Documentación" y así iniciar con el SPRINT 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Saludos cordiales.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