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7AF72FE" w14:textId="168D358E" w:rsidR="00A65C2B" w:rsidRPr="00D027A4" w:rsidRDefault="00A65C2B" w:rsidP="000C0B7B">
      <w:pPr>
        <w:jc w:val="center"/>
        <w:rPr>
          <w:rFonts w:ascii="Arial" w:hAnsi="Arial" w:cs="Arial"/>
          <w:b/>
        </w:rPr>
      </w:pPr>
      <w:r w:rsidRPr="00D027A4">
        <w:rPr>
          <w:rFonts w:ascii="Arial" w:hAnsi="Arial" w:cs="Arial"/>
          <w:b/>
        </w:rPr>
        <w:t>Centro Paula Souza</w:t>
      </w:r>
    </w:p>
    <w:p w14:paraId="29EF391B" w14:textId="1C834D33" w:rsidR="00A65C2B" w:rsidRPr="00D027A4" w:rsidRDefault="00A65C2B" w:rsidP="00A65C2B">
      <w:pPr>
        <w:jc w:val="center"/>
        <w:rPr>
          <w:rFonts w:ascii="Arial" w:hAnsi="Arial" w:cs="Arial"/>
          <w:b/>
        </w:rPr>
      </w:pPr>
      <w:r w:rsidRPr="00D027A4">
        <w:rPr>
          <w:rFonts w:ascii="Arial" w:hAnsi="Arial" w:cs="Arial"/>
          <w:b/>
        </w:rPr>
        <w:t>Faculdade de Tecnologia de Votorantim</w:t>
      </w:r>
    </w:p>
    <w:p w14:paraId="74355FD6" w14:textId="77E44F36" w:rsidR="00A65C2B" w:rsidRPr="00D027A4" w:rsidRDefault="00A65C2B" w:rsidP="00A65C2B">
      <w:pPr>
        <w:jc w:val="center"/>
        <w:rPr>
          <w:rFonts w:ascii="Arial" w:hAnsi="Arial" w:cs="Arial"/>
        </w:rPr>
      </w:pPr>
      <w:r w:rsidRPr="00D027A4">
        <w:rPr>
          <w:rFonts w:ascii="Arial" w:hAnsi="Arial" w:cs="Arial"/>
        </w:rPr>
        <w:t>Curso de Ciência de Dados para Negócios</w:t>
      </w:r>
    </w:p>
    <w:p w14:paraId="0CBFBBC3" w14:textId="79AC54A5" w:rsidR="00A65C2B" w:rsidRPr="00D027A4" w:rsidRDefault="00A65C2B" w:rsidP="00A65C2B">
      <w:pPr>
        <w:jc w:val="center"/>
        <w:rPr>
          <w:rFonts w:ascii="Arial" w:hAnsi="Arial" w:cs="Arial"/>
        </w:rPr>
      </w:pPr>
    </w:p>
    <w:p w14:paraId="63383992" w14:textId="2DF1EEBC" w:rsidR="00A65C2B" w:rsidRPr="00D027A4" w:rsidRDefault="00A65C2B" w:rsidP="00A65C2B">
      <w:pPr>
        <w:jc w:val="center"/>
        <w:rPr>
          <w:rFonts w:ascii="Arial" w:hAnsi="Arial" w:cs="Arial"/>
        </w:rPr>
      </w:pPr>
    </w:p>
    <w:p w14:paraId="35607AB7" w14:textId="78E0138D" w:rsidR="00A65C2B" w:rsidRPr="00D027A4" w:rsidRDefault="008B106A" w:rsidP="008B106A">
      <w:pPr>
        <w:tabs>
          <w:tab w:val="left" w:pos="5865"/>
        </w:tabs>
        <w:rPr>
          <w:rFonts w:ascii="Arial" w:hAnsi="Arial" w:cs="Arial"/>
        </w:rPr>
      </w:pPr>
      <w:r w:rsidRPr="00D027A4">
        <w:rPr>
          <w:rFonts w:ascii="Arial" w:hAnsi="Arial" w:cs="Arial"/>
        </w:rPr>
        <w:tab/>
      </w:r>
    </w:p>
    <w:p w14:paraId="5EEF3738" w14:textId="42EBD387" w:rsidR="00A65C2B" w:rsidRPr="00D027A4" w:rsidRDefault="00A65C2B" w:rsidP="00A65C2B">
      <w:pPr>
        <w:jc w:val="center"/>
        <w:rPr>
          <w:rFonts w:ascii="Arial" w:hAnsi="Arial" w:cs="Arial"/>
        </w:rPr>
      </w:pPr>
    </w:p>
    <w:p w14:paraId="6C1EC9E4" w14:textId="2723FC23" w:rsidR="00A65C2B" w:rsidRPr="00D027A4" w:rsidRDefault="00A65C2B" w:rsidP="00A65C2B">
      <w:pPr>
        <w:jc w:val="center"/>
        <w:rPr>
          <w:rFonts w:ascii="Arial" w:hAnsi="Arial" w:cs="Arial"/>
        </w:rPr>
      </w:pPr>
    </w:p>
    <w:p w14:paraId="2A8CA23C" w14:textId="3286F8F2" w:rsidR="00A65C2B" w:rsidRPr="00D027A4" w:rsidRDefault="00A65C2B" w:rsidP="00A65C2B">
      <w:pPr>
        <w:jc w:val="center"/>
        <w:rPr>
          <w:rFonts w:ascii="Arial" w:hAnsi="Arial" w:cs="Arial"/>
        </w:rPr>
      </w:pPr>
    </w:p>
    <w:p w14:paraId="2EF1CFE7" w14:textId="0DC1915C" w:rsidR="0077279B" w:rsidRPr="00D027A4" w:rsidRDefault="0077279B" w:rsidP="00A65C2B">
      <w:pPr>
        <w:jc w:val="center"/>
        <w:rPr>
          <w:rFonts w:ascii="Arial" w:hAnsi="Arial" w:cs="Arial"/>
          <w:b/>
        </w:rPr>
      </w:pPr>
      <w:r w:rsidRPr="00D027A4">
        <w:rPr>
          <w:rFonts w:ascii="Arial" w:hAnsi="Arial" w:cs="Arial"/>
          <w:b/>
        </w:rPr>
        <w:t>Comportamento Organizacional em Empresas Disruptivas</w:t>
      </w:r>
    </w:p>
    <w:p w14:paraId="3F81F39A" w14:textId="2325E176" w:rsidR="0077279B" w:rsidRPr="00D027A4" w:rsidRDefault="0077279B" w:rsidP="00A65C2B">
      <w:pPr>
        <w:jc w:val="center"/>
        <w:rPr>
          <w:rFonts w:ascii="Arial" w:hAnsi="Arial" w:cs="Arial"/>
          <w:b/>
        </w:rPr>
      </w:pPr>
      <w:r w:rsidRPr="00D027A4">
        <w:rPr>
          <w:rFonts w:ascii="Arial" w:hAnsi="Arial" w:cs="Arial"/>
          <w:b/>
        </w:rPr>
        <w:t xml:space="preserve">Trabalho de </w:t>
      </w:r>
      <w:r w:rsidR="0090574B" w:rsidRPr="00D027A4">
        <w:rPr>
          <w:rFonts w:ascii="Arial" w:hAnsi="Arial" w:cs="Arial"/>
          <w:b/>
        </w:rPr>
        <w:t xml:space="preserve">Reposição </w:t>
      </w:r>
      <w:r w:rsidRPr="00D027A4">
        <w:rPr>
          <w:rFonts w:ascii="Arial" w:hAnsi="Arial" w:cs="Arial"/>
          <w:b/>
        </w:rPr>
        <w:t>Licença Maternidade</w:t>
      </w:r>
    </w:p>
    <w:p w14:paraId="3FC6E481" w14:textId="5AD97457" w:rsidR="00A65C2B" w:rsidRPr="00D027A4" w:rsidRDefault="00A65C2B" w:rsidP="00A65C2B">
      <w:pPr>
        <w:jc w:val="center"/>
        <w:rPr>
          <w:rFonts w:ascii="Arial" w:hAnsi="Arial" w:cs="Arial"/>
        </w:rPr>
      </w:pPr>
    </w:p>
    <w:p w14:paraId="4C8D02C4" w14:textId="523F8B9A" w:rsidR="004D05F7" w:rsidRPr="00D027A4" w:rsidRDefault="004D05F7" w:rsidP="00A65C2B">
      <w:pPr>
        <w:jc w:val="center"/>
        <w:rPr>
          <w:rFonts w:ascii="Arial" w:hAnsi="Arial" w:cs="Arial"/>
        </w:rPr>
      </w:pPr>
    </w:p>
    <w:p w14:paraId="6ADB7506" w14:textId="77777777" w:rsidR="004D05F7" w:rsidRPr="00D027A4" w:rsidRDefault="004D05F7" w:rsidP="00A65C2B">
      <w:pPr>
        <w:jc w:val="center"/>
        <w:rPr>
          <w:rFonts w:ascii="Arial" w:hAnsi="Arial" w:cs="Arial"/>
        </w:rPr>
      </w:pPr>
    </w:p>
    <w:p w14:paraId="0CC269B8" w14:textId="79D4C03B" w:rsidR="00A65C2B" w:rsidRPr="00D027A4" w:rsidRDefault="00A65C2B" w:rsidP="00A65C2B">
      <w:pPr>
        <w:jc w:val="center"/>
        <w:rPr>
          <w:rFonts w:ascii="Arial" w:hAnsi="Arial" w:cs="Arial"/>
        </w:rPr>
      </w:pPr>
    </w:p>
    <w:p w14:paraId="6B5B6D28" w14:textId="77777777" w:rsidR="0090574B" w:rsidRPr="00D027A4" w:rsidRDefault="0090574B" w:rsidP="001178D9">
      <w:pPr>
        <w:jc w:val="center"/>
        <w:rPr>
          <w:rFonts w:ascii="Arial" w:hAnsi="Arial" w:cs="Arial"/>
        </w:rPr>
      </w:pPr>
    </w:p>
    <w:p w14:paraId="5F7ADF40" w14:textId="77777777" w:rsidR="0090574B" w:rsidRPr="00D027A4" w:rsidRDefault="0090574B" w:rsidP="001178D9">
      <w:pPr>
        <w:jc w:val="center"/>
        <w:rPr>
          <w:rFonts w:ascii="Arial" w:hAnsi="Arial" w:cs="Arial"/>
        </w:rPr>
      </w:pPr>
    </w:p>
    <w:p w14:paraId="57F9726E" w14:textId="0B04DBD7" w:rsidR="0090574B" w:rsidRPr="00D027A4" w:rsidRDefault="002E2A8B" w:rsidP="001178D9">
      <w:pPr>
        <w:jc w:val="center"/>
        <w:rPr>
          <w:rFonts w:ascii="Arial" w:hAnsi="Arial" w:cs="Arial"/>
        </w:rPr>
      </w:pPr>
      <w:r w:rsidRPr="00D027A4">
        <w:rPr>
          <w:rFonts w:ascii="Arial" w:hAnsi="Arial" w:cs="Arial"/>
        </w:rPr>
        <w:t>Ana Elisa Rubinato Cavalheiro</w:t>
      </w:r>
    </w:p>
    <w:p w14:paraId="19BDC9EA" w14:textId="77777777" w:rsidR="0090574B" w:rsidRPr="00D027A4" w:rsidRDefault="0090574B" w:rsidP="001178D9">
      <w:pPr>
        <w:jc w:val="center"/>
        <w:rPr>
          <w:rFonts w:ascii="Arial" w:hAnsi="Arial" w:cs="Arial"/>
        </w:rPr>
      </w:pPr>
    </w:p>
    <w:p w14:paraId="5EB6F7AC" w14:textId="77777777" w:rsidR="0090574B" w:rsidRPr="00D027A4" w:rsidRDefault="0090574B" w:rsidP="001178D9">
      <w:pPr>
        <w:jc w:val="center"/>
        <w:rPr>
          <w:rFonts w:ascii="Arial" w:hAnsi="Arial" w:cs="Arial"/>
        </w:rPr>
      </w:pPr>
    </w:p>
    <w:p w14:paraId="70D59A73" w14:textId="77777777" w:rsidR="0090574B" w:rsidRPr="00D027A4" w:rsidRDefault="0090574B" w:rsidP="001178D9">
      <w:pPr>
        <w:jc w:val="center"/>
        <w:rPr>
          <w:rFonts w:ascii="Arial" w:hAnsi="Arial" w:cs="Arial"/>
        </w:rPr>
      </w:pPr>
    </w:p>
    <w:p w14:paraId="21BA2CD4" w14:textId="77777777" w:rsidR="001178D9" w:rsidRPr="00D027A4" w:rsidRDefault="00A65C2B" w:rsidP="001878CF">
      <w:pPr>
        <w:jc w:val="center"/>
        <w:rPr>
          <w:rFonts w:ascii="Arial" w:hAnsi="Arial" w:cs="Arial"/>
          <w:b/>
        </w:rPr>
      </w:pPr>
      <w:r w:rsidRPr="00D027A4">
        <w:rPr>
          <w:rFonts w:ascii="Arial" w:hAnsi="Arial" w:cs="Arial"/>
        </w:rPr>
        <w:t>Versão: 1.</w:t>
      </w:r>
      <w:r w:rsidR="0083084B" w:rsidRPr="00D027A4">
        <w:rPr>
          <w:rFonts w:ascii="Arial" w:hAnsi="Arial" w:cs="Arial"/>
        </w:rPr>
        <w:t>1</w:t>
      </w:r>
      <w:r w:rsidRPr="00D027A4">
        <w:rPr>
          <w:rFonts w:ascii="Arial" w:hAnsi="Arial" w:cs="Arial"/>
        </w:rPr>
        <w:t xml:space="preserve"> – </w:t>
      </w:r>
      <w:r w:rsidR="007E4FC5" w:rsidRPr="00D027A4">
        <w:rPr>
          <w:rFonts w:ascii="Arial" w:hAnsi="Arial" w:cs="Arial"/>
        </w:rPr>
        <w:t>Mai</w:t>
      </w:r>
      <w:r w:rsidRPr="00D027A4">
        <w:rPr>
          <w:rFonts w:ascii="Arial" w:hAnsi="Arial" w:cs="Arial"/>
        </w:rPr>
        <w:t>/2024</w:t>
      </w:r>
    </w:p>
    <w:p w14:paraId="28746EF1" w14:textId="1861EF2F" w:rsidR="001878CF" w:rsidRPr="00D027A4" w:rsidRDefault="001878CF" w:rsidP="001878CF">
      <w:pPr>
        <w:rPr>
          <w:rFonts w:ascii="Arial" w:hAnsi="Arial" w:cs="Arial"/>
          <w:b/>
        </w:rPr>
        <w:sectPr w:rsidR="001878CF" w:rsidRPr="00D027A4" w:rsidSect="00B505A8">
          <w:headerReference w:type="even" r:id="rId12"/>
          <w:headerReference w:type="default" r:id="rId13"/>
          <w:footerReference w:type="default" r:id="rId14"/>
          <w:headerReference w:type="first" r:id="rId15"/>
          <w:pgSz w:w="11906" w:h="16838"/>
          <w:pgMar w:top="720" w:right="720" w:bottom="720" w:left="720" w:header="708" w:footer="708" w:gutter="0"/>
          <w:pgNumType w:start="1"/>
          <w:cols w:space="720"/>
        </w:sectPr>
      </w:pPr>
    </w:p>
    <w:p w14:paraId="3A9D9B82" w14:textId="77777777" w:rsidR="00550CE2" w:rsidRPr="00D027A4" w:rsidRDefault="00550CE2" w:rsidP="004D05F7">
      <w:pPr>
        <w:rPr>
          <w:rFonts w:ascii="Arial" w:hAnsi="Arial" w:cs="Arial"/>
          <w:b/>
        </w:rPr>
      </w:pPr>
    </w:p>
    <w:p w14:paraId="4A715CA3" w14:textId="77777777" w:rsidR="001878CF" w:rsidRPr="00D027A4" w:rsidRDefault="001878CF" w:rsidP="004D05F7">
      <w:pPr>
        <w:rPr>
          <w:rFonts w:ascii="Arial" w:hAnsi="Arial" w:cs="Arial"/>
          <w:b/>
        </w:rPr>
      </w:pPr>
    </w:p>
    <w:p w14:paraId="1DAC3479" w14:textId="39755738" w:rsidR="002E2A8B" w:rsidRPr="00D027A4" w:rsidRDefault="001878CF" w:rsidP="00252D32">
      <w:pPr>
        <w:jc w:val="center"/>
        <w:rPr>
          <w:rFonts w:ascii="Arial" w:hAnsi="Arial" w:cs="Arial"/>
          <w:b/>
        </w:rPr>
      </w:pPr>
      <w:r w:rsidRPr="00D027A4">
        <w:rPr>
          <w:rFonts w:ascii="Arial" w:hAnsi="Arial" w:cs="Arial"/>
          <w:b/>
        </w:rPr>
        <w:t>Proposta de atividades:</w:t>
      </w:r>
    </w:p>
    <w:p w14:paraId="7265C3C5" w14:textId="77777777" w:rsidR="002E2A8B" w:rsidRPr="00D027A4" w:rsidRDefault="002E2A8B" w:rsidP="002E2A8B">
      <w:pPr>
        <w:pStyle w:val="PargrafodaLista"/>
        <w:numPr>
          <w:ilvl w:val="0"/>
          <w:numId w:val="22"/>
        </w:numPr>
        <w:spacing w:after="0" w:line="240" w:lineRule="auto"/>
        <w:rPr>
          <w:rFonts w:ascii="Arial" w:hAnsi="Arial" w:cs="Arial"/>
        </w:rPr>
      </w:pPr>
      <w:r w:rsidRPr="00D027A4">
        <w:rPr>
          <w:rFonts w:ascii="Arial" w:hAnsi="Arial" w:cs="Arial"/>
        </w:rPr>
        <w:t xml:space="preserve">Assistir os vídeos: “Another Brieck in the </w:t>
      </w:r>
      <w:proofErr w:type="gramStart"/>
      <w:r w:rsidRPr="00D027A4">
        <w:rPr>
          <w:rFonts w:ascii="Arial" w:hAnsi="Arial" w:cs="Arial"/>
        </w:rPr>
        <w:t>Wall”(</w:t>
      </w:r>
      <w:proofErr w:type="gramEnd"/>
      <w:r w:rsidRPr="00D027A4">
        <w:rPr>
          <w:rFonts w:ascii="Arial" w:hAnsi="Arial" w:cs="Arial"/>
        </w:rPr>
        <w:t>Clip na internet), “All Work and all Play (sobre as gerações, também na internet) e Tempos Modernos de Charlie Chappin ( os primeiros 18 minutos do filme.</w:t>
      </w:r>
    </w:p>
    <w:p w14:paraId="45145726" w14:textId="77777777" w:rsidR="002E2A8B" w:rsidRPr="00D027A4" w:rsidRDefault="002E2A8B" w:rsidP="002E2A8B">
      <w:pPr>
        <w:pStyle w:val="PargrafodaLista"/>
        <w:rPr>
          <w:rFonts w:ascii="Arial" w:hAnsi="Arial" w:cs="Arial"/>
        </w:rPr>
      </w:pPr>
      <w:r w:rsidRPr="00D027A4">
        <w:rPr>
          <w:rFonts w:ascii="Arial" w:hAnsi="Arial" w:cs="Arial"/>
        </w:rPr>
        <w:t>Atividade: Com base nos vídeos acima, responder:</w:t>
      </w:r>
    </w:p>
    <w:p w14:paraId="38602CF0" w14:textId="77777777" w:rsidR="002E2A8B" w:rsidRPr="00D027A4" w:rsidRDefault="002E2A8B" w:rsidP="002E2A8B">
      <w:pPr>
        <w:pStyle w:val="PargrafodaLista"/>
        <w:numPr>
          <w:ilvl w:val="0"/>
          <w:numId w:val="23"/>
        </w:numPr>
        <w:spacing w:after="0" w:line="240" w:lineRule="auto"/>
        <w:rPr>
          <w:rFonts w:ascii="Arial" w:hAnsi="Arial" w:cs="Arial"/>
        </w:rPr>
      </w:pPr>
      <w:r w:rsidRPr="00D027A4">
        <w:rPr>
          <w:rFonts w:ascii="Arial" w:hAnsi="Arial" w:cs="Arial"/>
        </w:rPr>
        <w:t>Quais comportamentos se esperava dos indivíduos naqueles contextos?</w:t>
      </w:r>
    </w:p>
    <w:p w14:paraId="5CA8CEC0" w14:textId="77777777" w:rsidR="002E2A8B" w:rsidRPr="00D027A4" w:rsidRDefault="002E2A8B" w:rsidP="002E2A8B">
      <w:pPr>
        <w:pStyle w:val="PargrafodaLista"/>
        <w:numPr>
          <w:ilvl w:val="0"/>
          <w:numId w:val="23"/>
        </w:numPr>
        <w:spacing w:after="0" w:line="240" w:lineRule="auto"/>
        <w:rPr>
          <w:rFonts w:ascii="Arial" w:hAnsi="Arial" w:cs="Arial"/>
        </w:rPr>
      </w:pPr>
      <w:r w:rsidRPr="00D027A4">
        <w:rPr>
          <w:rFonts w:ascii="Arial" w:hAnsi="Arial" w:cs="Arial"/>
        </w:rPr>
        <w:t>Por que estes comportamentos estavam sendo valorizados dentro destas organizações?</w:t>
      </w:r>
    </w:p>
    <w:p w14:paraId="5310743D" w14:textId="77777777" w:rsidR="002E2A8B" w:rsidRPr="00D027A4" w:rsidRDefault="002E2A8B" w:rsidP="002E2A8B">
      <w:pPr>
        <w:pStyle w:val="PargrafodaLista"/>
        <w:numPr>
          <w:ilvl w:val="0"/>
          <w:numId w:val="23"/>
        </w:numPr>
        <w:spacing w:after="0" w:line="240" w:lineRule="auto"/>
        <w:rPr>
          <w:rFonts w:ascii="Arial" w:hAnsi="Arial" w:cs="Arial"/>
        </w:rPr>
      </w:pPr>
      <w:r w:rsidRPr="00D027A4">
        <w:rPr>
          <w:rFonts w:ascii="Arial" w:hAnsi="Arial" w:cs="Arial"/>
        </w:rPr>
        <w:t>Quais comportamentos são desejáveis nas empresas nos dias de hoje?</w:t>
      </w:r>
    </w:p>
    <w:p w14:paraId="394835DB" w14:textId="77777777" w:rsidR="002E2A8B" w:rsidRPr="00D027A4" w:rsidRDefault="002E2A8B" w:rsidP="002E2A8B">
      <w:pPr>
        <w:pStyle w:val="PargrafodaLista"/>
        <w:numPr>
          <w:ilvl w:val="0"/>
          <w:numId w:val="23"/>
        </w:numPr>
        <w:spacing w:after="0" w:line="240" w:lineRule="auto"/>
        <w:rPr>
          <w:rFonts w:ascii="Arial" w:hAnsi="Arial" w:cs="Arial"/>
        </w:rPr>
      </w:pPr>
      <w:r w:rsidRPr="00D027A4">
        <w:rPr>
          <w:rFonts w:ascii="Arial" w:hAnsi="Arial" w:cs="Arial"/>
        </w:rPr>
        <w:t>Qual o papel do gestor na construção dos referidos comportamentos?</w:t>
      </w:r>
    </w:p>
    <w:p w14:paraId="2246E967" w14:textId="77777777" w:rsidR="002E2A8B" w:rsidRPr="00D027A4" w:rsidRDefault="002E2A8B" w:rsidP="002E2A8B">
      <w:pPr>
        <w:ind w:left="720"/>
        <w:rPr>
          <w:rFonts w:ascii="Arial" w:hAnsi="Arial" w:cs="Arial"/>
        </w:rPr>
      </w:pPr>
    </w:p>
    <w:p w14:paraId="1574DBE7" w14:textId="77777777" w:rsidR="002E2A8B" w:rsidRPr="00D027A4" w:rsidRDefault="002E2A8B" w:rsidP="002E2A8B">
      <w:pPr>
        <w:pStyle w:val="PargrafodaLista"/>
        <w:numPr>
          <w:ilvl w:val="0"/>
          <w:numId w:val="22"/>
        </w:numPr>
        <w:spacing w:after="0" w:line="240" w:lineRule="auto"/>
        <w:rPr>
          <w:rFonts w:ascii="Arial" w:hAnsi="Arial" w:cs="Arial"/>
        </w:rPr>
      </w:pPr>
      <w:r w:rsidRPr="00D027A4">
        <w:rPr>
          <w:rFonts w:ascii="Arial" w:hAnsi="Arial" w:cs="Arial"/>
        </w:rPr>
        <w:t xml:space="preserve">Ler os capítulos 2, 6, 7,9,10, 11 e 12 do livro “Comportamento Organizacional” (Robbins, 2009) que está no Teams. </w:t>
      </w:r>
    </w:p>
    <w:p w14:paraId="3F24EB55" w14:textId="77777777" w:rsidR="002E2A8B" w:rsidRPr="00D027A4" w:rsidRDefault="002E2A8B" w:rsidP="002E2A8B">
      <w:pPr>
        <w:pStyle w:val="PargrafodaLista"/>
        <w:numPr>
          <w:ilvl w:val="0"/>
          <w:numId w:val="22"/>
        </w:numPr>
        <w:spacing w:after="0" w:line="240" w:lineRule="auto"/>
        <w:rPr>
          <w:rFonts w:ascii="Arial" w:hAnsi="Arial" w:cs="Arial"/>
        </w:rPr>
      </w:pPr>
      <w:r w:rsidRPr="00D027A4">
        <w:rPr>
          <w:rFonts w:ascii="Arial" w:hAnsi="Arial" w:cs="Arial"/>
        </w:rPr>
        <w:t>Fazer resumo dos capítulos acima. Pode ser digitado ou à mão, como preferir.</w:t>
      </w:r>
    </w:p>
    <w:p w14:paraId="7A0BA3FC" w14:textId="77777777" w:rsidR="001878CF" w:rsidRPr="00D027A4" w:rsidRDefault="001878CF" w:rsidP="004D05F7">
      <w:pPr>
        <w:rPr>
          <w:rFonts w:ascii="Arial" w:hAnsi="Arial" w:cs="Arial"/>
          <w:b/>
        </w:rPr>
      </w:pPr>
    </w:p>
    <w:p w14:paraId="08A1F3D8" w14:textId="77777777" w:rsidR="001878CF" w:rsidRPr="00D027A4" w:rsidRDefault="001878CF" w:rsidP="004D05F7">
      <w:pPr>
        <w:rPr>
          <w:rFonts w:ascii="Arial" w:hAnsi="Arial" w:cs="Arial"/>
          <w:b/>
        </w:rPr>
      </w:pPr>
    </w:p>
    <w:p w14:paraId="514E7A72" w14:textId="77777777" w:rsidR="001878CF" w:rsidRPr="00D027A4" w:rsidRDefault="001878CF" w:rsidP="004D05F7">
      <w:pPr>
        <w:rPr>
          <w:rFonts w:ascii="Arial" w:hAnsi="Arial" w:cs="Arial"/>
          <w:b/>
        </w:rPr>
      </w:pPr>
    </w:p>
    <w:p w14:paraId="51DD58DE" w14:textId="77777777" w:rsidR="00F26048" w:rsidRPr="00D027A4" w:rsidRDefault="00F26048" w:rsidP="004D05F7">
      <w:pPr>
        <w:rPr>
          <w:rFonts w:ascii="Arial" w:hAnsi="Arial" w:cs="Arial"/>
          <w:b/>
        </w:rPr>
      </w:pPr>
    </w:p>
    <w:p w14:paraId="2AE02484" w14:textId="77777777" w:rsidR="00F26048" w:rsidRPr="00D027A4" w:rsidRDefault="00F26048" w:rsidP="004D05F7">
      <w:pPr>
        <w:rPr>
          <w:rFonts w:ascii="Arial" w:hAnsi="Arial" w:cs="Arial"/>
          <w:b/>
        </w:rPr>
      </w:pPr>
    </w:p>
    <w:p w14:paraId="4AECC76A" w14:textId="77777777" w:rsidR="00F26048" w:rsidRPr="00D027A4" w:rsidRDefault="00F26048" w:rsidP="004D05F7">
      <w:pPr>
        <w:rPr>
          <w:rFonts w:ascii="Arial" w:hAnsi="Arial" w:cs="Arial"/>
          <w:b/>
        </w:rPr>
      </w:pPr>
    </w:p>
    <w:p w14:paraId="5484F028" w14:textId="77777777" w:rsidR="00F26048" w:rsidRPr="00D027A4" w:rsidRDefault="00F26048" w:rsidP="004D05F7">
      <w:pPr>
        <w:rPr>
          <w:rFonts w:ascii="Arial" w:hAnsi="Arial" w:cs="Arial"/>
          <w:b/>
        </w:rPr>
      </w:pPr>
    </w:p>
    <w:p w14:paraId="522BCCCC" w14:textId="77777777" w:rsidR="00F26048" w:rsidRPr="00D027A4" w:rsidRDefault="00F26048" w:rsidP="004D05F7">
      <w:pPr>
        <w:rPr>
          <w:rFonts w:ascii="Arial" w:hAnsi="Arial" w:cs="Arial"/>
          <w:b/>
        </w:rPr>
      </w:pPr>
    </w:p>
    <w:p w14:paraId="7D5EDE56" w14:textId="77777777" w:rsidR="00F26048" w:rsidRPr="00D027A4" w:rsidRDefault="00F26048" w:rsidP="004D05F7">
      <w:pPr>
        <w:rPr>
          <w:rFonts w:ascii="Arial" w:hAnsi="Arial" w:cs="Arial"/>
          <w:b/>
        </w:rPr>
      </w:pPr>
    </w:p>
    <w:p w14:paraId="68151B16" w14:textId="77777777" w:rsidR="00F26048" w:rsidRPr="00D027A4" w:rsidRDefault="00F26048" w:rsidP="004D05F7">
      <w:pPr>
        <w:rPr>
          <w:rFonts w:ascii="Arial" w:hAnsi="Arial" w:cs="Arial"/>
          <w:b/>
        </w:rPr>
      </w:pPr>
    </w:p>
    <w:p w14:paraId="4DBABF7B" w14:textId="77777777" w:rsidR="00F26048" w:rsidRPr="00D027A4" w:rsidRDefault="00F26048" w:rsidP="004D05F7">
      <w:pPr>
        <w:rPr>
          <w:rFonts w:ascii="Arial" w:hAnsi="Arial" w:cs="Arial"/>
          <w:b/>
        </w:rPr>
      </w:pPr>
    </w:p>
    <w:p w14:paraId="04D64291" w14:textId="77777777" w:rsidR="00F26048" w:rsidRPr="00D027A4" w:rsidRDefault="00F26048" w:rsidP="004D05F7">
      <w:pPr>
        <w:rPr>
          <w:rFonts w:ascii="Arial" w:hAnsi="Arial" w:cs="Arial"/>
          <w:b/>
        </w:rPr>
      </w:pPr>
    </w:p>
    <w:p w14:paraId="4C638BC3" w14:textId="77777777" w:rsidR="00F26048" w:rsidRPr="00D027A4" w:rsidRDefault="00F26048" w:rsidP="004D05F7">
      <w:pPr>
        <w:rPr>
          <w:rFonts w:ascii="Arial" w:hAnsi="Arial" w:cs="Arial"/>
          <w:b/>
        </w:rPr>
      </w:pPr>
    </w:p>
    <w:p w14:paraId="259C5A54" w14:textId="77777777" w:rsidR="00FB52A2" w:rsidRPr="00D027A4" w:rsidRDefault="00FB52A2" w:rsidP="004D05F7">
      <w:pPr>
        <w:rPr>
          <w:rFonts w:ascii="Arial" w:hAnsi="Arial" w:cs="Arial"/>
          <w:b/>
        </w:rPr>
      </w:pPr>
    </w:p>
    <w:p w14:paraId="5064620D" w14:textId="77777777" w:rsidR="00D83275" w:rsidRPr="00D027A4" w:rsidRDefault="00D83275" w:rsidP="004D05F7">
      <w:pPr>
        <w:rPr>
          <w:rFonts w:ascii="Arial" w:hAnsi="Arial" w:cs="Arial"/>
          <w:b/>
        </w:rPr>
      </w:pPr>
    </w:p>
    <w:p w14:paraId="7E1A4FC5" w14:textId="77777777" w:rsidR="00D83275" w:rsidRPr="00D027A4" w:rsidRDefault="00D83275" w:rsidP="004D05F7">
      <w:pPr>
        <w:rPr>
          <w:rFonts w:ascii="Arial" w:hAnsi="Arial" w:cs="Arial"/>
          <w:b/>
        </w:rPr>
      </w:pPr>
    </w:p>
    <w:p w14:paraId="28D17544" w14:textId="77777777" w:rsidR="00D83275" w:rsidRPr="00D027A4" w:rsidRDefault="00D83275" w:rsidP="004D05F7">
      <w:pPr>
        <w:rPr>
          <w:rFonts w:ascii="Arial" w:hAnsi="Arial" w:cs="Arial"/>
          <w:b/>
        </w:rPr>
      </w:pPr>
    </w:p>
    <w:p w14:paraId="648975E4" w14:textId="52733552" w:rsidR="00F26048" w:rsidRPr="00D027A4" w:rsidRDefault="00F26048" w:rsidP="004D05F7">
      <w:pPr>
        <w:rPr>
          <w:rFonts w:ascii="Arial" w:hAnsi="Arial" w:cs="Arial"/>
          <w:b/>
        </w:rPr>
      </w:pPr>
      <w:r w:rsidRPr="00D027A4">
        <w:rPr>
          <w:rFonts w:ascii="Arial" w:hAnsi="Arial" w:cs="Arial"/>
          <w:b/>
        </w:rPr>
        <w:lastRenderedPageBreak/>
        <w:t>Atividades</w:t>
      </w:r>
      <w:r w:rsidR="00FF2208" w:rsidRPr="00D027A4">
        <w:rPr>
          <w:rFonts w:ascii="Arial" w:hAnsi="Arial" w:cs="Arial"/>
          <w:b/>
        </w:rPr>
        <w:t>.</w:t>
      </w:r>
    </w:p>
    <w:p w14:paraId="3CF4127E" w14:textId="2674F7B1" w:rsidR="00FF2208" w:rsidRPr="00D027A4" w:rsidRDefault="00FF2208" w:rsidP="004D05F7">
      <w:pPr>
        <w:rPr>
          <w:rFonts w:ascii="Arial" w:hAnsi="Arial" w:cs="Arial"/>
          <w:b/>
        </w:rPr>
      </w:pPr>
      <w:r w:rsidRPr="00D027A4">
        <w:rPr>
          <w:rFonts w:ascii="Arial" w:hAnsi="Arial" w:cs="Arial"/>
          <w:b/>
        </w:rPr>
        <w:t>Questionário dos vídeos:</w:t>
      </w:r>
    </w:p>
    <w:p w14:paraId="7EB172FE" w14:textId="2E4BBF97" w:rsidR="008F3F2B" w:rsidRPr="00C621EE" w:rsidRDefault="00FB52A2" w:rsidP="008F3F2B">
      <w:pPr>
        <w:pStyle w:val="PargrafodaLista"/>
        <w:numPr>
          <w:ilvl w:val="0"/>
          <w:numId w:val="24"/>
        </w:numPr>
        <w:spacing w:after="0" w:line="240" w:lineRule="auto"/>
        <w:jc w:val="both"/>
        <w:rPr>
          <w:rFonts w:ascii="Arial" w:hAnsi="Arial" w:cs="Arial"/>
          <w:b/>
          <w:bCs/>
        </w:rPr>
      </w:pPr>
      <w:r w:rsidRPr="00C621EE">
        <w:rPr>
          <w:rFonts w:ascii="Arial" w:hAnsi="Arial" w:cs="Arial"/>
          <w:b/>
          <w:bCs/>
        </w:rPr>
        <w:t>Quais comportamentos se esperava dos indivíduos naqueles contextos?</w:t>
      </w:r>
    </w:p>
    <w:p w14:paraId="2BF98749" w14:textId="77777777" w:rsidR="00EF0220" w:rsidRPr="00EF0220" w:rsidRDefault="00EF0220" w:rsidP="00EF0220">
      <w:pPr>
        <w:spacing w:after="0" w:line="240" w:lineRule="auto"/>
        <w:jc w:val="both"/>
        <w:rPr>
          <w:rFonts w:ascii="Arial" w:hAnsi="Arial" w:cs="Arial"/>
        </w:rPr>
      </w:pPr>
    </w:p>
    <w:p w14:paraId="1EC7BF56" w14:textId="77777777" w:rsidR="00EF0220" w:rsidRPr="00EF0220" w:rsidRDefault="00EF0220" w:rsidP="00EF0220">
      <w:pPr>
        <w:spacing w:after="0" w:line="240" w:lineRule="auto"/>
        <w:jc w:val="both"/>
        <w:rPr>
          <w:rFonts w:ascii="Arial" w:hAnsi="Arial" w:cs="Arial"/>
        </w:rPr>
      </w:pPr>
      <w:r w:rsidRPr="00EF0220">
        <w:rPr>
          <w:rFonts w:ascii="Arial" w:hAnsi="Arial" w:cs="Arial"/>
        </w:rPr>
        <w:t>Nos vídeos "Another Brick in the Wall", "All Work and All Play" e "Tempos Modernos" de Charlie Chaplin, os comportamentos esperados dos indivíduos variam de acordo com o contexto representado em cada vídeo:</w:t>
      </w:r>
    </w:p>
    <w:p w14:paraId="7003F91E" w14:textId="77777777" w:rsidR="00EF0220" w:rsidRPr="00EF0220" w:rsidRDefault="00EF0220" w:rsidP="00EF0220">
      <w:pPr>
        <w:spacing w:after="0" w:line="240" w:lineRule="auto"/>
        <w:jc w:val="both"/>
        <w:rPr>
          <w:rFonts w:ascii="Arial" w:hAnsi="Arial" w:cs="Arial"/>
        </w:rPr>
      </w:pPr>
    </w:p>
    <w:p w14:paraId="6378DA8C" w14:textId="77777777" w:rsidR="00EF0220" w:rsidRPr="00EF0220" w:rsidRDefault="00EF0220" w:rsidP="00EF0220">
      <w:pPr>
        <w:pStyle w:val="PargrafodaLista"/>
        <w:numPr>
          <w:ilvl w:val="0"/>
          <w:numId w:val="44"/>
        </w:numPr>
        <w:spacing w:after="0" w:line="240" w:lineRule="auto"/>
        <w:jc w:val="both"/>
        <w:rPr>
          <w:rFonts w:ascii="Arial" w:hAnsi="Arial" w:cs="Arial"/>
        </w:rPr>
      </w:pPr>
      <w:r w:rsidRPr="00EF0220">
        <w:rPr>
          <w:rFonts w:ascii="Arial" w:hAnsi="Arial" w:cs="Arial"/>
        </w:rPr>
        <w:t>"Another Brick in the Wall":</w:t>
      </w:r>
    </w:p>
    <w:p w14:paraId="2E65275E" w14:textId="77777777" w:rsidR="00EF0220" w:rsidRPr="00EF0220" w:rsidRDefault="00EF0220" w:rsidP="00EF0220">
      <w:pPr>
        <w:spacing w:after="0" w:line="240" w:lineRule="auto"/>
        <w:jc w:val="both"/>
        <w:rPr>
          <w:rFonts w:ascii="Arial" w:hAnsi="Arial" w:cs="Arial"/>
        </w:rPr>
      </w:pPr>
      <w:r w:rsidRPr="00EF0220">
        <w:rPr>
          <w:rFonts w:ascii="Arial" w:hAnsi="Arial" w:cs="Arial"/>
        </w:rPr>
        <w:t>Contexto: A música aborda críticas ao sistema educacional e social que suprime a individualidade e criatividade dos alunos, transformando-os em "tijolos" de uma parede padronizada.</w:t>
      </w:r>
    </w:p>
    <w:p w14:paraId="68527896" w14:textId="19B5872C" w:rsidR="00EF0220" w:rsidRPr="00EF0220" w:rsidRDefault="00EF0220" w:rsidP="00EF0220">
      <w:pPr>
        <w:spacing w:after="0" w:line="240" w:lineRule="auto"/>
        <w:jc w:val="both"/>
        <w:rPr>
          <w:rFonts w:ascii="Arial" w:hAnsi="Arial" w:cs="Arial"/>
        </w:rPr>
      </w:pPr>
      <w:r w:rsidRPr="00EF0220">
        <w:rPr>
          <w:rFonts w:ascii="Arial" w:hAnsi="Arial" w:cs="Arial"/>
        </w:rPr>
        <w:t>Comportamentos</w:t>
      </w:r>
      <w:r>
        <w:rPr>
          <w:rFonts w:ascii="Arial" w:hAnsi="Arial" w:cs="Arial"/>
        </w:rPr>
        <w:t>:</w:t>
      </w:r>
      <w:r w:rsidR="001E5BE5">
        <w:rPr>
          <w:rFonts w:ascii="Arial" w:hAnsi="Arial" w:cs="Arial"/>
        </w:rPr>
        <w:t xml:space="preserve"> </w:t>
      </w:r>
      <w:r w:rsidRPr="00EF0220">
        <w:rPr>
          <w:rFonts w:ascii="Arial" w:hAnsi="Arial" w:cs="Arial"/>
        </w:rPr>
        <w:t>Conformidade e obediência às regras institucionais.</w:t>
      </w:r>
      <w:r w:rsidR="001E5BE5">
        <w:rPr>
          <w:rFonts w:ascii="Arial" w:hAnsi="Arial" w:cs="Arial"/>
        </w:rPr>
        <w:t xml:space="preserve"> </w:t>
      </w:r>
      <w:r w:rsidRPr="00EF0220">
        <w:rPr>
          <w:rFonts w:ascii="Arial" w:hAnsi="Arial" w:cs="Arial"/>
        </w:rPr>
        <w:t>Seguir o sistema educacional sem questionar.</w:t>
      </w:r>
      <w:r w:rsidR="001E5BE5">
        <w:rPr>
          <w:rFonts w:ascii="Arial" w:hAnsi="Arial" w:cs="Arial"/>
        </w:rPr>
        <w:t xml:space="preserve"> </w:t>
      </w:r>
      <w:r w:rsidRPr="00EF0220">
        <w:rPr>
          <w:rFonts w:ascii="Arial" w:hAnsi="Arial" w:cs="Arial"/>
        </w:rPr>
        <w:t>Suprimir a individualidade em favor da uniformidade.</w:t>
      </w:r>
    </w:p>
    <w:p w14:paraId="3EE8F9D2" w14:textId="77777777" w:rsidR="00EF0220" w:rsidRPr="008D1A0F" w:rsidRDefault="00EF0220" w:rsidP="008D1A0F">
      <w:pPr>
        <w:pStyle w:val="PargrafodaLista"/>
        <w:numPr>
          <w:ilvl w:val="0"/>
          <w:numId w:val="44"/>
        </w:numPr>
        <w:spacing w:after="0" w:line="240" w:lineRule="auto"/>
        <w:jc w:val="both"/>
        <w:rPr>
          <w:rFonts w:ascii="Arial" w:hAnsi="Arial" w:cs="Arial"/>
        </w:rPr>
      </w:pPr>
      <w:r w:rsidRPr="008D1A0F">
        <w:rPr>
          <w:rFonts w:ascii="Arial" w:hAnsi="Arial" w:cs="Arial"/>
        </w:rPr>
        <w:t>"All Work and All Play":</w:t>
      </w:r>
    </w:p>
    <w:p w14:paraId="0AC4B347" w14:textId="77777777" w:rsidR="00EF0220" w:rsidRPr="00EF0220" w:rsidRDefault="00EF0220" w:rsidP="00EF0220">
      <w:pPr>
        <w:spacing w:after="0" w:line="240" w:lineRule="auto"/>
        <w:jc w:val="both"/>
        <w:rPr>
          <w:rFonts w:ascii="Arial" w:hAnsi="Arial" w:cs="Arial"/>
        </w:rPr>
      </w:pPr>
      <w:r w:rsidRPr="00EF0220">
        <w:rPr>
          <w:rFonts w:ascii="Arial" w:hAnsi="Arial" w:cs="Arial"/>
        </w:rPr>
        <w:t>Contexto: O vídeo aborda a cultura corporativa, destacando a obsessão pelo trabalho e a falta de equilíbrio entre vida pessoal e profissional.</w:t>
      </w:r>
    </w:p>
    <w:p w14:paraId="1F57485A" w14:textId="2238E4B3" w:rsidR="00EF0220" w:rsidRPr="00EF0220" w:rsidRDefault="00EF0220" w:rsidP="00EF0220">
      <w:pPr>
        <w:spacing w:after="0" w:line="240" w:lineRule="auto"/>
        <w:jc w:val="both"/>
        <w:rPr>
          <w:rFonts w:ascii="Arial" w:hAnsi="Arial" w:cs="Arial"/>
        </w:rPr>
      </w:pPr>
      <w:r w:rsidRPr="00EF0220">
        <w:rPr>
          <w:rFonts w:ascii="Arial" w:hAnsi="Arial" w:cs="Arial"/>
        </w:rPr>
        <w:t>Comportamentos</w:t>
      </w:r>
      <w:r w:rsidR="001E5BE5">
        <w:rPr>
          <w:rFonts w:ascii="Arial" w:hAnsi="Arial" w:cs="Arial"/>
        </w:rPr>
        <w:t>:</w:t>
      </w:r>
      <w:r w:rsidR="008D1A0F">
        <w:rPr>
          <w:rFonts w:ascii="Arial" w:hAnsi="Arial" w:cs="Arial"/>
        </w:rPr>
        <w:t xml:space="preserve"> </w:t>
      </w:r>
      <w:r w:rsidRPr="00EF0220">
        <w:rPr>
          <w:rFonts w:ascii="Arial" w:hAnsi="Arial" w:cs="Arial"/>
        </w:rPr>
        <w:t>Dedicação extrema ao trabalho.</w:t>
      </w:r>
      <w:r w:rsidR="008D1A0F">
        <w:rPr>
          <w:rFonts w:ascii="Arial" w:hAnsi="Arial" w:cs="Arial"/>
        </w:rPr>
        <w:t xml:space="preserve"> </w:t>
      </w:r>
      <w:r w:rsidRPr="00EF0220">
        <w:rPr>
          <w:rFonts w:ascii="Arial" w:hAnsi="Arial" w:cs="Arial"/>
        </w:rPr>
        <w:t>Priorização do trabalho em detrimento da vida pessoal.</w:t>
      </w:r>
      <w:r w:rsidR="008D1A0F">
        <w:rPr>
          <w:rFonts w:ascii="Arial" w:hAnsi="Arial" w:cs="Arial"/>
        </w:rPr>
        <w:t xml:space="preserve"> </w:t>
      </w:r>
      <w:r w:rsidRPr="00EF0220">
        <w:rPr>
          <w:rFonts w:ascii="Arial" w:hAnsi="Arial" w:cs="Arial"/>
        </w:rPr>
        <w:t>Pressão para alcançar metas e resultados a qualquer custo.</w:t>
      </w:r>
      <w:r w:rsidR="008D1A0F">
        <w:rPr>
          <w:rFonts w:ascii="Arial" w:hAnsi="Arial" w:cs="Arial"/>
        </w:rPr>
        <w:t xml:space="preserve"> </w:t>
      </w:r>
      <w:r w:rsidRPr="00EF0220">
        <w:rPr>
          <w:rFonts w:ascii="Arial" w:hAnsi="Arial" w:cs="Arial"/>
        </w:rPr>
        <w:t>Aceitação da cultura de competição e estresse no ambiente de trabalho.</w:t>
      </w:r>
    </w:p>
    <w:p w14:paraId="727F6189" w14:textId="77777777" w:rsidR="00EF0220" w:rsidRPr="008D1A0F" w:rsidRDefault="00EF0220" w:rsidP="008D1A0F">
      <w:pPr>
        <w:pStyle w:val="PargrafodaLista"/>
        <w:numPr>
          <w:ilvl w:val="0"/>
          <w:numId w:val="44"/>
        </w:numPr>
        <w:spacing w:after="0" w:line="240" w:lineRule="auto"/>
        <w:jc w:val="both"/>
        <w:rPr>
          <w:rFonts w:ascii="Arial" w:hAnsi="Arial" w:cs="Arial"/>
        </w:rPr>
      </w:pPr>
      <w:r w:rsidRPr="008D1A0F">
        <w:rPr>
          <w:rFonts w:ascii="Arial" w:hAnsi="Arial" w:cs="Arial"/>
        </w:rPr>
        <w:t>"Tempos Modernos" de Charlie Chaplin:</w:t>
      </w:r>
    </w:p>
    <w:p w14:paraId="1BCDB17E" w14:textId="71AFCD37" w:rsidR="00EF0220" w:rsidRPr="00EF0220" w:rsidRDefault="00EF0220" w:rsidP="00EF0220">
      <w:pPr>
        <w:spacing w:after="0" w:line="240" w:lineRule="auto"/>
        <w:jc w:val="both"/>
        <w:rPr>
          <w:rFonts w:ascii="Arial" w:hAnsi="Arial" w:cs="Arial"/>
        </w:rPr>
      </w:pPr>
      <w:r w:rsidRPr="00EF0220">
        <w:rPr>
          <w:rFonts w:ascii="Arial" w:hAnsi="Arial" w:cs="Arial"/>
        </w:rPr>
        <w:t xml:space="preserve">Contexto: O filme </w:t>
      </w:r>
      <w:r w:rsidR="00DE7238">
        <w:rPr>
          <w:rFonts w:ascii="Arial" w:hAnsi="Arial" w:cs="Arial"/>
        </w:rPr>
        <w:t>zomba</w:t>
      </w:r>
      <w:r w:rsidRPr="00EF0220">
        <w:rPr>
          <w:rFonts w:ascii="Arial" w:hAnsi="Arial" w:cs="Arial"/>
        </w:rPr>
        <w:t xml:space="preserve"> a era industrial e a desumanização do trabalho nas fábricas, com críticas à exploração dos trabalhadores e à alienação causada pelo sistema de produção em massa.</w:t>
      </w:r>
    </w:p>
    <w:p w14:paraId="5923E13F" w14:textId="6B65EDC1" w:rsidR="00EF0220" w:rsidRPr="00EF0220" w:rsidRDefault="00EF0220" w:rsidP="00EF0220">
      <w:pPr>
        <w:spacing w:after="0" w:line="240" w:lineRule="auto"/>
        <w:jc w:val="both"/>
        <w:rPr>
          <w:rFonts w:ascii="Arial" w:hAnsi="Arial" w:cs="Arial"/>
        </w:rPr>
      </w:pPr>
      <w:r w:rsidRPr="00EF0220">
        <w:rPr>
          <w:rFonts w:ascii="Arial" w:hAnsi="Arial" w:cs="Arial"/>
        </w:rPr>
        <w:t>Comportamentos</w:t>
      </w:r>
      <w:r w:rsidR="00DE7238">
        <w:rPr>
          <w:rFonts w:ascii="Arial" w:hAnsi="Arial" w:cs="Arial"/>
        </w:rPr>
        <w:t xml:space="preserve">: </w:t>
      </w:r>
      <w:r w:rsidRPr="00EF0220">
        <w:rPr>
          <w:rFonts w:ascii="Arial" w:hAnsi="Arial" w:cs="Arial"/>
        </w:rPr>
        <w:t>Aceitação da monotonia e repetitividade do trabalho fabril.</w:t>
      </w:r>
      <w:r w:rsidR="00DE7238">
        <w:rPr>
          <w:rFonts w:ascii="Arial" w:hAnsi="Arial" w:cs="Arial"/>
        </w:rPr>
        <w:t xml:space="preserve"> </w:t>
      </w:r>
      <w:r w:rsidRPr="00EF0220">
        <w:rPr>
          <w:rFonts w:ascii="Arial" w:hAnsi="Arial" w:cs="Arial"/>
        </w:rPr>
        <w:t>Submissão às ordens e ritmo acelerado das máquinas.</w:t>
      </w:r>
      <w:r w:rsidR="00DE7238">
        <w:rPr>
          <w:rFonts w:ascii="Arial" w:hAnsi="Arial" w:cs="Arial"/>
        </w:rPr>
        <w:t xml:space="preserve"> </w:t>
      </w:r>
      <w:r w:rsidRPr="00EF0220">
        <w:rPr>
          <w:rFonts w:ascii="Arial" w:hAnsi="Arial" w:cs="Arial"/>
        </w:rPr>
        <w:t>Conformidade com as condições desumanas de trabalho.</w:t>
      </w:r>
    </w:p>
    <w:p w14:paraId="50850F38" w14:textId="77777777" w:rsidR="00EF0220" w:rsidRDefault="00EF0220" w:rsidP="00EF0220">
      <w:pPr>
        <w:spacing w:after="0" w:line="240" w:lineRule="auto"/>
        <w:jc w:val="both"/>
        <w:rPr>
          <w:rFonts w:ascii="Arial" w:hAnsi="Arial" w:cs="Arial"/>
        </w:rPr>
      </w:pPr>
      <w:r w:rsidRPr="00EF0220">
        <w:rPr>
          <w:rFonts w:ascii="Arial" w:hAnsi="Arial" w:cs="Arial"/>
        </w:rPr>
        <w:t>Resistência passiva ou busca por escapismo frente à alienação e falta de significado no trabalho.</w:t>
      </w:r>
    </w:p>
    <w:p w14:paraId="149031E3" w14:textId="77777777" w:rsidR="00DE7238" w:rsidRPr="00EF0220" w:rsidRDefault="00DE7238" w:rsidP="00EF0220">
      <w:pPr>
        <w:spacing w:after="0" w:line="240" w:lineRule="auto"/>
        <w:jc w:val="both"/>
        <w:rPr>
          <w:rFonts w:ascii="Arial" w:hAnsi="Arial" w:cs="Arial"/>
        </w:rPr>
      </w:pPr>
    </w:p>
    <w:p w14:paraId="4F35DF8D" w14:textId="1BA5AF50" w:rsidR="008F3F2B" w:rsidRDefault="00EF0220" w:rsidP="00EF0220">
      <w:pPr>
        <w:spacing w:after="0" w:line="240" w:lineRule="auto"/>
        <w:jc w:val="both"/>
        <w:rPr>
          <w:rFonts w:ascii="Arial" w:hAnsi="Arial" w:cs="Arial"/>
        </w:rPr>
      </w:pPr>
      <w:r w:rsidRPr="00EF0220">
        <w:rPr>
          <w:rFonts w:ascii="Arial" w:hAnsi="Arial" w:cs="Arial"/>
        </w:rPr>
        <w:t>Em resumo, nos três vídeos, os comportamentos esperados dos indivíduos estão relacionados à conformidade com as normas e sistemas vigentes em cada contexto, seja na educação padronizada, na cultura corporativa de trabalho intenso ou na rotina desumanizadora das fábricas na era industrial.</w:t>
      </w:r>
    </w:p>
    <w:p w14:paraId="043F417A" w14:textId="77777777" w:rsidR="00C621EE" w:rsidRPr="008F3F2B" w:rsidRDefault="00C621EE" w:rsidP="00EF0220">
      <w:pPr>
        <w:spacing w:after="0" w:line="240" w:lineRule="auto"/>
        <w:jc w:val="both"/>
        <w:rPr>
          <w:rFonts w:ascii="Arial" w:hAnsi="Arial" w:cs="Arial"/>
        </w:rPr>
      </w:pPr>
    </w:p>
    <w:p w14:paraId="0AE283A3" w14:textId="2A25FD25" w:rsidR="00C621EE" w:rsidRDefault="00FB52A2" w:rsidP="00C621EE">
      <w:pPr>
        <w:pStyle w:val="PargrafodaLista"/>
        <w:numPr>
          <w:ilvl w:val="0"/>
          <w:numId w:val="24"/>
        </w:numPr>
        <w:spacing w:after="0" w:line="240" w:lineRule="auto"/>
        <w:jc w:val="both"/>
        <w:rPr>
          <w:rFonts w:ascii="Arial" w:hAnsi="Arial" w:cs="Arial"/>
          <w:b/>
          <w:bCs/>
        </w:rPr>
      </w:pPr>
      <w:r w:rsidRPr="00C621EE">
        <w:rPr>
          <w:rFonts w:ascii="Arial" w:hAnsi="Arial" w:cs="Arial"/>
          <w:b/>
          <w:bCs/>
        </w:rPr>
        <w:t>Por que estes comportamentos estavam sendo valorizados dentro destas organizações</w:t>
      </w:r>
      <w:r w:rsidR="00C621EE" w:rsidRPr="00C621EE">
        <w:rPr>
          <w:rFonts w:ascii="Arial" w:hAnsi="Arial" w:cs="Arial"/>
          <w:b/>
          <w:bCs/>
        </w:rPr>
        <w:t>?</w:t>
      </w:r>
    </w:p>
    <w:p w14:paraId="428E2D1D" w14:textId="77777777" w:rsidR="00C621EE" w:rsidRPr="00C621EE" w:rsidRDefault="00C621EE" w:rsidP="00672C5C">
      <w:pPr>
        <w:pStyle w:val="PargrafodaLista"/>
        <w:spacing w:after="0" w:line="240" w:lineRule="auto"/>
        <w:ind w:left="1080"/>
        <w:jc w:val="both"/>
        <w:rPr>
          <w:rFonts w:ascii="Arial" w:hAnsi="Arial" w:cs="Arial"/>
          <w:b/>
          <w:bCs/>
        </w:rPr>
      </w:pPr>
    </w:p>
    <w:p w14:paraId="5CDCCA4A" w14:textId="77777777" w:rsidR="00C621EE" w:rsidRPr="00C621EE" w:rsidRDefault="00C621EE" w:rsidP="00C621EE">
      <w:pPr>
        <w:spacing w:after="0" w:line="240" w:lineRule="auto"/>
        <w:jc w:val="both"/>
        <w:rPr>
          <w:rFonts w:ascii="Arial" w:hAnsi="Arial" w:cs="Arial"/>
        </w:rPr>
      </w:pPr>
      <w:r w:rsidRPr="00C621EE">
        <w:rPr>
          <w:rFonts w:ascii="Arial" w:hAnsi="Arial" w:cs="Arial"/>
        </w:rPr>
        <w:t>Dentro das organizações representadas nos vídeos "Another Brick in the Wall", "All Work and All Play" e "Tempos Modernos", os comportamentos valorizados refletem as características e expectativas do sistema social e econômico vigente na época em que cada obra foi produzida:</w:t>
      </w:r>
    </w:p>
    <w:p w14:paraId="248F2B7F" w14:textId="77777777" w:rsidR="00C621EE" w:rsidRPr="00041234" w:rsidRDefault="00C621EE" w:rsidP="00041234">
      <w:pPr>
        <w:pStyle w:val="PargrafodaLista"/>
        <w:numPr>
          <w:ilvl w:val="0"/>
          <w:numId w:val="44"/>
        </w:numPr>
        <w:spacing w:after="0" w:line="240" w:lineRule="auto"/>
        <w:jc w:val="both"/>
        <w:rPr>
          <w:rFonts w:ascii="Arial" w:hAnsi="Arial" w:cs="Arial"/>
        </w:rPr>
      </w:pPr>
      <w:r w:rsidRPr="00041234">
        <w:rPr>
          <w:rFonts w:ascii="Arial" w:hAnsi="Arial" w:cs="Arial"/>
        </w:rPr>
        <w:t>"Another Brick in the Wall":</w:t>
      </w:r>
    </w:p>
    <w:p w14:paraId="23847224" w14:textId="77777777" w:rsidR="00C621EE" w:rsidRPr="00C621EE" w:rsidRDefault="00C621EE" w:rsidP="00C621EE">
      <w:pPr>
        <w:spacing w:after="0" w:line="240" w:lineRule="auto"/>
        <w:jc w:val="both"/>
        <w:rPr>
          <w:rFonts w:ascii="Arial" w:hAnsi="Arial" w:cs="Arial"/>
        </w:rPr>
      </w:pPr>
      <w:r w:rsidRPr="00C621EE">
        <w:rPr>
          <w:rFonts w:ascii="Arial" w:hAnsi="Arial" w:cs="Arial"/>
        </w:rPr>
        <w:t>Os comportamentos de conformidade e obediência estavam sendo valorizados dentro do sistema educacional representado na música porque refletiam a estrutura hierárquica e autoritária das instituições de ensino da época. Valorizava-se a disciplina e a uniformidade para manter a ordem e controlar os alunos de forma eficiente.</w:t>
      </w:r>
    </w:p>
    <w:p w14:paraId="2B1BA21A" w14:textId="77777777" w:rsidR="00C621EE" w:rsidRPr="00041234" w:rsidRDefault="00C621EE" w:rsidP="00041234">
      <w:pPr>
        <w:pStyle w:val="PargrafodaLista"/>
        <w:numPr>
          <w:ilvl w:val="0"/>
          <w:numId w:val="44"/>
        </w:numPr>
        <w:spacing w:after="0" w:line="240" w:lineRule="auto"/>
        <w:jc w:val="both"/>
        <w:rPr>
          <w:rFonts w:ascii="Arial" w:hAnsi="Arial" w:cs="Arial"/>
        </w:rPr>
      </w:pPr>
      <w:r w:rsidRPr="00041234">
        <w:rPr>
          <w:rFonts w:ascii="Arial" w:hAnsi="Arial" w:cs="Arial"/>
        </w:rPr>
        <w:t>"All Work and All Play":</w:t>
      </w:r>
    </w:p>
    <w:p w14:paraId="5E267CCF" w14:textId="77777777" w:rsidR="00C621EE" w:rsidRPr="00C621EE" w:rsidRDefault="00C621EE" w:rsidP="00C621EE">
      <w:pPr>
        <w:spacing w:after="0" w:line="240" w:lineRule="auto"/>
        <w:jc w:val="both"/>
        <w:rPr>
          <w:rFonts w:ascii="Arial" w:hAnsi="Arial" w:cs="Arial"/>
        </w:rPr>
      </w:pPr>
      <w:r w:rsidRPr="00C621EE">
        <w:rPr>
          <w:rFonts w:ascii="Arial" w:hAnsi="Arial" w:cs="Arial"/>
        </w:rPr>
        <w:t xml:space="preserve">No contexto da cultura corporativa, os comportamentos valorizados eram a dedicação extrema ao trabalho, a priorização das metas empresariais e a competitividade entre os funcionários. Isso estava alinhado com a mentalidade de produtividade máxima e lucro a qualquer custo que </w:t>
      </w:r>
      <w:r w:rsidRPr="00C621EE">
        <w:rPr>
          <w:rFonts w:ascii="Arial" w:hAnsi="Arial" w:cs="Arial"/>
        </w:rPr>
        <w:lastRenderedPageBreak/>
        <w:t>predominava nas empresas, incentivando os colaboradores a se dedicarem integralmente às demandas do trabalho.</w:t>
      </w:r>
    </w:p>
    <w:p w14:paraId="058F0857" w14:textId="77777777" w:rsidR="00C621EE" w:rsidRPr="00041234" w:rsidRDefault="00C621EE" w:rsidP="00041234">
      <w:pPr>
        <w:pStyle w:val="PargrafodaLista"/>
        <w:numPr>
          <w:ilvl w:val="0"/>
          <w:numId w:val="44"/>
        </w:numPr>
        <w:spacing w:after="0" w:line="240" w:lineRule="auto"/>
        <w:jc w:val="both"/>
        <w:rPr>
          <w:rFonts w:ascii="Arial" w:hAnsi="Arial" w:cs="Arial"/>
        </w:rPr>
      </w:pPr>
      <w:r w:rsidRPr="00041234">
        <w:rPr>
          <w:rFonts w:ascii="Arial" w:hAnsi="Arial" w:cs="Arial"/>
        </w:rPr>
        <w:t>"Tempos Modernos" de Charlie Chaplin:</w:t>
      </w:r>
    </w:p>
    <w:p w14:paraId="5B3F9DBD" w14:textId="77777777" w:rsidR="00C621EE" w:rsidRPr="00C621EE" w:rsidRDefault="00C621EE" w:rsidP="00C621EE">
      <w:pPr>
        <w:spacing w:after="0" w:line="240" w:lineRule="auto"/>
        <w:jc w:val="both"/>
        <w:rPr>
          <w:rFonts w:ascii="Arial" w:hAnsi="Arial" w:cs="Arial"/>
        </w:rPr>
      </w:pPr>
      <w:r w:rsidRPr="00C621EE">
        <w:rPr>
          <w:rFonts w:ascii="Arial" w:hAnsi="Arial" w:cs="Arial"/>
        </w:rPr>
        <w:t>Na era industrial retratada no filme, os comportamentos valorizados nas fábricas eram a submissão às máquinas, a aceitação da monotonia do trabalho repetitivo e a obediência às ordens dos superiores. Esses comportamentos eram valorizados porque serviam aos interesses das indústrias em termos de eficiência na produção e controle dos trabalhadores, ignorando suas necessidades e dignidade.</w:t>
      </w:r>
    </w:p>
    <w:p w14:paraId="0E1CA2FA" w14:textId="329334FA" w:rsidR="00C621EE" w:rsidRPr="00C621EE" w:rsidRDefault="00C621EE" w:rsidP="00C621EE">
      <w:pPr>
        <w:spacing w:after="0" w:line="240" w:lineRule="auto"/>
        <w:jc w:val="both"/>
        <w:rPr>
          <w:rFonts w:ascii="Arial" w:hAnsi="Arial" w:cs="Arial"/>
        </w:rPr>
      </w:pPr>
      <w:r w:rsidRPr="00C621EE">
        <w:rPr>
          <w:rFonts w:ascii="Arial" w:hAnsi="Arial" w:cs="Arial"/>
        </w:rPr>
        <w:t>Em resumo, os comportamentos valorizados nessas organizações estavam alinhados com as demandas e expectativas do sistema social e econômico da época, visando manter a ordem, aumentar a produtividade e maximizar os lucros, muitas vezes às custas da saúde e bem-estar dos trabalhadores e alunos.</w:t>
      </w:r>
    </w:p>
    <w:p w14:paraId="0DB3DE97" w14:textId="77777777" w:rsidR="00FB52A2" w:rsidRDefault="00FB52A2" w:rsidP="00A84CB4">
      <w:pPr>
        <w:pStyle w:val="PargrafodaLista"/>
        <w:numPr>
          <w:ilvl w:val="0"/>
          <w:numId w:val="24"/>
        </w:numPr>
        <w:spacing w:after="0" w:line="240" w:lineRule="auto"/>
        <w:jc w:val="both"/>
        <w:rPr>
          <w:rFonts w:ascii="Arial" w:hAnsi="Arial" w:cs="Arial"/>
          <w:b/>
          <w:bCs/>
        </w:rPr>
      </w:pPr>
      <w:r w:rsidRPr="00C621EE">
        <w:rPr>
          <w:rFonts w:ascii="Arial" w:hAnsi="Arial" w:cs="Arial"/>
          <w:b/>
          <w:bCs/>
        </w:rPr>
        <w:t>Quais comportamentos são desejáveis nas empresas nos dias de hoje?</w:t>
      </w:r>
    </w:p>
    <w:p w14:paraId="05B47A26" w14:textId="77777777" w:rsidR="00041234" w:rsidRPr="00041234" w:rsidRDefault="00041234" w:rsidP="00041234">
      <w:pPr>
        <w:spacing w:after="0" w:line="240" w:lineRule="auto"/>
        <w:jc w:val="both"/>
        <w:rPr>
          <w:rFonts w:ascii="Arial" w:hAnsi="Arial" w:cs="Arial"/>
        </w:rPr>
      </w:pPr>
      <w:r w:rsidRPr="00041234">
        <w:rPr>
          <w:rFonts w:ascii="Arial" w:hAnsi="Arial" w:cs="Arial"/>
        </w:rPr>
        <w:t>Nos dias de hoje, as empresas valorizam uma gama de comportamentos que refletem uma abordagem mais moderna e orientada para o bem-estar dos funcionários, o crescimento sustentável e a adaptação às mudanças rápidas do mercado. Alguns comportamentos desejáveis nas empresas atualmente incluem:</w:t>
      </w:r>
    </w:p>
    <w:p w14:paraId="77BEC4FD" w14:textId="77777777" w:rsidR="00041234" w:rsidRPr="00041234" w:rsidRDefault="00041234" w:rsidP="00041234">
      <w:pPr>
        <w:spacing w:after="0" w:line="240" w:lineRule="auto"/>
        <w:jc w:val="both"/>
        <w:rPr>
          <w:rFonts w:ascii="Arial" w:hAnsi="Arial" w:cs="Arial"/>
        </w:rPr>
      </w:pPr>
    </w:p>
    <w:p w14:paraId="6C981F29" w14:textId="77777777" w:rsidR="00041234" w:rsidRPr="00041234" w:rsidRDefault="00041234" w:rsidP="00041234">
      <w:pPr>
        <w:pStyle w:val="PargrafodaLista"/>
        <w:numPr>
          <w:ilvl w:val="0"/>
          <w:numId w:val="44"/>
        </w:numPr>
        <w:spacing w:after="0" w:line="240" w:lineRule="auto"/>
        <w:jc w:val="both"/>
        <w:rPr>
          <w:rFonts w:ascii="Arial" w:hAnsi="Arial" w:cs="Arial"/>
        </w:rPr>
      </w:pPr>
      <w:r w:rsidRPr="00041234">
        <w:rPr>
          <w:rFonts w:ascii="Arial" w:hAnsi="Arial" w:cs="Arial"/>
        </w:rPr>
        <w:t>Adaptabilidade e flexibilidade: Capacidade de se adaptar a mudanças rápidas, novas tecnologias e diferentes situações de trabalho.</w:t>
      </w:r>
    </w:p>
    <w:p w14:paraId="22F04E79" w14:textId="77777777" w:rsidR="00041234" w:rsidRPr="00041234" w:rsidRDefault="00041234" w:rsidP="00041234">
      <w:pPr>
        <w:pStyle w:val="PargrafodaLista"/>
        <w:numPr>
          <w:ilvl w:val="0"/>
          <w:numId w:val="44"/>
        </w:numPr>
        <w:spacing w:after="0" w:line="240" w:lineRule="auto"/>
        <w:jc w:val="both"/>
        <w:rPr>
          <w:rFonts w:ascii="Arial" w:hAnsi="Arial" w:cs="Arial"/>
        </w:rPr>
      </w:pPr>
      <w:r w:rsidRPr="00041234">
        <w:rPr>
          <w:rFonts w:ascii="Arial" w:hAnsi="Arial" w:cs="Arial"/>
        </w:rPr>
        <w:t>Colaboração e trabalho em equipe: Valorização da colaboração entre colegas, compartilhamento de conhecimento e trabalho em equipe para alcançar objetivos comuns.</w:t>
      </w:r>
    </w:p>
    <w:p w14:paraId="77FF450E" w14:textId="77777777" w:rsidR="00041234" w:rsidRPr="00041234" w:rsidRDefault="00041234" w:rsidP="00041234">
      <w:pPr>
        <w:pStyle w:val="PargrafodaLista"/>
        <w:numPr>
          <w:ilvl w:val="0"/>
          <w:numId w:val="44"/>
        </w:numPr>
        <w:spacing w:after="0" w:line="240" w:lineRule="auto"/>
        <w:jc w:val="both"/>
        <w:rPr>
          <w:rFonts w:ascii="Arial" w:hAnsi="Arial" w:cs="Arial"/>
        </w:rPr>
      </w:pPr>
      <w:r w:rsidRPr="00041234">
        <w:rPr>
          <w:rFonts w:ascii="Arial" w:hAnsi="Arial" w:cs="Arial"/>
        </w:rPr>
        <w:t>Comunicação eficaz: Habilidade de se comunicar de forma clara, empática e respeitosa com colegas, clientes e outras partes interessadas.</w:t>
      </w:r>
    </w:p>
    <w:p w14:paraId="170926C5" w14:textId="77777777" w:rsidR="00041234" w:rsidRPr="00041234" w:rsidRDefault="00041234" w:rsidP="00041234">
      <w:pPr>
        <w:pStyle w:val="PargrafodaLista"/>
        <w:numPr>
          <w:ilvl w:val="0"/>
          <w:numId w:val="44"/>
        </w:numPr>
        <w:spacing w:after="0" w:line="240" w:lineRule="auto"/>
        <w:jc w:val="both"/>
        <w:rPr>
          <w:rFonts w:ascii="Arial" w:hAnsi="Arial" w:cs="Arial"/>
        </w:rPr>
      </w:pPr>
      <w:r w:rsidRPr="00041234">
        <w:rPr>
          <w:rFonts w:ascii="Arial" w:hAnsi="Arial" w:cs="Arial"/>
        </w:rPr>
        <w:t>Liderança participativa: Estímulo à liderança que envolve os membros da equipe, ouvindo suas ideias, incentivando a participação e apoiando o desenvolvimento individual.</w:t>
      </w:r>
    </w:p>
    <w:p w14:paraId="552110A2" w14:textId="77777777" w:rsidR="00041234" w:rsidRPr="00041234" w:rsidRDefault="00041234" w:rsidP="00041234">
      <w:pPr>
        <w:pStyle w:val="PargrafodaLista"/>
        <w:numPr>
          <w:ilvl w:val="0"/>
          <w:numId w:val="44"/>
        </w:numPr>
        <w:spacing w:after="0" w:line="240" w:lineRule="auto"/>
        <w:jc w:val="both"/>
        <w:rPr>
          <w:rFonts w:ascii="Arial" w:hAnsi="Arial" w:cs="Arial"/>
        </w:rPr>
      </w:pPr>
      <w:r w:rsidRPr="00041234">
        <w:rPr>
          <w:rFonts w:ascii="Arial" w:hAnsi="Arial" w:cs="Arial"/>
        </w:rPr>
        <w:t>Inovação e criatividade: Encorajamento à geração de ideias criativas, solução de problemas de forma inovadora e contribuição para a melhoria contínua.</w:t>
      </w:r>
    </w:p>
    <w:p w14:paraId="7087F21D" w14:textId="77777777" w:rsidR="00041234" w:rsidRPr="00041234" w:rsidRDefault="00041234" w:rsidP="00041234">
      <w:pPr>
        <w:pStyle w:val="PargrafodaLista"/>
        <w:numPr>
          <w:ilvl w:val="0"/>
          <w:numId w:val="44"/>
        </w:numPr>
        <w:spacing w:after="0" w:line="240" w:lineRule="auto"/>
        <w:jc w:val="both"/>
        <w:rPr>
          <w:rFonts w:ascii="Arial" w:hAnsi="Arial" w:cs="Arial"/>
        </w:rPr>
      </w:pPr>
      <w:r w:rsidRPr="00041234">
        <w:rPr>
          <w:rFonts w:ascii="Arial" w:hAnsi="Arial" w:cs="Arial"/>
        </w:rPr>
        <w:t>Autonomia e responsabilidade: Concessão de autonomia aos funcionários para tomada de decisões, combinada com responsabilidade pelo resultado de suas ações.</w:t>
      </w:r>
    </w:p>
    <w:p w14:paraId="2A602584" w14:textId="77777777" w:rsidR="00041234" w:rsidRPr="00041234" w:rsidRDefault="00041234" w:rsidP="00041234">
      <w:pPr>
        <w:pStyle w:val="PargrafodaLista"/>
        <w:numPr>
          <w:ilvl w:val="0"/>
          <w:numId w:val="44"/>
        </w:numPr>
        <w:spacing w:after="0" w:line="240" w:lineRule="auto"/>
        <w:jc w:val="both"/>
        <w:rPr>
          <w:rFonts w:ascii="Arial" w:hAnsi="Arial" w:cs="Arial"/>
        </w:rPr>
      </w:pPr>
      <w:r w:rsidRPr="00041234">
        <w:rPr>
          <w:rFonts w:ascii="Arial" w:hAnsi="Arial" w:cs="Arial"/>
        </w:rPr>
        <w:t>Diversidade e inclusão: Promoção de um ambiente inclusivo que valorize a diversidade de experiências, perspectivas e habilidades.</w:t>
      </w:r>
    </w:p>
    <w:p w14:paraId="458C10D8" w14:textId="77777777" w:rsidR="00041234" w:rsidRPr="00041234" w:rsidRDefault="00041234" w:rsidP="00041234">
      <w:pPr>
        <w:pStyle w:val="PargrafodaLista"/>
        <w:numPr>
          <w:ilvl w:val="0"/>
          <w:numId w:val="44"/>
        </w:numPr>
        <w:spacing w:after="0" w:line="240" w:lineRule="auto"/>
        <w:jc w:val="both"/>
        <w:rPr>
          <w:rFonts w:ascii="Arial" w:hAnsi="Arial" w:cs="Arial"/>
        </w:rPr>
      </w:pPr>
      <w:r w:rsidRPr="00041234">
        <w:rPr>
          <w:rFonts w:ascii="Arial" w:hAnsi="Arial" w:cs="Arial"/>
        </w:rPr>
        <w:t>Equilíbrio entre vida pessoal e profissional: Valorização do equilíbrio entre trabalho e vida pessoal, apoio à saúde mental e bem-estar dos funcionários.</w:t>
      </w:r>
    </w:p>
    <w:p w14:paraId="296F0AC8" w14:textId="77777777" w:rsidR="00041234" w:rsidRPr="00041234" w:rsidRDefault="00041234" w:rsidP="00041234">
      <w:pPr>
        <w:pStyle w:val="PargrafodaLista"/>
        <w:numPr>
          <w:ilvl w:val="0"/>
          <w:numId w:val="44"/>
        </w:numPr>
        <w:spacing w:after="0" w:line="240" w:lineRule="auto"/>
        <w:jc w:val="both"/>
        <w:rPr>
          <w:rFonts w:ascii="Arial" w:hAnsi="Arial" w:cs="Arial"/>
        </w:rPr>
      </w:pPr>
      <w:r w:rsidRPr="00041234">
        <w:rPr>
          <w:rFonts w:ascii="Arial" w:hAnsi="Arial" w:cs="Arial"/>
        </w:rPr>
        <w:t>Ética e responsabilidade social: Compromisso com práticas éticas nos negócios, responsabilidade social corporativa e sustentabilidade ambiental.</w:t>
      </w:r>
    </w:p>
    <w:p w14:paraId="23FD6C1B" w14:textId="77777777" w:rsidR="00041234" w:rsidRPr="00041234" w:rsidRDefault="00041234" w:rsidP="00041234">
      <w:pPr>
        <w:pStyle w:val="PargrafodaLista"/>
        <w:numPr>
          <w:ilvl w:val="0"/>
          <w:numId w:val="44"/>
        </w:numPr>
        <w:spacing w:after="0" w:line="240" w:lineRule="auto"/>
        <w:jc w:val="both"/>
        <w:rPr>
          <w:rFonts w:ascii="Arial" w:hAnsi="Arial" w:cs="Arial"/>
        </w:rPr>
      </w:pPr>
      <w:r w:rsidRPr="00041234">
        <w:rPr>
          <w:rFonts w:ascii="Arial" w:hAnsi="Arial" w:cs="Arial"/>
        </w:rPr>
        <w:t>Aprendizado contínuo: Incentivo ao desenvolvimento profissional e pessoal por meio de aprendizado contínuo, treinamentos e oportunidades de crescimento.</w:t>
      </w:r>
    </w:p>
    <w:p w14:paraId="7F218758" w14:textId="5D5BC9C3" w:rsidR="00041234" w:rsidRPr="005D62B2" w:rsidRDefault="00041234" w:rsidP="00041234">
      <w:pPr>
        <w:spacing w:after="0" w:line="240" w:lineRule="auto"/>
        <w:jc w:val="both"/>
        <w:rPr>
          <w:rFonts w:ascii="Arial" w:hAnsi="Arial" w:cs="Arial"/>
        </w:rPr>
      </w:pPr>
      <w:r w:rsidRPr="00041234">
        <w:rPr>
          <w:rFonts w:ascii="Arial" w:hAnsi="Arial" w:cs="Arial"/>
        </w:rPr>
        <w:t>Esses comportamentos refletem a mudança de paradigma nas empresas, que buscam um ambiente de trabalho mais humano, colaborativo, inovador e sustentável, focado no desenvolvimento integral dos funcionários e na criação de valor para a sociedade como um todo.</w:t>
      </w:r>
    </w:p>
    <w:p w14:paraId="0C66EFB2" w14:textId="77777777" w:rsidR="007E6EDC" w:rsidRPr="007E6EDC" w:rsidRDefault="007E6EDC" w:rsidP="007E6EDC">
      <w:pPr>
        <w:spacing w:after="0" w:line="240" w:lineRule="auto"/>
        <w:jc w:val="both"/>
        <w:rPr>
          <w:rFonts w:ascii="Arial" w:hAnsi="Arial" w:cs="Arial"/>
          <w:b/>
          <w:bCs/>
        </w:rPr>
      </w:pPr>
    </w:p>
    <w:p w14:paraId="486F0BDD" w14:textId="77777777" w:rsidR="00FB52A2" w:rsidRPr="00C621EE" w:rsidRDefault="00FB52A2" w:rsidP="00A84CB4">
      <w:pPr>
        <w:pStyle w:val="PargrafodaLista"/>
        <w:numPr>
          <w:ilvl w:val="0"/>
          <w:numId w:val="24"/>
        </w:numPr>
        <w:spacing w:after="0" w:line="240" w:lineRule="auto"/>
        <w:jc w:val="both"/>
        <w:rPr>
          <w:rFonts w:ascii="Arial" w:hAnsi="Arial" w:cs="Arial"/>
          <w:b/>
          <w:bCs/>
        </w:rPr>
      </w:pPr>
      <w:r w:rsidRPr="00C621EE">
        <w:rPr>
          <w:rFonts w:ascii="Arial" w:hAnsi="Arial" w:cs="Arial"/>
          <w:b/>
          <w:bCs/>
        </w:rPr>
        <w:t>Qual o papel do gestor na construção dos referidos comportamentos?</w:t>
      </w:r>
    </w:p>
    <w:p w14:paraId="55F5AE9A" w14:textId="77777777" w:rsidR="005D62B2" w:rsidRPr="005D62B2" w:rsidRDefault="005D62B2" w:rsidP="005D62B2">
      <w:pPr>
        <w:rPr>
          <w:rFonts w:ascii="Arial" w:hAnsi="Arial" w:cs="Arial"/>
          <w:bCs/>
        </w:rPr>
      </w:pPr>
      <w:r w:rsidRPr="005D62B2">
        <w:rPr>
          <w:rFonts w:ascii="Arial" w:hAnsi="Arial" w:cs="Arial"/>
          <w:bCs/>
        </w:rPr>
        <w:t>O papel do gestor na construção dos comportamentos desejáveis nas empresas é fundamental e abrange diversas responsabilidades:</w:t>
      </w:r>
    </w:p>
    <w:p w14:paraId="4D38226F" w14:textId="77777777" w:rsidR="005D62B2" w:rsidRPr="005D62B2" w:rsidRDefault="005D62B2" w:rsidP="005D62B2">
      <w:pPr>
        <w:rPr>
          <w:rFonts w:ascii="Arial" w:hAnsi="Arial" w:cs="Arial"/>
          <w:bCs/>
        </w:rPr>
      </w:pPr>
    </w:p>
    <w:p w14:paraId="7D8DEA04" w14:textId="77777777" w:rsidR="005D62B2" w:rsidRPr="005D62B2" w:rsidRDefault="005D62B2" w:rsidP="005D62B2">
      <w:pPr>
        <w:pStyle w:val="PargrafodaLista"/>
        <w:numPr>
          <w:ilvl w:val="0"/>
          <w:numId w:val="45"/>
        </w:numPr>
        <w:rPr>
          <w:rFonts w:ascii="Arial" w:hAnsi="Arial" w:cs="Arial"/>
          <w:bCs/>
        </w:rPr>
      </w:pPr>
      <w:r w:rsidRPr="005D62B2">
        <w:rPr>
          <w:rFonts w:ascii="Arial" w:hAnsi="Arial" w:cs="Arial"/>
          <w:bCs/>
        </w:rPr>
        <w:lastRenderedPageBreak/>
        <w:t>Modelagem de comportamento: Os gestores devem ser exemplos dos comportamentos desejáveis, demonstrando adaptabilidade, colaboração, comunicação eficaz, liderança participativa e outras habilidades que desejam ver em suas equipes.</w:t>
      </w:r>
    </w:p>
    <w:p w14:paraId="485798A8" w14:textId="77777777" w:rsidR="005D62B2" w:rsidRPr="005D62B2" w:rsidRDefault="005D62B2" w:rsidP="005D62B2">
      <w:pPr>
        <w:pStyle w:val="PargrafodaLista"/>
        <w:numPr>
          <w:ilvl w:val="0"/>
          <w:numId w:val="45"/>
        </w:numPr>
        <w:rPr>
          <w:rFonts w:ascii="Arial" w:hAnsi="Arial" w:cs="Arial"/>
          <w:bCs/>
        </w:rPr>
      </w:pPr>
      <w:r w:rsidRPr="005D62B2">
        <w:rPr>
          <w:rFonts w:ascii="Arial" w:hAnsi="Arial" w:cs="Arial"/>
          <w:bCs/>
        </w:rPr>
        <w:t>Estabelecimento de expectativas claras: Os gestores devem comunicar de forma clara e consistente as expectativas em relação aos comportamentos desejáveis, definindo padrões de conduta e valores a serem seguidos pela equipe.</w:t>
      </w:r>
    </w:p>
    <w:p w14:paraId="638852F3" w14:textId="77777777" w:rsidR="005D62B2" w:rsidRPr="005D62B2" w:rsidRDefault="005D62B2" w:rsidP="005D62B2">
      <w:pPr>
        <w:pStyle w:val="PargrafodaLista"/>
        <w:numPr>
          <w:ilvl w:val="0"/>
          <w:numId w:val="45"/>
        </w:numPr>
        <w:rPr>
          <w:rFonts w:ascii="Arial" w:hAnsi="Arial" w:cs="Arial"/>
          <w:bCs/>
        </w:rPr>
      </w:pPr>
      <w:r w:rsidRPr="005D62B2">
        <w:rPr>
          <w:rFonts w:ascii="Arial" w:hAnsi="Arial" w:cs="Arial"/>
          <w:bCs/>
        </w:rPr>
        <w:t>Feedback e reconhecimento: Oferecer feedback construtivo e regular aos membros da equipe, reconhecendo e recompensando os comportamentos alinhados com os valores e objetivos da empresa.</w:t>
      </w:r>
    </w:p>
    <w:p w14:paraId="7FE32005" w14:textId="77777777" w:rsidR="005D62B2" w:rsidRPr="005D62B2" w:rsidRDefault="005D62B2" w:rsidP="005D62B2">
      <w:pPr>
        <w:pStyle w:val="PargrafodaLista"/>
        <w:numPr>
          <w:ilvl w:val="0"/>
          <w:numId w:val="45"/>
        </w:numPr>
        <w:rPr>
          <w:rFonts w:ascii="Arial" w:hAnsi="Arial" w:cs="Arial"/>
          <w:bCs/>
        </w:rPr>
      </w:pPr>
      <w:r w:rsidRPr="005D62B2">
        <w:rPr>
          <w:rFonts w:ascii="Arial" w:hAnsi="Arial" w:cs="Arial"/>
          <w:bCs/>
        </w:rPr>
        <w:t>Desenvolvimento de habilidades: Proporcionar oportunidades de desenvolvimento de habilidades, treinamentos e mentoria para ajudar os colaboradores a adotarem os comportamentos desejáveis e aprimorarem suas competências.</w:t>
      </w:r>
    </w:p>
    <w:p w14:paraId="475067A9" w14:textId="77777777" w:rsidR="005D62B2" w:rsidRPr="005D62B2" w:rsidRDefault="005D62B2" w:rsidP="005D62B2">
      <w:pPr>
        <w:pStyle w:val="PargrafodaLista"/>
        <w:numPr>
          <w:ilvl w:val="0"/>
          <w:numId w:val="45"/>
        </w:numPr>
        <w:rPr>
          <w:rFonts w:ascii="Arial" w:hAnsi="Arial" w:cs="Arial"/>
          <w:bCs/>
        </w:rPr>
      </w:pPr>
      <w:r w:rsidRPr="005D62B2">
        <w:rPr>
          <w:rFonts w:ascii="Arial" w:hAnsi="Arial" w:cs="Arial"/>
          <w:bCs/>
        </w:rPr>
        <w:t>Promoção de um ambiente inclusivo: Criar um ambiente inclusivo e respeitoso, onde a diversidade é valorizada e todos têm oportunidades iguais de contribuir e crescer.</w:t>
      </w:r>
    </w:p>
    <w:p w14:paraId="72A5A45F" w14:textId="77777777" w:rsidR="005D62B2" w:rsidRPr="005D62B2" w:rsidRDefault="005D62B2" w:rsidP="005D62B2">
      <w:pPr>
        <w:pStyle w:val="PargrafodaLista"/>
        <w:numPr>
          <w:ilvl w:val="0"/>
          <w:numId w:val="45"/>
        </w:numPr>
        <w:rPr>
          <w:rFonts w:ascii="Arial" w:hAnsi="Arial" w:cs="Arial"/>
          <w:bCs/>
        </w:rPr>
      </w:pPr>
      <w:r w:rsidRPr="005D62B2">
        <w:rPr>
          <w:rFonts w:ascii="Arial" w:hAnsi="Arial" w:cs="Arial"/>
          <w:bCs/>
        </w:rPr>
        <w:t>Estímulo à inovação e criatividade: Encorajar a geração de ideias criativas, a experimentação e a busca por soluções inovadoras, incentivando um ambiente propício à inovação.</w:t>
      </w:r>
    </w:p>
    <w:p w14:paraId="579FB284" w14:textId="766DEB17" w:rsidR="005D62B2" w:rsidRPr="005D62B2" w:rsidRDefault="007E4DBF" w:rsidP="005D62B2">
      <w:pPr>
        <w:pStyle w:val="PargrafodaLista"/>
        <w:numPr>
          <w:ilvl w:val="0"/>
          <w:numId w:val="45"/>
        </w:numPr>
        <w:rPr>
          <w:rFonts w:ascii="Arial" w:hAnsi="Arial" w:cs="Arial"/>
          <w:bCs/>
        </w:rPr>
      </w:pPr>
      <w:r>
        <w:rPr>
          <w:rFonts w:ascii="Arial" w:hAnsi="Arial" w:cs="Arial"/>
          <w:bCs/>
        </w:rPr>
        <w:t>Incentivar</w:t>
      </w:r>
      <w:r w:rsidR="005D62B2" w:rsidRPr="005D62B2">
        <w:rPr>
          <w:rFonts w:ascii="Arial" w:hAnsi="Arial" w:cs="Arial"/>
          <w:bCs/>
        </w:rPr>
        <w:t xml:space="preserve"> à autonomia e responsabilidade: Conceder autonomia aos colaboradores para tomada de decisões dentro de suas áreas de responsabilidade, promovendo um senso de responsabilidade individual e coletiva.</w:t>
      </w:r>
    </w:p>
    <w:p w14:paraId="24906246" w14:textId="77777777" w:rsidR="005D62B2" w:rsidRPr="007E77D3" w:rsidRDefault="005D62B2" w:rsidP="007E77D3">
      <w:pPr>
        <w:pStyle w:val="PargrafodaLista"/>
        <w:numPr>
          <w:ilvl w:val="0"/>
          <w:numId w:val="45"/>
        </w:numPr>
        <w:rPr>
          <w:rFonts w:ascii="Arial" w:hAnsi="Arial" w:cs="Arial"/>
          <w:bCs/>
        </w:rPr>
      </w:pPr>
      <w:r w:rsidRPr="007E77D3">
        <w:rPr>
          <w:rFonts w:ascii="Arial" w:hAnsi="Arial" w:cs="Arial"/>
          <w:bCs/>
        </w:rPr>
        <w:t>Promoção do equilíbrio entre vida pessoal e profissional: Apoiar o equilíbrio entre vida pessoal e profissional, incentivando práticas saudáveis de trabalho e cuidado com o bem-estar dos colaboradores.</w:t>
      </w:r>
    </w:p>
    <w:p w14:paraId="5216D59F" w14:textId="77777777" w:rsidR="005D62B2" w:rsidRPr="007E77D3" w:rsidRDefault="005D62B2" w:rsidP="007E77D3">
      <w:pPr>
        <w:pStyle w:val="PargrafodaLista"/>
        <w:numPr>
          <w:ilvl w:val="0"/>
          <w:numId w:val="45"/>
        </w:numPr>
        <w:rPr>
          <w:rFonts w:ascii="Arial" w:hAnsi="Arial" w:cs="Arial"/>
          <w:bCs/>
        </w:rPr>
      </w:pPr>
      <w:r w:rsidRPr="007E77D3">
        <w:rPr>
          <w:rFonts w:ascii="Arial" w:hAnsi="Arial" w:cs="Arial"/>
          <w:bCs/>
        </w:rPr>
        <w:t>Ética e responsabilidade social: Demonstrar e reforçar valores éticos e responsabilidade social, garantindo que as práticas da empresa estejam alinhadas com princípios éticos e contribuam para o bem-estar da sociedade.</w:t>
      </w:r>
    </w:p>
    <w:p w14:paraId="510E0575" w14:textId="77777777" w:rsidR="005D62B2" w:rsidRPr="007E77D3" w:rsidRDefault="005D62B2" w:rsidP="007E77D3">
      <w:pPr>
        <w:pStyle w:val="PargrafodaLista"/>
        <w:numPr>
          <w:ilvl w:val="0"/>
          <w:numId w:val="45"/>
        </w:numPr>
        <w:rPr>
          <w:rFonts w:ascii="Arial" w:hAnsi="Arial" w:cs="Arial"/>
          <w:bCs/>
        </w:rPr>
      </w:pPr>
      <w:r w:rsidRPr="007E77D3">
        <w:rPr>
          <w:rFonts w:ascii="Arial" w:hAnsi="Arial" w:cs="Arial"/>
          <w:bCs/>
        </w:rPr>
        <w:t>Estímulo ao aprendizado contínuo: Incentivar e facilitar o aprendizado contínuo dos colaboradores, promovendo uma cultura de desenvolvimento e aprendizado dentro da organização.</w:t>
      </w:r>
    </w:p>
    <w:p w14:paraId="21F44B66" w14:textId="77777777" w:rsidR="005D62B2" w:rsidRPr="005D62B2" w:rsidRDefault="005D62B2" w:rsidP="005D62B2">
      <w:pPr>
        <w:rPr>
          <w:rFonts w:ascii="Arial" w:hAnsi="Arial" w:cs="Arial"/>
          <w:bCs/>
        </w:rPr>
      </w:pPr>
      <w:r w:rsidRPr="005D62B2">
        <w:rPr>
          <w:rFonts w:ascii="Arial" w:hAnsi="Arial" w:cs="Arial"/>
          <w:bCs/>
        </w:rPr>
        <w:t>Em resumo, o gestor desempenha um papel central na construção e promoção dos comportamentos desejáveis nas empresas, sendo responsável por criar um ambiente de trabalho que favoreça o desenvolvimento pessoal e profissional dos colaboradores e contribua para o sucesso e a sustentabilidade da organização.</w:t>
      </w:r>
    </w:p>
    <w:p w14:paraId="33FD3F21" w14:textId="77777777" w:rsidR="005D62B2" w:rsidRPr="005D62B2" w:rsidRDefault="005D62B2" w:rsidP="005D62B2">
      <w:pPr>
        <w:rPr>
          <w:rFonts w:ascii="Arial" w:hAnsi="Arial" w:cs="Arial"/>
          <w:b/>
        </w:rPr>
      </w:pPr>
    </w:p>
    <w:p w14:paraId="156B9BE0" w14:textId="77777777" w:rsidR="005D62B2" w:rsidRPr="005D62B2" w:rsidRDefault="005D62B2" w:rsidP="005D62B2">
      <w:pPr>
        <w:rPr>
          <w:rFonts w:ascii="Arial" w:hAnsi="Arial" w:cs="Arial"/>
          <w:b/>
        </w:rPr>
      </w:pPr>
    </w:p>
    <w:p w14:paraId="5C478D68" w14:textId="77777777" w:rsidR="005D62B2" w:rsidRPr="005D62B2" w:rsidRDefault="005D62B2" w:rsidP="005D62B2">
      <w:pPr>
        <w:rPr>
          <w:rFonts w:ascii="Arial" w:hAnsi="Arial" w:cs="Arial"/>
          <w:b/>
        </w:rPr>
      </w:pPr>
    </w:p>
    <w:p w14:paraId="4008AEFD" w14:textId="77777777" w:rsidR="005D62B2" w:rsidRPr="005D62B2" w:rsidRDefault="005D62B2" w:rsidP="005D62B2">
      <w:pPr>
        <w:rPr>
          <w:rFonts w:ascii="Arial" w:hAnsi="Arial" w:cs="Arial"/>
          <w:b/>
        </w:rPr>
      </w:pPr>
    </w:p>
    <w:p w14:paraId="75E21F9E" w14:textId="77777777" w:rsidR="005D62B2" w:rsidRPr="00D027A4" w:rsidRDefault="005D62B2" w:rsidP="007E4DBF">
      <w:pPr>
        <w:rPr>
          <w:rFonts w:ascii="Arial" w:hAnsi="Arial" w:cs="Arial"/>
          <w:b/>
        </w:rPr>
      </w:pPr>
    </w:p>
    <w:p w14:paraId="5725B626" w14:textId="7F7ED522" w:rsidR="006408F2" w:rsidRPr="00D027A4" w:rsidRDefault="006408F2" w:rsidP="005D62B2">
      <w:pPr>
        <w:jc w:val="center"/>
        <w:rPr>
          <w:rFonts w:ascii="Arial" w:hAnsi="Arial" w:cs="Arial"/>
          <w:b/>
        </w:rPr>
      </w:pPr>
      <w:r w:rsidRPr="00D027A4">
        <w:rPr>
          <w:rFonts w:ascii="Arial" w:hAnsi="Arial" w:cs="Arial"/>
          <w:b/>
        </w:rPr>
        <w:lastRenderedPageBreak/>
        <w:t>Res</w:t>
      </w:r>
      <w:r w:rsidR="00C51A80" w:rsidRPr="00D027A4">
        <w:rPr>
          <w:rFonts w:ascii="Arial" w:hAnsi="Arial" w:cs="Arial"/>
          <w:b/>
        </w:rPr>
        <w:t>umo dos c</w:t>
      </w:r>
      <w:r w:rsidR="00714FEE" w:rsidRPr="00D027A4">
        <w:rPr>
          <w:rFonts w:ascii="Arial" w:hAnsi="Arial" w:cs="Arial"/>
          <w:b/>
        </w:rPr>
        <w:t>apítulos do livro:</w:t>
      </w:r>
    </w:p>
    <w:p w14:paraId="62792042" w14:textId="77777777" w:rsidR="00714FEE" w:rsidRPr="00D027A4" w:rsidRDefault="00714FEE" w:rsidP="00714FEE">
      <w:pPr>
        <w:pStyle w:val="PargrafodaLista"/>
        <w:numPr>
          <w:ilvl w:val="0"/>
          <w:numId w:val="25"/>
        </w:numPr>
        <w:spacing w:after="0" w:line="240" w:lineRule="auto"/>
        <w:rPr>
          <w:rFonts w:ascii="Arial" w:hAnsi="Arial" w:cs="Arial"/>
        </w:rPr>
      </w:pPr>
      <w:r w:rsidRPr="00D027A4">
        <w:rPr>
          <w:rFonts w:ascii="Arial" w:hAnsi="Arial" w:cs="Arial"/>
        </w:rPr>
        <w:t xml:space="preserve">Ler os capítulos 2, 6, 7,9,10, 11 e 12 do livro “Comportamento Organizacional” (Robbins, 2009) que está no Teams. </w:t>
      </w:r>
    </w:p>
    <w:p w14:paraId="5BD76259" w14:textId="77777777" w:rsidR="00714FEE" w:rsidRPr="00D027A4" w:rsidRDefault="00714FEE" w:rsidP="00714FEE">
      <w:pPr>
        <w:pStyle w:val="PargrafodaLista"/>
        <w:numPr>
          <w:ilvl w:val="0"/>
          <w:numId w:val="25"/>
        </w:numPr>
        <w:spacing w:after="0" w:line="240" w:lineRule="auto"/>
        <w:rPr>
          <w:rFonts w:ascii="Arial" w:hAnsi="Arial" w:cs="Arial"/>
        </w:rPr>
      </w:pPr>
      <w:r w:rsidRPr="00D027A4">
        <w:rPr>
          <w:rFonts w:ascii="Arial" w:hAnsi="Arial" w:cs="Arial"/>
        </w:rPr>
        <w:t>Fazer resumo dos capítulos acima. Pode ser digitado ou à mão, como preferir.</w:t>
      </w:r>
    </w:p>
    <w:p w14:paraId="30B9C9A2" w14:textId="77777777" w:rsidR="00714FEE" w:rsidRPr="00D027A4" w:rsidRDefault="00714FEE" w:rsidP="004D05F7">
      <w:pPr>
        <w:rPr>
          <w:rFonts w:ascii="Arial" w:hAnsi="Arial" w:cs="Arial"/>
          <w:b/>
        </w:rPr>
      </w:pPr>
    </w:p>
    <w:p w14:paraId="1D1A4A8A" w14:textId="56B60BDD" w:rsidR="00806492" w:rsidRPr="00D027A4" w:rsidRDefault="004411CC" w:rsidP="004411CC">
      <w:pPr>
        <w:jc w:val="center"/>
        <w:rPr>
          <w:rFonts w:ascii="Arial" w:hAnsi="Arial" w:cs="Arial"/>
          <w:b/>
        </w:rPr>
      </w:pPr>
      <w:r w:rsidRPr="00D027A4">
        <w:rPr>
          <w:rFonts w:ascii="Arial" w:hAnsi="Arial" w:cs="Arial"/>
          <w:b/>
        </w:rPr>
        <w:t>Capítulo 2: Fundamentos do comportamento individual</w:t>
      </w:r>
    </w:p>
    <w:p w14:paraId="62EE0757" w14:textId="117F3912" w:rsidR="004411CC" w:rsidRPr="00D027A4" w:rsidRDefault="00F30352" w:rsidP="00043B89">
      <w:pPr>
        <w:spacing w:after="0"/>
        <w:jc w:val="both"/>
        <w:rPr>
          <w:rFonts w:ascii="Arial" w:hAnsi="Arial" w:cs="Arial"/>
          <w:bCs/>
        </w:rPr>
      </w:pPr>
      <w:r w:rsidRPr="00D027A4">
        <w:rPr>
          <w:rFonts w:ascii="Arial" w:hAnsi="Arial" w:cs="Arial"/>
          <w:bCs/>
        </w:rPr>
        <w:t xml:space="preserve">A Amazon.com e a Microsoft têm três características em comum: estão </w:t>
      </w:r>
      <w:r w:rsidR="00D257A7" w:rsidRPr="00D027A4">
        <w:rPr>
          <w:rFonts w:ascii="Arial" w:hAnsi="Arial" w:cs="Arial"/>
          <w:bCs/>
        </w:rPr>
        <w:t xml:space="preserve">localizadas </w:t>
      </w:r>
      <w:r w:rsidRPr="00D027A4">
        <w:rPr>
          <w:rFonts w:ascii="Arial" w:hAnsi="Arial" w:cs="Arial"/>
          <w:bCs/>
        </w:rPr>
        <w:t xml:space="preserve">na região de Seattle, têm </w:t>
      </w:r>
      <w:r w:rsidR="00232EDE" w:rsidRPr="00D027A4">
        <w:rPr>
          <w:rFonts w:ascii="Arial" w:hAnsi="Arial" w:cs="Arial"/>
          <w:bCs/>
        </w:rPr>
        <w:t xml:space="preserve">amplo </w:t>
      </w:r>
      <w:r w:rsidRPr="00D027A4">
        <w:rPr>
          <w:rFonts w:ascii="Arial" w:hAnsi="Arial" w:cs="Arial"/>
          <w:bCs/>
        </w:rPr>
        <w:t xml:space="preserve">sucesso em tecnologia avançada e </w:t>
      </w:r>
      <w:r w:rsidR="00232EDE" w:rsidRPr="00D027A4">
        <w:rPr>
          <w:rFonts w:ascii="Arial" w:hAnsi="Arial" w:cs="Arial"/>
          <w:bCs/>
        </w:rPr>
        <w:t xml:space="preserve">priorizam </w:t>
      </w:r>
      <w:r w:rsidRPr="00D027A4">
        <w:rPr>
          <w:rFonts w:ascii="Arial" w:hAnsi="Arial" w:cs="Arial"/>
          <w:bCs/>
        </w:rPr>
        <w:t xml:space="preserve">a inteligência ao selecionar funcionários. Enquanto muitas empresas enfatizam a experiência profissional na contratação, essas empresas </w:t>
      </w:r>
      <w:r w:rsidR="00C32390" w:rsidRPr="00D027A4">
        <w:rPr>
          <w:rFonts w:ascii="Arial" w:hAnsi="Arial" w:cs="Arial"/>
          <w:bCs/>
        </w:rPr>
        <w:t xml:space="preserve">valoriza </w:t>
      </w:r>
      <w:r w:rsidRPr="00D027A4">
        <w:rPr>
          <w:rFonts w:ascii="Arial" w:hAnsi="Arial" w:cs="Arial"/>
          <w:bCs/>
        </w:rPr>
        <w:t>a inteligência, pois acreditam que ela é fundamental para a inovação</w:t>
      </w:r>
      <w:r w:rsidR="00F366AF" w:rsidRPr="00D027A4">
        <w:rPr>
          <w:rFonts w:ascii="Arial" w:hAnsi="Arial" w:cs="Arial"/>
          <w:bCs/>
        </w:rPr>
        <w:t xml:space="preserve">. </w:t>
      </w:r>
      <w:r w:rsidRPr="00D027A4">
        <w:rPr>
          <w:rFonts w:ascii="Arial" w:hAnsi="Arial" w:cs="Arial"/>
          <w:bCs/>
        </w:rPr>
        <w:t xml:space="preserve">Ambas as empresas acreditam </w:t>
      </w:r>
      <w:r w:rsidR="004E5A98" w:rsidRPr="00D027A4">
        <w:rPr>
          <w:rFonts w:ascii="Arial" w:hAnsi="Arial" w:cs="Arial"/>
          <w:bCs/>
        </w:rPr>
        <w:t>que a inteligência é um fator crucial para o sucesso e, por isso, a priorizam na seleção de seus funcionários. Essa abordagem, embora controversa, reflete a crença de ambas as empresas no poder da inovação e na capacidade de aprendizado das pessoas inteligentes.</w:t>
      </w:r>
    </w:p>
    <w:p w14:paraId="77CA7AF7" w14:textId="64637576" w:rsidR="00C63514" w:rsidRPr="00D027A4" w:rsidRDefault="00E830A7" w:rsidP="00043B89">
      <w:pPr>
        <w:spacing w:after="0"/>
        <w:jc w:val="both"/>
        <w:rPr>
          <w:rFonts w:ascii="Arial" w:hAnsi="Arial" w:cs="Arial"/>
          <w:bCs/>
        </w:rPr>
      </w:pPr>
      <w:r w:rsidRPr="00D027A4">
        <w:rPr>
          <w:rFonts w:ascii="Arial" w:hAnsi="Arial" w:cs="Arial"/>
          <w:bCs/>
        </w:rPr>
        <w:t>O livro se concentra em descobrir e analisar variáveis que impactam a produtividade, o absenteísmo, a rotatividade, a cidadania e a satisfação dos funcionários. A lista dessas variáveis é extensa e inclui conceitos complexos.</w:t>
      </w:r>
      <w:r w:rsidR="00643E26" w:rsidRPr="00D027A4">
        <w:rPr>
          <w:rFonts w:ascii="Arial" w:hAnsi="Arial" w:cs="Arial"/>
          <w:bCs/>
        </w:rPr>
        <w:t xml:space="preserve"> </w:t>
      </w:r>
      <w:r w:rsidRPr="00D027A4">
        <w:rPr>
          <w:rFonts w:ascii="Arial" w:hAnsi="Arial" w:cs="Arial"/>
          <w:bCs/>
        </w:rPr>
        <w:t>O foco inicial será em fatores facilmente definidos e rapidamente disponíveis, como sexo, idade, estado civil e tempo de serviço na organização. Existe uma grande quantidade de pesquisas que analisaram especificamente essas características biográficas.</w:t>
      </w:r>
    </w:p>
    <w:p w14:paraId="4B1EB332" w14:textId="2D76080D" w:rsidR="001878CF" w:rsidRPr="00D027A4" w:rsidRDefault="00086E43" w:rsidP="00086E43">
      <w:pPr>
        <w:pStyle w:val="PargrafodaLista"/>
        <w:numPr>
          <w:ilvl w:val="0"/>
          <w:numId w:val="26"/>
        </w:numPr>
        <w:rPr>
          <w:rFonts w:ascii="Arial" w:hAnsi="Arial" w:cs="Arial"/>
          <w:b/>
        </w:rPr>
      </w:pPr>
      <w:r w:rsidRPr="00D027A4">
        <w:rPr>
          <w:rFonts w:ascii="Arial" w:hAnsi="Arial" w:cs="Arial"/>
          <w:b/>
        </w:rPr>
        <w:t xml:space="preserve">Idade: </w:t>
      </w:r>
    </w:p>
    <w:p w14:paraId="0313226D" w14:textId="77777777" w:rsidR="00074757" w:rsidRPr="00D027A4" w:rsidRDefault="008A0E4B" w:rsidP="008A0E4B">
      <w:pPr>
        <w:jc w:val="both"/>
        <w:rPr>
          <w:rFonts w:ascii="Arial" w:hAnsi="Arial" w:cs="Arial"/>
          <w:bCs/>
        </w:rPr>
      </w:pPr>
      <w:r w:rsidRPr="00D027A4">
        <w:rPr>
          <w:rFonts w:ascii="Arial" w:hAnsi="Arial" w:cs="Arial"/>
          <w:bCs/>
        </w:rPr>
        <w:t>A relação entre idade e desempenho dos funcionários é relevante devido a três motivos principais: a crença comum de que a produtividade diminui com a idade, o envelhecimento da força de trabalho e a proibição da aposentadoria compulsória nos EUA. Empregadores têm visões mistas sobre trabalhadores mais velhos, reconhecendo suas experiências, mas também notando sua resistência à mudança tecnológica. Estudos contradizem a ideia de que a produtividade diminui com a idade. Quanto ao absenteísmo, os mais velhos tendem a faltar menos por razões evitáveis, mas mais por razões de saúde inevitáveis. A satisfação no trabalho também varia com a idade, podendo aumentar entre funcionários especializados e apresentar um padrão em forma de U entre os não especializados.</w:t>
      </w:r>
    </w:p>
    <w:p w14:paraId="2D0316B7" w14:textId="77777777" w:rsidR="00074757" w:rsidRPr="00D027A4" w:rsidRDefault="00074757" w:rsidP="008A0E4B">
      <w:pPr>
        <w:jc w:val="both"/>
        <w:rPr>
          <w:rFonts w:ascii="Arial" w:hAnsi="Arial" w:cs="Arial"/>
          <w:bCs/>
        </w:rPr>
      </w:pPr>
    </w:p>
    <w:p w14:paraId="1C93B8F1" w14:textId="77777777" w:rsidR="00074757" w:rsidRPr="00D027A4" w:rsidRDefault="00074757" w:rsidP="00074757">
      <w:pPr>
        <w:pStyle w:val="PargrafodaLista"/>
        <w:numPr>
          <w:ilvl w:val="0"/>
          <w:numId w:val="26"/>
        </w:numPr>
        <w:rPr>
          <w:rFonts w:ascii="Arial" w:hAnsi="Arial" w:cs="Arial"/>
          <w:b/>
        </w:rPr>
      </w:pPr>
      <w:r w:rsidRPr="00D027A4">
        <w:rPr>
          <w:rFonts w:ascii="Arial" w:hAnsi="Arial" w:cs="Arial"/>
          <w:b/>
        </w:rPr>
        <w:t xml:space="preserve">Sexo: </w:t>
      </w:r>
    </w:p>
    <w:p w14:paraId="12C1BE55" w14:textId="3ADDAF5C" w:rsidR="00074757" w:rsidRPr="00D027A4" w:rsidRDefault="004467C0" w:rsidP="00043B89">
      <w:pPr>
        <w:spacing w:after="0"/>
        <w:jc w:val="both"/>
        <w:rPr>
          <w:rFonts w:ascii="Arial" w:hAnsi="Arial" w:cs="Arial"/>
          <w:bCs/>
        </w:rPr>
      </w:pPr>
      <w:r w:rsidRPr="00D027A4">
        <w:rPr>
          <w:rFonts w:ascii="Arial" w:hAnsi="Arial" w:cs="Arial"/>
          <w:bCs/>
        </w:rPr>
        <w:t xml:space="preserve">Existem poucos temas relacionados ao assunto, mas </w:t>
      </w:r>
      <w:proofErr w:type="gramStart"/>
      <w:r w:rsidR="006E3570" w:rsidRPr="00D027A4">
        <w:rPr>
          <w:rFonts w:ascii="Arial" w:hAnsi="Arial" w:cs="Arial"/>
          <w:bCs/>
        </w:rPr>
        <w:t xml:space="preserve">muitas </w:t>
      </w:r>
      <w:r w:rsidR="00E712F8" w:rsidRPr="00D027A4">
        <w:rPr>
          <w:rFonts w:ascii="Arial" w:hAnsi="Arial" w:cs="Arial"/>
          <w:bCs/>
        </w:rPr>
        <w:t>evidências</w:t>
      </w:r>
      <w:r w:rsidR="006E3570" w:rsidRPr="00D027A4">
        <w:rPr>
          <w:rFonts w:ascii="Arial" w:hAnsi="Arial" w:cs="Arial"/>
          <w:bCs/>
        </w:rPr>
        <w:t xml:space="preserve"> relata</w:t>
      </w:r>
      <w:proofErr w:type="gramEnd"/>
      <w:r w:rsidR="00074757" w:rsidRPr="00D027A4">
        <w:rPr>
          <w:rFonts w:ascii="Arial" w:hAnsi="Arial" w:cs="Arial"/>
          <w:bCs/>
        </w:rPr>
        <w:t xml:space="preserve"> que as diferenças entre homens e mulheres que poderiam afetar o desempenho no trabalho são mínimas. Não há distinções significativas em habilidades como resolução de problemas, análise, competitividade, motivação, sociabilidade ou capacidade de aprendizagem. Mulheres tendem a aceitar mais facilmente a autoridade, enquanto homens são ligeiramente mais agressivos e ambiciosos, mas essas diferenças são consideradas pequenas.</w:t>
      </w:r>
    </w:p>
    <w:p w14:paraId="610553AB" w14:textId="30D2C6BD" w:rsidR="00F87D5B" w:rsidRPr="00D027A4" w:rsidRDefault="00074757" w:rsidP="00043B89">
      <w:pPr>
        <w:spacing w:after="0"/>
        <w:jc w:val="both"/>
        <w:rPr>
          <w:rFonts w:ascii="Arial" w:hAnsi="Arial" w:cs="Arial"/>
          <w:bCs/>
        </w:rPr>
      </w:pPr>
      <w:r w:rsidRPr="00D027A4">
        <w:rPr>
          <w:rFonts w:ascii="Arial" w:hAnsi="Arial" w:cs="Arial"/>
          <w:bCs/>
        </w:rPr>
        <w:lastRenderedPageBreak/>
        <w:t>Quanto à preferência por esquemas de trabalho, especialmente para mães com filhos pequenos, elas tendem a buscar empregos de meio período, horários flexíveis e trabalho remoto para equilibrar responsabilidades familiares. Em relação ao absenteísmo, as mulheres tendem a faltar mais, em parte devido às responsabilidades tradicionais que recaem sobre elas em relação à família. No entanto, essa dinâmica está mudando à medida que homens também se envolvem mais nas tarefas domésticas e cuidados com os filhos.</w:t>
      </w:r>
    </w:p>
    <w:p w14:paraId="3FD5A2DB" w14:textId="77777777" w:rsidR="00F87D5B" w:rsidRPr="00D027A4" w:rsidRDefault="00F005E3" w:rsidP="00F87D5B">
      <w:pPr>
        <w:pStyle w:val="PargrafodaLista"/>
        <w:numPr>
          <w:ilvl w:val="0"/>
          <w:numId w:val="26"/>
        </w:numPr>
        <w:jc w:val="both"/>
        <w:rPr>
          <w:rFonts w:ascii="Arial" w:hAnsi="Arial" w:cs="Arial"/>
          <w:b/>
        </w:rPr>
      </w:pPr>
      <w:r w:rsidRPr="00D027A4">
        <w:rPr>
          <w:rFonts w:ascii="Arial" w:hAnsi="Arial" w:cs="Arial"/>
          <w:b/>
        </w:rPr>
        <w:t>Estabilidade no emprego:</w:t>
      </w:r>
    </w:p>
    <w:p w14:paraId="52F2FF93" w14:textId="77777777" w:rsidR="00F005E3" w:rsidRPr="00D027A4" w:rsidRDefault="00F005E3" w:rsidP="00043B89">
      <w:pPr>
        <w:spacing w:after="0"/>
        <w:jc w:val="both"/>
        <w:rPr>
          <w:rFonts w:ascii="Arial" w:hAnsi="Arial" w:cs="Arial"/>
          <w:bCs/>
        </w:rPr>
      </w:pPr>
      <w:r w:rsidRPr="00D027A4">
        <w:rPr>
          <w:rFonts w:ascii="Arial" w:hAnsi="Arial" w:cs="Arial"/>
          <w:bCs/>
        </w:rPr>
        <w:t>A estabilidade no emprego é uma característica frequentemente mal compreendida. Estudos recentes mostram uma relação positiva entre tempo de serviço e desempenho, indicando que a estabilidade é um bom indicador de produtividade. Além disso, há uma relação inversa entre estabilidade e absenteísmo, sendo que a antiguidade no emprego é um forte preditor tanto de frequência quanto de total de dias de ausência no trabalho.</w:t>
      </w:r>
    </w:p>
    <w:p w14:paraId="2E8D2A1B" w14:textId="63FEF831" w:rsidR="000C04BE" w:rsidRPr="00D027A4" w:rsidRDefault="00F005E3" w:rsidP="00043B89">
      <w:pPr>
        <w:spacing w:after="0"/>
        <w:jc w:val="both"/>
        <w:rPr>
          <w:rFonts w:ascii="Arial" w:hAnsi="Arial" w:cs="Arial"/>
          <w:bCs/>
        </w:rPr>
      </w:pPr>
      <w:r w:rsidRPr="00D027A4">
        <w:rPr>
          <w:rFonts w:ascii="Arial" w:hAnsi="Arial" w:cs="Arial"/>
          <w:bCs/>
        </w:rPr>
        <w:t>Quanto à rotatividade, a estabilidade também desempenha um papel significativo. Funcionários com mais tempo em um emprego têm menor probabilidade de se demitir, sugerindo que o comportamento passado é um bom indicador do comportamento futuro. A estabilidade também está relacionada positivamente com a satisfação no trabalho, sendo um preditor mais consistente do que a idade cronológica para essa satisfação</w:t>
      </w:r>
      <w:r w:rsidR="000C04BE" w:rsidRPr="00D027A4">
        <w:rPr>
          <w:rFonts w:ascii="Arial" w:hAnsi="Arial" w:cs="Arial"/>
          <w:bCs/>
        </w:rPr>
        <w:t>.</w:t>
      </w:r>
    </w:p>
    <w:p w14:paraId="6D6C3DCE" w14:textId="26CD6294" w:rsidR="000C04BE" w:rsidRPr="00D027A4" w:rsidRDefault="000C04BE" w:rsidP="000C04BE">
      <w:pPr>
        <w:pStyle w:val="PargrafodaLista"/>
        <w:numPr>
          <w:ilvl w:val="0"/>
          <w:numId w:val="26"/>
        </w:numPr>
        <w:jc w:val="both"/>
        <w:rPr>
          <w:rFonts w:ascii="Arial" w:hAnsi="Arial" w:cs="Arial"/>
          <w:b/>
        </w:rPr>
      </w:pPr>
      <w:r w:rsidRPr="00D027A4">
        <w:rPr>
          <w:rFonts w:ascii="Arial" w:hAnsi="Arial" w:cs="Arial"/>
          <w:b/>
        </w:rPr>
        <w:t>Habilidades:</w:t>
      </w:r>
    </w:p>
    <w:p w14:paraId="013E2F9D" w14:textId="77777777" w:rsidR="00F24228" w:rsidRPr="00D027A4" w:rsidRDefault="00F24228" w:rsidP="000C04BE">
      <w:pPr>
        <w:jc w:val="both"/>
        <w:rPr>
          <w:rFonts w:ascii="Arial" w:hAnsi="Arial" w:cs="Arial"/>
          <w:bCs/>
        </w:rPr>
      </w:pPr>
      <w:r w:rsidRPr="00D027A4">
        <w:rPr>
          <w:rFonts w:ascii="Arial" w:hAnsi="Arial" w:cs="Arial"/>
          <w:bCs/>
        </w:rPr>
        <w:t>Cada um de nós tem habilidades únicas e diferentes, o que não significa que alguns sejam inferiores. Habilidades referem-se à capacidade de desempenhar tarefas específicas, divididas em habilidades físicas e intelectuais. Na administração, compreender e aproveitar essas diferenças é essencial para maximizar o desempenho dos funcionários.</w:t>
      </w:r>
    </w:p>
    <w:p w14:paraId="3EDCB8CE" w14:textId="77777777" w:rsidR="006C226B" w:rsidRPr="00D027A4" w:rsidRDefault="00573356" w:rsidP="00573356">
      <w:pPr>
        <w:pStyle w:val="PargrafodaLista"/>
        <w:numPr>
          <w:ilvl w:val="0"/>
          <w:numId w:val="27"/>
        </w:numPr>
        <w:jc w:val="both"/>
        <w:rPr>
          <w:rFonts w:ascii="Arial" w:hAnsi="Arial" w:cs="Arial"/>
          <w:bCs/>
        </w:rPr>
      </w:pPr>
      <w:r w:rsidRPr="00D027A4">
        <w:rPr>
          <w:rFonts w:ascii="Arial" w:hAnsi="Arial" w:cs="Arial"/>
          <w:bCs/>
        </w:rPr>
        <w:t>Habilidade Intelectual: são</w:t>
      </w:r>
      <w:r w:rsidR="007E2AE4" w:rsidRPr="00D027A4">
        <w:rPr>
          <w:rFonts w:ascii="Arial" w:hAnsi="Arial" w:cs="Arial"/>
          <w:bCs/>
        </w:rPr>
        <w:t xml:space="preserve"> </w:t>
      </w:r>
      <w:r w:rsidRPr="00D027A4">
        <w:rPr>
          <w:rFonts w:ascii="Arial" w:hAnsi="Arial" w:cs="Arial"/>
          <w:bCs/>
        </w:rPr>
        <w:t>essenciais para atividades mentais como raciocínio e resolução de problemas, avaliadas através de testes de quociente intelectual (QI) e outros. As sete dimensões principais incluem aptidão para números, compreensão verbal, velocidade de percepção, raciocínio indutivo e dedutivo, visualização espacial e memória. Essas habilidades variam conforme a complexidade das funções profissionais.</w:t>
      </w:r>
    </w:p>
    <w:p w14:paraId="684D7ECD" w14:textId="20E651CC" w:rsidR="000C7F7B" w:rsidRPr="00D027A4" w:rsidRDefault="00573356" w:rsidP="006C226B">
      <w:pPr>
        <w:pStyle w:val="PargrafodaLista"/>
        <w:jc w:val="both"/>
        <w:rPr>
          <w:rFonts w:ascii="Arial" w:hAnsi="Arial" w:cs="Arial"/>
          <w:bCs/>
        </w:rPr>
      </w:pPr>
      <w:r w:rsidRPr="00D027A4">
        <w:rPr>
          <w:rFonts w:ascii="Arial" w:hAnsi="Arial" w:cs="Arial"/>
          <w:bCs/>
        </w:rPr>
        <w:t>Recentemente, a inteligência tem sido vista de forma mais ampla, dividida em quatro tipos: cognitiva, social, emocional e cultural</w:t>
      </w:r>
      <w:r w:rsidR="008211A6" w:rsidRPr="00D027A4">
        <w:rPr>
          <w:rFonts w:ascii="Arial" w:hAnsi="Arial" w:cs="Arial"/>
          <w:bCs/>
        </w:rPr>
        <w:t>, sendo Inteligência cognitiva é o que geralmente medimos com testes; inteligência social é ser bom em se relacionar com pessoas; inteligência emocional é entender e lidar bem com emoções; e inteligência cultural é entender e trabalhar bem em ambientes multiculturais.</w:t>
      </w:r>
      <w:r w:rsidRPr="00D027A4">
        <w:rPr>
          <w:rFonts w:ascii="Arial" w:hAnsi="Arial" w:cs="Arial"/>
          <w:bCs/>
        </w:rPr>
        <w:t xml:space="preserve"> Essa abordagem promissora busca explicar por que pessoas com grande inteligência cognitiva nem sempre se adaptam bem ao cotidiano, têm dificuldades em relacionamentos ou liderança.</w:t>
      </w:r>
    </w:p>
    <w:p w14:paraId="05CE30E6" w14:textId="77777777" w:rsidR="00224ACC" w:rsidRPr="00D027A4" w:rsidRDefault="00224ACC" w:rsidP="006C226B">
      <w:pPr>
        <w:pStyle w:val="PargrafodaLista"/>
        <w:jc w:val="both"/>
        <w:rPr>
          <w:rFonts w:ascii="Arial" w:hAnsi="Arial" w:cs="Arial"/>
          <w:bCs/>
        </w:rPr>
      </w:pPr>
    </w:p>
    <w:p w14:paraId="1D7052EE" w14:textId="05AD5D1C" w:rsidR="00224ACC" w:rsidRPr="00D027A4" w:rsidRDefault="00224ACC" w:rsidP="00224ACC">
      <w:pPr>
        <w:pStyle w:val="PargrafodaLista"/>
        <w:numPr>
          <w:ilvl w:val="0"/>
          <w:numId w:val="27"/>
        </w:numPr>
        <w:jc w:val="both"/>
        <w:rPr>
          <w:rFonts w:ascii="Arial" w:hAnsi="Arial" w:cs="Arial"/>
          <w:bCs/>
        </w:rPr>
      </w:pPr>
      <w:r w:rsidRPr="00D027A4">
        <w:rPr>
          <w:rFonts w:ascii="Arial" w:hAnsi="Arial" w:cs="Arial"/>
          <w:bCs/>
        </w:rPr>
        <w:t xml:space="preserve">Habilidade Física: As habilidades físicas são cruciais para trabalhos que demandam tarefas padronizadas e não especializadas. Por exemplo, funções que exigem resistência, destreza manual ou força nas pernas necessitam que os gestores identifiquem as habilidades físicas dos funcionários. Estudos sobre centenas de funções identificaram nove habilidades básicas necessárias para tarefas físicas, mas não há uma relação direta entre elas; uma alta </w:t>
      </w:r>
      <w:r w:rsidRPr="00D027A4">
        <w:rPr>
          <w:rFonts w:ascii="Arial" w:hAnsi="Arial" w:cs="Arial"/>
          <w:bCs/>
        </w:rPr>
        <w:lastRenderedPageBreak/>
        <w:t>pontuação em uma habilidade não garante sucesso nas demais. Para garantir um bom desempenho, os gestores precisam definir quais dessas habilidades são necessárias para cada tarefa e assegurar que os funcionários possuam essas habilidades na medida adequada.</w:t>
      </w:r>
    </w:p>
    <w:p w14:paraId="5B31D470" w14:textId="7854907F" w:rsidR="00473BF8" w:rsidRPr="00D027A4" w:rsidRDefault="00473BF8" w:rsidP="00473BF8">
      <w:pPr>
        <w:pStyle w:val="PargrafodaLista"/>
        <w:numPr>
          <w:ilvl w:val="0"/>
          <w:numId w:val="26"/>
        </w:numPr>
        <w:jc w:val="both"/>
        <w:rPr>
          <w:rFonts w:ascii="Arial" w:hAnsi="Arial" w:cs="Arial"/>
          <w:b/>
        </w:rPr>
      </w:pPr>
      <w:r w:rsidRPr="00D027A4">
        <w:rPr>
          <w:rFonts w:ascii="Arial" w:hAnsi="Arial" w:cs="Arial"/>
          <w:b/>
        </w:rPr>
        <w:t>Adequação</w:t>
      </w:r>
      <w:r w:rsidR="00A25810" w:rsidRPr="00D027A4">
        <w:rPr>
          <w:rFonts w:ascii="Arial" w:hAnsi="Arial" w:cs="Arial"/>
          <w:b/>
        </w:rPr>
        <w:t xml:space="preserve"> entre trabalho e a habilidade</w:t>
      </w:r>
      <w:r w:rsidRPr="00D027A4">
        <w:rPr>
          <w:rFonts w:ascii="Arial" w:hAnsi="Arial" w:cs="Arial"/>
          <w:b/>
        </w:rPr>
        <w:t>:</w:t>
      </w:r>
    </w:p>
    <w:p w14:paraId="475395FA" w14:textId="37091B96" w:rsidR="000F23B3" w:rsidRPr="00D027A4" w:rsidRDefault="008E3E35" w:rsidP="000C04BE">
      <w:pPr>
        <w:jc w:val="both"/>
        <w:rPr>
          <w:rFonts w:ascii="Arial" w:hAnsi="Arial" w:cs="Arial"/>
          <w:bCs/>
        </w:rPr>
      </w:pPr>
      <w:r w:rsidRPr="00D027A4">
        <w:rPr>
          <w:rFonts w:ascii="Arial" w:hAnsi="Arial" w:cs="Arial"/>
          <w:bCs/>
        </w:rPr>
        <w:t>A relação entre habilidades e desempenho no trabalho é crucial. O sucesso dos trabalhadores está intimamente ligado à adequação entre suas habilidades e os requisitos das funções que desempenham. Por exemplo, pilotos precisam de habilidades de visualização espacial, enquanto jornalistas dependem de boas habilidades de raciocínio. Quando essa adequação falha, seja por falta ou excesso de habilidades, o desempenho e a satisfação podem ser afetados negativamente. Funcionários sem as habilidades necessárias tendem a ter um desempenho fraco, independentemente de sua motivação, enquanto aqueles com habilidades acima do necessário podem enfrentar ineficiência organizacional e redução da satisfação no trabalho. Portanto, é essencial encontrar um equilíbrio entre as habilidades dos funcionários e as demandas de suas funções para garantir um desempenho eficaz e uma satisfação adequada.</w:t>
      </w:r>
    </w:p>
    <w:p w14:paraId="5A8AE661" w14:textId="77777777" w:rsidR="00D06B40" w:rsidRPr="00D027A4" w:rsidRDefault="005702F8" w:rsidP="000C04BE">
      <w:pPr>
        <w:jc w:val="both"/>
        <w:rPr>
          <w:rFonts w:ascii="Arial" w:hAnsi="Arial" w:cs="Arial"/>
          <w:b/>
        </w:rPr>
      </w:pPr>
      <w:r w:rsidRPr="00D027A4">
        <w:rPr>
          <w:rFonts w:ascii="Arial" w:hAnsi="Arial" w:cs="Arial"/>
          <w:b/>
        </w:rPr>
        <w:t>Aprendizagem</w:t>
      </w:r>
      <w:r w:rsidR="000F23B3" w:rsidRPr="00D027A4">
        <w:rPr>
          <w:rFonts w:ascii="Arial" w:hAnsi="Arial" w:cs="Arial"/>
          <w:b/>
        </w:rPr>
        <w:t>:</w:t>
      </w:r>
    </w:p>
    <w:p w14:paraId="1AAA798A" w14:textId="49BBFC4D" w:rsidR="009D4924" w:rsidRPr="00D027A4" w:rsidRDefault="00D06B40" w:rsidP="000172C1">
      <w:pPr>
        <w:spacing w:after="0"/>
        <w:jc w:val="both"/>
        <w:rPr>
          <w:rFonts w:ascii="Arial" w:hAnsi="Arial" w:cs="Arial"/>
          <w:bCs/>
        </w:rPr>
      </w:pPr>
      <w:r w:rsidRPr="00D027A4">
        <w:rPr>
          <w:rFonts w:ascii="Arial" w:hAnsi="Arial" w:cs="Arial"/>
          <w:bCs/>
        </w:rPr>
        <w:t>A aprendizagem é uma mudança relativamente permanente no comportamento que resulta de uma experiência. Esta definição implica que a aprendizagem não é diretamente observável, mas sim deduzida através das mudanças no comportamento de uma pessoa após uma experiência. Essas mudanças podem ser tanto favoráveis quanto desfavoráveis e precisam ser duradouras para serem consideradas aprendizagem. A experiência pode ser adquirida de diversas formas, mas o ponto-chave é se essa experiência causou uma mudança duradoura no comportamento.</w:t>
      </w:r>
    </w:p>
    <w:p w14:paraId="7C0AD2C2" w14:textId="7CB8D42A" w:rsidR="004D05F7" w:rsidRPr="00D027A4" w:rsidRDefault="009D4924" w:rsidP="000172C1">
      <w:pPr>
        <w:spacing w:after="0"/>
        <w:jc w:val="both"/>
        <w:rPr>
          <w:rFonts w:ascii="Arial" w:hAnsi="Arial" w:cs="Arial"/>
        </w:rPr>
      </w:pPr>
      <w:r w:rsidRPr="00D027A4">
        <w:rPr>
          <w:rFonts w:ascii="Arial" w:hAnsi="Arial" w:cs="Arial"/>
          <w:bCs/>
        </w:rPr>
        <w:t>Teoria de aprendizagem</w:t>
      </w:r>
      <w:r w:rsidR="00923C34" w:rsidRPr="00D027A4">
        <w:rPr>
          <w:rFonts w:ascii="Arial" w:hAnsi="Arial" w:cs="Arial"/>
          <w:bCs/>
        </w:rPr>
        <w:t>:</w:t>
      </w:r>
      <w:r w:rsidR="00923C34" w:rsidRPr="00D027A4">
        <w:rPr>
          <w:rFonts w:ascii="Arial" w:hAnsi="Arial" w:cs="Arial"/>
        </w:rPr>
        <w:t xml:space="preserve"> Há três teorias que explicam o processo pelo qual adquirimos padrões de comportamento. São elas o condicionamento clássico, o condicionamento operante e a aprendizagem soci</w:t>
      </w:r>
      <w:r w:rsidR="00B9089C" w:rsidRPr="00D027A4">
        <w:rPr>
          <w:rFonts w:ascii="Arial" w:hAnsi="Arial" w:cs="Arial"/>
        </w:rPr>
        <w:t>al.</w:t>
      </w:r>
    </w:p>
    <w:p w14:paraId="3B1872D7" w14:textId="5FB7C04E" w:rsidR="00280E8E" w:rsidRPr="00D027A4" w:rsidRDefault="00280E8E" w:rsidP="000172C1">
      <w:pPr>
        <w:spacing w:after="0"/>
        <w:jc w:val="both"/>
        <w:rPr>
          <w:rFonts w:ascii="Arial" w:hAnsi="Arial" w:cs="Arial"/>
        </w:rPr>
      </w:pPr>
      <w:r w:rsidRPr="00D027A4">
        <w:rPr>
          <w:rFonts w:ascii="Arial" w:hAnsi="Arial" w:cs="Arial"/>
          <w:u w:val="single"/>
        </w:rPr>
        <w:t>O condicionamento clássico</w:t>
      </w:r>
      <w:r w:rsidR="00BD7E4F" w:rsidRPr="00D027A4">
        <w:rPr>
          <w:rFonts w:ascii="Arial" w:hAnsi="Arial" w:cs="Arial"/>
          <w:u w:val="single"/>
        </w:rPr>
        <w:t>:</w:t>
      </w:r>
      <w:r w:rsidRPr="00D027A4">
        <w:rPr>
          <w:rFonts w:ascii="Arial" w:hAnsi="Arial" w:cs="Arial"/>
        </w:rPr>
        <w:t xml:space="preserve"> é uma teoria desenvolvida por Ivan Pavlov no início do século XX, observando como cães aprendiam a salivar em resposta a um estímulo sonoro. Ele associou o som de uma sineta ao oferecimento de comida aos cães, fazendo com que, eventualmente, o som da sineta sozinho provocasse a salivação dos animais. Isso demonstrou que é possível criar associações entre estímulos neutros e respostas, resultando em aprendizado.</w:t>
      </w:r>
    </w:p>
    <w:p w14:paraId="2C439B26" w14:textId="7D00AA26" w:rsidR="00280E8E" w:rsidRPr="00D027A4" w:rsidRDefault="00280E8E" w:rsidP="000172C1">
      <w:pPr>
        <w:spacing w:after="0"/>
        <w:jc w:val="both"/>
        <w:rPr>
          <w:rFonts w:ascii="Arial" w:hAnsi="Arial" w:cs="Arial"/>
        </w:rPr>
      </w:pPr>
      <w:r w:rsidRPr="00D027A4">
        <w:rPr>
          <w:rFonts w:ascii="Arial" w:hAnsi="Arial" w:cs="Arial"/>
        </w:rPr>
        <w:t>Os principais conceitos do condicionamento clássico são o estímulo não-condicionado (como a comida), que naturalmente provoca uma resposta (salivação); o estímulo condicionado (a sineta), que inicialmente não causa resposta até ser associado ao estímulo não-condicionado; e a resposta condicionada (salivação em resposta ao som da sineta).</w:t>
      </w:r>
    </w:p>
    <w:p w14:paraId="38A3B9E7" w14:textId="77777777" w:rsidR="00280E8E" w:rsidRPr="00D027A4" w:rsidRDefault="00280E8E" w:rsidP="000172C1">
      <w:pPr>
        <w:spacing w:after="0"/>
        <w:jc w:val="both"/>
        <w:rPr>
          <w:rFonts w:ascii="Arial" w:hAnsi="Arial" w:cs="Arial"/>
        </w:rPr>
      </w:pPr>
      <w:r w:rsidRPr="00D027A4">
        <w:rPr>
          <w:rFonts w:ascii="Arial" w:hAnsi="Arial" w:cs="Arial"/>
        </w:rPr>
        <w:t>Esse tipo de condicionamento pode ser observado em situações cotidianas, como associar canções de Natal a sentimentos alegres da infância ou a reação dos funcionários em uma fábrica ao limpar os escritórios antes da visita dos superiores. No entanto, ele explica mais comportamentos reflexos simples do que comportamentos complexos e voluntários, que são melhor compreendidos através do condicionamento operante.</w:t>
      </w:r>
    </w:p>
    <w:p w14:paraId="032B99AB" w14:textId="652C8166" w:rsidR="00B531D2" w:rsidRPr="00D027A4" w:rsidRDefault="000B0919" w:rsidP="000172C1">
      <w:pPr>
        <w:spacing w:after="0"/>
        <w:jc w:val="both"/>
        <w:rPr>
          <w:rFonts w:ascii="Arial" w:hAnsi="Arial" w:cs="Arial"/>
        </w:rPr>
      </w:pPr>
      <w:r w:rsidRPr="00D027A4">
        <w:rPr>
          <w:rFonts w:ascii="Arial" w:hAnsi="Arial" w:cs="Arial"/>
          <w:u w:val="single"/>
        </w:rPr>
        <w:lastRenderedPageBreak/>
        <w:t>Condicionamento operante</w:t>
      </w:r>
      <w:r w:rsidRPr="00D027A4">
        <w:rPr>
          <w:rFonts w:ascii="Arial" w:hAnsi="Arial" w:cs="Arial"/>
        </w:rPr>
        <w:t xml:space="preserve">: </w:t>
      </w:r>
      <w:r w:rsidR="00B531D2" w:rsidRPr="00D027A4">
        <w:rPr>
          <w:rFonts w:ascii="Arial" w:hAnsi="Arial" w:cs="Arial"/>
        </w:rPr>
        <w:t>O condicionamento operante postula que o comportamento é moldado pelas suas consequências. As pessoas aprendem a agir de certa maneira para alcançar algo desejável ou evitar algo indesejado. Esse tipo de comportamento é voluntário e aprendido, ao contrário do reflexo. A repetição do comportamento é influenciada pelo reforço, que pode fortalecer o comportamento e aumentar sua probabilidade de ocorrência.</w:t>
      </w:r>
    </w:p>
    <w:p w14:paraId="7C1D9C7E" w14:textId="46551A1F" w:rsidR="00B531D2" w:rsidRPr="00D027A4" w:rsidRDefault="00B531D2" w:rsidP="000172C1">
      <w:pPr>
        <w:spacing w:after="0"/>
        <w:jc w:val="both"/>
        <w:rPr>
          <w:rFonts w:ascii="Arial" w:hAnsi="Arial" w:cs="Arial"/>
        </w:rPr>
      </w:pPr>
      <w:r w:rsidRPr="00D027A4">
        <w:rPr>
          <w:rFonts w:ascii="Arial" w:hAnsi="Arial" w:cs="Arial"/>
        </w:rPr>
        <w:t>B. F. Skinner, da Universidade de Harvard, foi um dos principais estudiosos do condicionamento operante. Ele argumentava que comportamentos são mais frequentes quando recompensados, especialmente se a recompensa é imediata. Da mesma forma, comportamentos não recompensados ou punidos tendem a diminuir. O condicionamento operante pode ser observado em diversas situações, como quando um professor incentiva boas notas em troca de respostas corretas ou quando um representante de vendas busca aumentar suas vendas para obter mais dinheiro.</w:t>
      </w:r>
    </w:p>
    <w:p w14:paraId="7C1F9620" w14:textId="17097866" w:rsidR="00280E8E" w:rsidRPr="00D027A4" w:rsidRDefault="00B531D2" w:rsidP="000172C1">
      <w:pPr>
        <w:spacing w:after="0"/>
        <w:jc w:val="both"/>
        <w:rPr>
          <w:rFonts w:ascii="Arial" w:hAnsi="Arial" w:cs="Arial"/>
        </w:rPr>
      </w:pPr>
      <w:r w:rsidRPr="00D027A4">
        <w:rPr>
          <w:rFonts w:ascii="Arial" w:hAnsi="Arial" w:cs="Arial"/>
        </w:rPr>
        <w:t>No entanto, esse tipo de condicionamento também pode levar a comportamentos contrários aos interesses da organização. Por exemplo, se um funcionário trabalha horas-extras prometendo uma recompensa que não é cumprida, é provável que ele recuse fazer horas-extras no futuro. Isso ilustra como o reforço positivo ou negativo pode influenciar a repetição ou evitação de comportamentos no condicionamento operante.</w:t>
      </w:r>
    </w:p>
    <w:p w14:paraId="47A3E00C" w14:textId="3383A32C" w:rsidR="00005E88" w:rsidRPr="00D027A4" w:rsidRDefault="00005E88" w:rsidP="000172C1">
      <w:pPr>
        <w:spacing w:after="0"/>
        <w:jc w:val="both"/>
        <w:rPr>
          <w:rFonts w:ascii="Arial" w:hAnsi="Arial" w:cs="Arial"/>
        </w:rPr>
      </w:pPr>
      <w:r w:rsidRPr="00D027A4">
        <w:rPr>
          <w:rFonts w:ascii="Arial" w:hAnsi="Arial" w:cs="Arial"/>
          <w:u w:val="single"/>
        </w:rPr>
        <w:t>Aprendizagem social</w:t>
      </w:r>
      <w:r w:rsidRPr="00D027A4">
        <w:rPr>
          <w:rFonts w:ascii="Arial" w:hAnsi="Arial" w:cs="Arial"/>
        </w:rPr>
        <w:t>: A aprendizagem social envolve aprender através da observação e da experiência direta. As pessoas podem adquirir conhecimento ao observar modelos como pais, professores, colegas, figuras da mídia, entre outros. Essa abordagem, conhecida como teoria da aprendizagem social, considera tanto as consequências do comportamento quanto a influência da observação e da percepção na aprendizagem.</w:t>
      </w:r>
    </w:p>
    <w:p w14:paraId="35391F60" w14:textId="74D6FEED" w:rsidR="00005E88" w:rsidRPr="00D027A4" w:rsidRDefault="00005E88" w:rsidP="000172C1">
      <w:pPr>
        <w:spacing w:after="0"/>
        <w:jc w:val="both"/>
        <w:rPr>
          <w:rFonts w:ascii="Arial" w:hAnsi="Arial" w:cs="Arial"/>
        </w:rPr>
      </w:pPr>
      <w:r w:rsidRPr="00D027A4">
        <w:rPr>
          <w:rFonts w:ascii="Arial" w:hAnsi="Arial" w:cs="Arial"/>
        </w:rPr>
        <w:t>Essa teoria é uma extensão do condicionamento operante, reconhecendo que as pessoas respondem não apenas às consequências diretas, mas também à percepção dessas consequências. O papel dos modelos é central nesse processo, e quatro processos específicos determinam sua influência sobre o indivíduo. Esses processos são fundamentais para melhorar a eficácia dos programas de treinamento de funcionários.</w:t>
      </w:r>
    </w:p>
    <w:p w14:paraId="7E9E0A9D" w14:textId="77777777" w:rsidR="00E15D7E" w:rsidRPr="00D027A4" w:rsidRDefault="00801FB4" w:rsidP="000172C1">
      <w:pPr>
        <w:spacing w:after="0"/>
        <w:jc w:val="both"/>
        <w:rPr>
          <w:rFonts w:ascii="Arial" w:hAnsi="Arial" w:cs="Arial"/>
        </w:rPr>
      </w:pPr>
      <w:r w:rsidRPr="00D027A4">
        <w:rPr>
          <w:rFonts w:ascii="Arial" w:hAnsi="Arial" w:cs="Arial"/>
        </w:rPr>
        <w:t xml:space="preserve">Foram encontrados quatro processos que determinam a influência que um modelo tem sobre o indivíduo. </w:t>
      </w:r>
    </w:p>
    <w:p w14:paraId="6D730238" w14:textId="42C76D8F" w:rsidR="00E15D7E" w:rsidRPr="00D027A4" w:rsidRDefault="00801FB4" w:rsidP="00FE255E">
      <w:pPr>
        <w:spacing w:after="0"/>
        <w:jc w:val="both"/>
        <w:rPr>
          <w:rFonts w:ascii="Arial" w:hAnsi="Arial" w:cs="Arial"/>
        </w:rPr>
      </w:pPr>
      <w:r w:rsidRPr="00D027A4">
        <w:rPr>
          <w:rFonts w:ascii="Arial" w:hAnsi="Arial" w:cs="Arial"/>
        </w:rPr>
        <w:t xml:space="preserve">1. Processos de atenção. As pessoas aprendem com um modelo apenas quando reconhecem e prestam atenção às suas características críticas. </w:t>
      </w:r>
      <w:r w:rsidR="00E15D7E" w:rsidRPr="00D027A4">
        <w:rPr>
          <w:rFonts w:ascii="Arial" w:hAnsi="Arial" w:cs="Arial"/>
        </w:rPr>
        <w:t>Normalmente,</w:t>
      </w:r>
      <w:r w:rsidRPr="00D027A4">
        <w:rPr>
          <w:rFonts w:ascii="Arial" w:hAnsi="Arial" w:cs="Arial"/>
        </w:rPr>
        <w:t xml:space="preserve"> somos mais influenciados por modelos atraentes, sempre </w:t>
      </w:r>
      <w:r w:rsidR="00E15D7E" w:rsidRPr="00D027A4">
        <w:rPr>
          <w:rFonts w:ascii="Arial" w:hAnsi="Arial" w:cs="Arial"/>
        </w:rPr>
        <w:t>disponí</w:t>
      </w:r>
      <w:r w:rsidRPr="00D027A4">
        <w:rPr>
          <w:rFonts w:ascii="Arial" w:hAnsi="Arial" w:cs="Arial"/>
        </w:rPr>
        <w:t xml:space="preserve">veis, importantes para nós ou semelhantes à nossa própria </w:t>
      </w:r>
      <w:r w:rsidR="00E15D7E" w:rsidRPr="00D027A4">
        <w:rPr>
          <w:rFonts w:ascii="Arial" w:hAnsi="Arial" w:cs="Arial"/>
        </w:rPr>
        <w:t>autoimagem</w:t>
      </w:r>
      <w:r w:rsidRPr="00D027A4">
        <w:rPr>
          <w:rFonts w:ascii="Arial" w:hAnsi="Arial" w:cs="Arial"/>
        </w:rPr>
        <w:t xml:space="preserve">. </w:t>
      </w:r>
    </w:p>
    <w:p w14:paraId="273052CE" w14:textId="62847551" w:rsidR="0054423C" w:rsidRPr="00D027A4" w:rsidRDefault="00801FB4" w:rsidP="00FE255E">
      <w:pPr>
        <w:spacing w:after="0"/>
        <w:jc w:val="both"/>
        <w:rPr>
          <w:rFonts w:ascii="Arial" w:hAnsi="Arial" w:cs="Arial"/>
        </w:rPr>
      </w:pPr>
      <w:r w:rsidRPr="00D027A4">
        <w:rPr>
          <w:rFonts w:ascii="Arial" w:hAnsi="Arial" w:cs="Arial"/>
        </w:rPr>
        <w:t xml:space="preserve">2. Processos de retenção. A influência de um modelo vai </w:t>
      </w:r>
      <w:r w:rsidR="00E15D7E" w:rsidRPr="00D027A4">
        <w:rPr>
          <w:rFonts w:ascii="Arial" w:hAnsi="Arial" w:cs="Arial"/>
        </w:rPr>
        <w:t>depender da</w:t>
      </w:r>
      <w:r w:rsidRPr="00D027A4">
        <w:rPr>
          <w:rFonts w:ascii="Arial" w:hAnsi="Arial" w:cs="Arial"/>
        </w:rPr>
        <w:t xml:space="preserve"> </w:t>
      </w:r>
      <w:r w:rsidR="00E15D7E" w:rsidRPr="00D027A4">
        <w:rPr>
          <w:rFonts w:ascii="Arial" w:hAnsi="Arial" w:cs="Arial"/>
        </w:rPr>
        <w:t>maneira como</w:t>
      </w:r>
      <w:r w:rsidRPr="00D027A4">
        <w:rPr>
          <w:rFonts w:ascii="Arial" w:hAnsi="Arial" w:cs="Arial"/>
        </w:rPr>
        <w:t xml:space="preserve"> o indivíduo consegue se lembrar de suas ações quando ele não está mais disponível</w:t>
      </w:r>
    </w:p>
    <w:p w14:paraId="3252C6F3" w14:textId="77777777" w:rsidR="001E5D92" w:rsidRPr="00D027A4" w:rsidRDefault="008F0C75" w:rsidP="00FE255E">
      <w:pPr>
        <w:spacing w:after="0"/>
        <w:jc w:val="both"/>
        <w:rPr>
          <w:rFonts w:ascii="Arial" w:hAnsi="Arial" w:cs="Arial"/>
        </w:rPr>
      </w:pPr>
      <w:r w:rsidRPr="00D027A4">
        <w:rPr>
          <w:rFonts w:ascii="Arial" w:hAnsi="Arial" w:cs="Arial"/>
        </w:rPr>
        <w:t xml:space="preserve">3. Processos de reprodução motora. Depois que a pessoa percebe um novo comportamento a partir da observação de um modelo, essa percepção deve se traduzir em ação. Este processo demonstra, então, que o indivíduo é capaz de desempenha r a atividade modelada. </w:t>
      </w:r>
    </w:p>
    <w:p w14:paraId="4254CDF8" w14:textId="446EBC7E" w:rsidR="00E15D7E" w:rsidRPr="00D027A4" w:rsidRDefault="008F0C75" w:rsidP="00FE255E">
      <w:pPr>
        <w:spacing w:after="0"/>
        <w:jc w:val="both"/>
        <w:rPr>
          <w:rFonts w:ascii="Arial" w:hAnsi="Arial" w:cs="Arial"/>
        </w:rPr>
      </w:pPr>
      <w:r w:rsidRPr="00D027A4">
        <w:rPr>
          <w:rFonts w:ascii="Arial" w:hAnsi="Arial" w:cs="Arial"/>
        </w:rPr>
        <w:t xml:space="preserve">4. Processos de reforço. As pessoas se sentem motivadas a reproduzir o comportamento do modelo quando incentivos positivos ou recompensas são oferecidos. Os comportamentos que recebem reforço positivo receberão mais atenção, serão mais bem-aprendidos e repetidos com maior </w:t>
      </w:r>
      <w:r w:rsidR="001E5D92" w:rsidRPr="00D027A4">
        <w:rPr>
          <w:rFonts w:ascii="Arial" w:hAnsi="Arial" w:cs="Arial"/>
        </w:rPr>
        <w:t>frequência</w:t>
      </w:r>
      <w:r w:rsidRPr="00D027A4">
        <w:rPr>
          <w:rFonts w:ascii="Arial" w:hAnsi="Arial" w:cs="Arial"/>
        </w:rPr>
        <w:t>.</w:t>
      </w:r>
    </w:p>
    <w:p w14:paraId="44EB8037" w14:textId="063C4E46" w:rsidR="00280E8E" w:rsidRPr="00D027A4" w:rsidRDefault="004B5FCA" w:rsidP="00280E8E">
      <w:pPr>
        <w:jc w:val="both"/>
        <w:rPr>
          <w:rFonts w:ascii="Arial" w:hAnsi="Arial" w:cs="Arial"/>
        </w:rPr>
      </w:pPr>
      <w:r w:rsidRPr="00D027A4">
        <w:rPr>
          <w:rFonts w:ascii="Arial" w:hAnsi="Arial" w:cs="Arial"/>
          <w:b/>
          <w:bCs/>
        </w:rPr>
        <w:lastRenderedPageBreak/>
        <w:t xml:space="preserve">Modelagem ferramenta </w:t>
      </w:r>
      <w:r w:rsidR="00461C96" w:rsidRPr="00D027A4">
        <w:rPr>
          <w:rFonts w:ascii="Arial" w:hAnsi="Arial" w:cs="Arial"/>
          <w:b/>
          <w:bCs/>
        </w:rPr>
        <w:t>g</w:t>
      </w:r>
      <w:r w:rsidRPr="00D027A4">
        <w:rPr>
          <w:rFonts w:ascii="Arial" w:hAnsi="Arial" w:cs="Arial"/>
          <w:b/>
          <w:bCs/>
        </w:rPr>
        <w:t>erencial</w:t>
      </w:r>
      <w:r w:rsidRPr="00D027A4">
        <w:rPr>
          <w:rFonts w:ascii="Arial" w:hAnsi="Arial" w:cs="Arial"/>
        </w:rPr>
        <w:t xml:space="preserve">: </w:t>
      </w:r>
      <w:r w:rsidR="00461C96" w:rsidRPr="00D027A4">
        <w:rPr>
          <w:rFonts w:ascii="Arial" w:hAnsi="Arial" w:cs="Arial"/>
        </w:rPr>
        <w:t>Na modelagem gerencial, os executivos se concentram em orientar gradualmente o comportamento dos funcionários para atender às necessidades da organização. Isso é feito recompensando passos progressivos em direção ao comportamento desejado, oferecendo reforço sistemático à medida que o desempenho melhora. Por exemplo, se um funcionário costuma se atrasar meia hora, mas consegue reduzir o atraso para 20 minutos, esse progresso deve ser reforçado para incentivar a mudança desejada.</w:t>
      </w:r>
    </w:p>
    <w:p w14:paraId="14238109" w14:textId="2623023A" w:rsidR="00191FFE" w:rsidRPr="00D027A4" w:rsidRDefault="008D239A" w:rsidP="000172C1">
      <w:pPr>
        <w:spacing w:after="0"/>
        <w:jc w:val="both"/>
        <w:rPr>
          <w:rFonts w:ascii="Arial" w:hAnsi="Arial" w:cs="Arial"/>
          <w:b/>
          <w:bCs/>
        </w:rPr>
      </w:pPr>
      <w:r w:rsidRPr="00D027A4">
        <w:rPr>
          <w:rFonts w:ascii="Arial" w:hAnsi="Arial" w:cs="Arial"/>
          <w:b/>
          <w:bCs/>
        </w:rPr>
        <w:t>Métodos</w:t>
      </w:r>
      <w:r w:rsidR="00F93C25" w:rsidRPr="00D027A4">
        <w:rPr>
          <w:rFonts w:ascii="Arial" w:hAnsi="Arial" w:cs="Arial"/>
          <w:b/>
          <w:bCs/>
        </w:rPr>
        <w:t xml:space="preserve"> de modelagem d</w:t>
      </w:r>
      <w:r w:rsidRPr="00D027A4">
        <w:rPr>
          <w:rFonts w:ascii="Arial" w:hAnsi="Arial" w:cs="Arial"/>
          <w:b/>
          <w:bCs/>
        </w:rPr>
        <w:t>o comportamento</w:t>
      </w:r>
      <w:r w:rsidR="00617F30" w:rsidRPr="00D027A4">
        <w:rPr>
          <w:rFonts w:ascii="Arial" w:hAnsi="Arial" w:cs="Arial"/>
          <w:b/>
          <w:bCs/>
        </w:rPr>
        <w:t>:</w:t>
      </w:r>
      <w:r w:rsidR="000172C1" w:rsidRPr="00D027A4">
        <w:rPr>
          <w:rFonts w:ascii="Arial" w:hAnsi="Arial" w:cs="Arial"/>
          <w:b/>
          <w:bCs/>
        </w:rPr>
        <w:t xml:space="preserve"> </w:t>
      </w:r>
      <w:r w:rsidR="00191FFE" w:rsidRPr="00D027A4">
        <w:rPr>
          <w:rFonts w:ascii="Arial" w:hAnsi="Arial" w:cs="Arial"/>
        </w:rPr>
        <w:t>Existem quatro métodos de modelagem do comportamento: reforço positivo, reforço negativo, punição e extinção. O reforço positivo ocorre quando uma resposta é seguida por algo agradável, como o elogio de um chefe por um trabalho bem-feito. Já o reforço negativo acontece quando uma resposta leva à retirada de algo desagradável, como evitar perguntas difíceis no momento do teste ao consultar as anotações. A punição é aplicada para eliminar um comportamento indesejado, como suspender um funcionário por chegar bêbado ao trabalho. Por fim, a extinção ocorre quando um comportamento não é mais reforçado e gradualmente desaparece, como ignorar alunos que levantam a mão durante as aulas para evitar perguntas.</w:t>
      </w:r>
    </w:p>
    <w:p w14:paraId="6C53D455" w14:textId="311A029F" w:rsidR="003961DA" w:rsidRPr="00D027A4" w:rsidRDefault="00191FFE" w:rsidP="000172C1">
      <w:pPr>
        <w:spacing w:after="0"/>
        <w:jc w:val="both"/>
        <w:rPr>
          <w:rFonts w:ascii="Arial" w:hAnsi="Arial" w:cs="Arial"/>
        </w:rPr>
      </w:pPr>
      <w:r w:rsidRPr="00D027A4">
        <w:rPr>
          <w:rFonts w:ascii="Arial" w:hAnsi="Arial" w:cs="Arial"/>
        </w:rPr>
        <w:t>Tanto o reforço positivo quanto o negativo promovem aprendizado, fortalecendo uma resposta e aumentando sua probabilidade de repetição. O reforço é uma ferramenta crucial na modelagem de comportamento, sendo mais efetivo do que a punição e a extinção na mudança de comportamento. A rapidez e a permanência dos efeitos do aprendizado são determinadas pelo momento e tipo de reforço utilizado, sendo essencial considerar esses aspectos na gestão do comportamento organizacional.</w:t>
      </w:r>
    </w:p>
    <w:p w14:paraId="2DD45345" w14:textId="77777777" w:rsidR="00043B89" w:rsidRPr="00D027A4" w:rsidRDefault="00224C38" w:rsidP="00043B89">
      <w:pPr>
        <w:spacing w:after="0"/>
        <w:jc w:val="both"/>
        <w:rPr>
          <w:rFonts w:ascii="Arial" w:hAnsi="Arial" w:cs="Arial"/>
        </w:rPr>
      </w:pPr>
      <w:r w:rsidRPr="00D027A4">
        <w:rPr>
          <w:rFonts w:ascii="Arial" w:hAnsi="Arial" w:cs="Arial"/>
          <w:b/>
          <w:bCs/>
        </w:rPr>
        <w:t xml:space="preserve">Esquemas de Reforço: </w:t>
      </w:r>
      <w:r w:rsidRPr="00D027A4">
        <w:rPr>
          <w:rFonts w:ascii="Arial" w:hAnsi="Arial" w:cs="Arial"/>
        </w:rPr>
        <w:t>Existem dois principais esquemas de reforço: contínuo e intermitente. No esquema de reforço contínuo, o comportamento desejável é reforçado toda vez que ocorre. Por exemplo, um chefe elogia um funcionário sempre que ele chega ao trabalho no horário. Já no esquema intermitente, o comportamento não é reforçado imediatamente, mas há reforço suficiente para mantê-lo. É como o funcionamento de um caça-níqueis, onde os ganhos intermitentes incentivam os jogadores a continuarem apostando.</w:t>
      </w:r>
    </w:p>
    <w:p w14:paraId="56401A5A" w14:textId="0F3CE2C5" w:rsidR="00224C38" w:rsidRPr="00D027A4" w:rsidRDefault="00224C38" w:rsidP="00043B89">
      <w:pPr>
        <w:spacing w:after="0"/>
        <w:jc w:val="both"/>
        <w:rPr>
          <w:rFonts w:ascii="Arial" w:hAnsi="Arial" w:cs="Arial"/>
        </w:rPr>
      </w:pPr>
      <w:r w:rsidRPr="00D027A4">
        <w:rPr>
          <w:rFonts w:ascii="Arial" w:hAnsi="Arial" w:cs="Arial"/>
        </w:rPr>
        <w:t xml:space="preserve">O reforço intermitente pode ser de dois tipos: proporcional ou de intervalo. No reforço proporcional, a recompensa é dada após um número fixo de respostas, como um plano de incentivos baseado na produção. No reforço de intervalo, a recompensa é dada após um </w:t>
      </w:r>
      <w:proofErr w:type="gramStart"/>
      <w:r w:rsidRPr="00D027A4">
        <w:rPr>
          <w:rFonts w:ascii="Arial" w:hAnsi="Arial" w:cs="Arial"/>
        </w:rPr>
        <w:t>período de tempo</w:t>
      </w:r>
      <w:proofErr w:type="gramEnd"/>
      <w:r w:rsidRPr="00D027A4">
        <w:rPr>
          <w:rFonts w:ascii="Arial" w:hAnsi="Arial" w:cs="Arial"/>
        </w:rPr>
        <w:t xml:space="preserve"> específico, como receber o salário semanal ou quinzenalmente. Ambos os tipos podem ser fixos, com recompensas regulares, ou variáveis, com recompensas imprevisíveis.</w:t>
      </w:r>
    </w:p>
    <w:p w14:paraId="2DF969E2" w14:textId="4F08556A" w:rsidR="00AB20A4" w:rsidRPr="00D027A4" w:rsidRDefault="00224C38" w:rsidP="00224C38">
      <w:pPr>
        <w:jc w:val="both"/>
        <w:rPr>
          <w:rFonts w:ascii="Arial" w:hAnsi="Arial" w:cs="Arial"/>
        </w:rPr>
      </w:pPr>
      <w:r w:rsidRPr="00D027A4">
        <w:rPr>
          <w:rFonts w:ascii="Arial" w:hAnsi="Arial" w:cs="Arial"/>
        </w:rPr>
        <w:t>Esses esquemas de reforço influenciam a persistência e a resistência ao comportamento, sendo o reforço intermitente variável o mais eficaz na manutenção do comportamento desejado ao longo do tempo.</w:t>
      </w:r>
    </w:p>
    <w:p w14:paraId="0E66C3A7" w14:textId="29098B2A" w:rsidR="00FE255E" w:rsidRPr="00D027A4" w:rsidRDefault="009746A3" w:rsidP="00043B89">
      <w:pPr>
        <w:spacing w:after="0"/>
        <w:jc w:val="both"/>
        <w:rPr>
          <w:rFonts w:ascii="Arial" w:hAnsi="Arial" w:cs="Arial"/>
        </w:rPr>
      </w:pPr>
      <w:r w:rsidRPr="00D027A4">
        <w:rPr>
          <w:rFonts w:ascii="Arial" w:hAnsi="Arial" w:cs="Arial"/>
          <w:b/>
          <w:bCs/>
        </w:rPr>
        <w:t>Esquema</w:t>
      </w:r>
      <w:r w:rsidR="00DE6CFF" w:rsidRPr="00D027A4">
        <w:rPr>
          <w:rFonts w:ascii="Arial" w:hAnsi="Arial" w:cs="Arial"/>
          <w:b/>
          <w:bCs/>
        </w:rPr>
        <w:t>s de reforço e comportamento:</w:t>
      </w:r>
      <w:r w:rsidR="00FE255E" w:rsidRPr="00D027A4">
        <w:rPr>
          <w:rFonts w:ascii="Arial" w:hAnsi="Arial" w:cs="Arial"/>
          <w:b/>
          <w:bCs/>
        </w:rPr>
        <w:t xml:space="preserve"> </w:t>
      </w:r>
      <w:r w:rsidR="00FE255E" w:rsidRPr="00D027A4">
        <w:rPr>
          <w:rFonts w:ascii="Arial" w:hAnsi="Arial" w:cs="Arial"/>
        </w:rPr>
        <w:t>Os esquemas de reforço contínuo podem levar rapidamente à saturação e ao enfraquecimento do comportamento após a retirada do estímulo. No entanto, são indicados para respostas recentes, instáveis ou pouco frequentes. Por outro lado, o reforço intermitente evita a saturação ao não ocorrer a cada comportamento observado, sendo mais indicado para respostas estáveis ou de grande frequência.</w:t>
      </w:r>
    </w:p>
    <w:p w14:paraId="5E0C86C5" w14:textId="20A44FC0" w:rsidR="00DE6CFF" w:rsidRPr="00D027A4" w:rsidRDefault="00FE255E" w:rsidP="00043B89">
      <w:pPr>
        <w:spacing w:after="0"/>
        <w:jc w:val="both"/>
        <w:rPr>
          <w:rFonts w:ascii="Arial" w:hAnsi="Arial" w:cs="Arial"/>
        </w:rPr>
      </w:pPr>
      <w:r w:rsidRPr="00D027A4">
        <w:rPr>
          <w:rFonts w:ascii="Arial" w:hAnsi="Arial" w:cs="Arial"/>
        </w:rPr>
        <w:lastRenderedPageBreak/>
        <w:t>Geralmente, os esquemas variáveis resultam em desempenhos superiores aos fixos. Por exemplo, na maioria das empresas, os funcionários são remunerados de forma fixa, o que não estabelece uma relação clara entre desempenho e recompensa. Em contraste, o esquema de intervalo-variável gera altos níveis de resposta e comportamentos mais estáveis devido à correlação direta entre recompensa e desempenho, além da incerteza que ele proporciona, mantendo os funcionários mais atentos devido ao elemento surpresa.</w:t>
      </w:r>
    </w:p>
    <w:p w14:paraId="7446DADE" w14:textId="77777777" w:rsidR="00043B89" w:rsidRPr="00D027A4" w:rsidRDefault="00043B89" w:rsidP="00043B89">
      <w:pPr>
        <w:spacing w:after="0"/>
        <w:jc w:val="both"/>
        <w:rPr>
          <w:rFonts w:ascii="Arial" w:hAnsi="Arial" w:cs="Arial"/>
        </w:rPr>
      </w:pPr>
    </w:p>
    <w:p w14:paraId="3D2FC7FD" w14:textId="24716B3F" w:rsidR="00FC5E9A" w:rsidRPr="00D027A4" w:rsidRDefault="001F12D8" w:rsidP="00043B89">
      <w:pPr>
        <w:spacing w:after="0"/>
        <w:jc w:val="both"/>
        <w:rPr>
          <w:rFonts w:ascii="Arial" w:hAnsi="Arial" w:cs="Arial"/>
          <w:b/>
          <w:bCs/>
        </w:rPr>
      </w:pPr>
      <w:r w:rsidRPr="00D027A4">
        <w:rPr>
          <w:rFonts w:ascii="Arial" w:hAnsi="Arial" w:cs="Arial"/>
          <w:b/>
          <w:bCs/>
        </w:rPr>
        <w:t>Modificação</w:t>
      </w:r>
      <w:r w:rsidR="00FC5E9A" w:rsidRPr="00D027A4">
        <w:rPr>
          <w:rFonts w:ascii="Arial" w:hAnsi="Arial" w:cs="Arial"/>
          <w:b/>
          <w:bCs/>
        </w:rPr>
        <w:t xml:space="preserve"> de comportamento:</w:t>
      </w:r>
      <w:r w:rsidR="000172C1" w:rsidRPr="00D027A4">
        <w:rPr>
          <w:rFonts w:ascii="Arial" w:hAnsi="Arial" w:cs="Arial"/>
          <w:b/>
          <w:bCs/>
        </w:rPr>
        <w:t xml:space="preserve"> </w:t>
      </w:r>
      <w:r w:rsidR="00FC5E9A" w:rsidRPr="00D027A4">
        <w:rPr>
          <w:rFonts w:ascii="Arial" w:hAnsi="Arial" w:cs="Arial"/>
        </w:rPr>
        <w:t>Um estudo clássico realizado com empacotadores de carga da Emery Air Freight (agora parte da FedEx) exemplifica a utilização da modificação de comportamento, conhecida como OB Mod. A empresa desejava aumentar o uso de contêineres para economizar. Ao implementar um programa de feedback e reforço positivo, os empacotadores foram incentivados a fazer uma lista diária de verificação de embalagens, o que aumentou o uso de contêineres para mais de 90% e economizou 2 milhões de dólares em três anos.</w:t>
      </w:r>
    </w:p>
    <w:p w14:paraId="4E51150D" w14:textId="7DCB4C51" w:rsidR="00FC5E9A" w:rsidRPr="00D027A4" w:rsidRDefault="00FC5E9A" w:rsidP="00043B89">
      <w:pPr>
        <w:spacing w:after="0"/>
        <w:jc w:val="both"/>
        <w:rPr>
          <w:rFonts w:ascii="Arial" w:hAnsi="Arial" w:cs="Arial"/>
        </w:rPr>
      </w:pPr>
      <w:r w:rsidRPr="00D027A4">
        <w:rPr>
          <w:rFonts w:ascii="Arial" w:hAnsi="Arial" w:cs="Arial"/>
        </w:rPr>
        <w:t>O processo típico de modificação de comportamento envolve identificar comportamentos críticos, desenvolver dados básicos de desempenho, analisar as consequências dos comportamentos, implementar estratégias de intervenção e avaliar a melhoria do comportamento. Identificar comportamentos críticos, como o uso de contêineres no caso da Emery, é o primeiro passo. Desenvolver dados básicos envolve determinar a frequência do comportamento identificado. A análise funcional identifica as contingências comportamentais, como normas sociais e dificuldades, que influenciam o comportamento. A estratégia de intervenção é desenvolvida e implementada para fortalecer comportamentos desejáveis, como o uso de contêineres, e enfraquecer comportamentos indesejáveis. A avaliação do desempenho mostra a melhoria e aprendizado do comportamento, como o aumento para 90% no uso de contêineres e sua manutenção.</w:t>
      </w:r>
    </w:p>
    <w:p w14:paraId="66BEC7CA" w14:textId="1E5E358C" w:rsidR="00B72C5B" w:rsidRPr="00D027A4" w:rsidRDefault="00FC5E9A" w:rsidP="00FC5E9A">
      <w:pPr>
        <w:jc w:val="both"/>
        <w:rPr>
          <w:rFonts w:ascii="Arial" w:hAnsi="Arial" w:cs="Arial"/>
        </w:rPr>
      </w:pPr>
      <w:r w:rsidRPr="00D027A4">
        <w:rPr>
          <w:rFonts w:ascii="Arial" w:hAnsi="Arial" w:cs="Arial"/>
        </w:rPr>
        <w:t>A modificação de comportamento é usada por empresas para aumentar a produtividade, reduzir erros, absenteísmo, atrasos, acidentes e melhorar relacionamentos com clientes. Exemplos incluem economia de 60 mil dólares com redução de absenteísmo em uma indústria de confecções, aumento de produtividade em 16%, redução de erros em 40% e acidentes em mais de 43% em uma empresa de embalagens, além de melhorar a satisfação dos clientes em um banco.</w:t>
      </w:r>
    </w:p>
    <w:p w14:paraId="61113BB8" w14:textId="77DD658C" w:rsidR="00B72C5B" w:rsidRPr="00D027A4" w:rsidRDefault="007A243A" w:rsidP="00B72C5B">
      <w:pPr>
        <w:jc w:val="both"/>
        <w:rPr>
          <w:rFonts w:ascii="Arial" w:hAnsi="Arial" w:cs="Arial"/>
          <w:b/>
          <w:bCs/>
        </w:rPr>
      </w:pPr>
      <w:r w:rsidRPr="00D027A4">
        <w:rPr>
          <w:rFonts w:ascii="Arial" w:hAnsi="Arial" w:cs="Arial"/>
          <w:b/>
          <w:bCs/>
        </w:rPr>
        <w:t>Algumas aplicações especificas na empresa:</w:t>
      </w:r>
      <w:r w:rsidR="000172C1" w:rsidRPr="00D027A4">
        <w:rPr>
          <w:rFonts w:ascii="Arial" w:hAnsi="Arial" w:cs="Arial"/>
          <w:b/>
          <w:bCs/>
        </w:rPr>
        <w:t xml:space="preserve"> </w:t>
      </w:r>
      <w:r w:rsidR="00B72C5B" w:rsidRPr="00D027A4">
        <w:rPr>
          <w:rFonts w:ascii="Arial" w:hAnsi="Arial" w:cs="Arial"/>
        </w:rPr>
        <w:t>Aqui estão quatro aplicações específicas da teoria da aprendizagem nas empresas: substituir a remuneração por ausência por doença por um plano de recompensa por frequência, lidar com funcionários-problema, desenvolver programas de treinamento eficazes e aplicar a teoria da aprendizagem na autogestão.</w:t>
      </w:r>
    </w:p>
    <w:p w14:paraId="00C193AB" w14:textId="2CFCF158" w:rsidR="00895AE9" w:rsidRPr="00D027A4" w:rsidRDefault="00895AE9" w:rsidP="00B72C5B">
      <w:pPr>
        <w:jc w:val="both"/>
        <w:rPr>
          <w:rFonts w:ascii="Arial" w:hAnsi="Arial" w:cs="Arial"/>
        </w:rPr>
      </w:pPr>
      <w:r w:rsidRPr="00D027A4">
        <w:rPr>
          <w:rFonts w:ascii="Arial" w:hAnsi="Arial" w:cs="Arial"/>
          <w:b/>
          <w:bCs/>
        </w:rPr>
        <w:t xml:space="preserve">Substituição da Remuneração da Ausência por Doença por um Plano de Recompensa por Frequência: </w:t>
      </w:r>
      <w:r w:rsidR="000172C1" w:rsidRPr="00D027A4">
        <w:rPr>
          <w:rFonts w:ascii="Arial" w:hAnsi="Arial" w:cs="Arial"/>
        </w:rPr>
        <w:t>As organizações podem substituir a remuneração por ausência por doença por um plano de recompensa por frequência, incentivando a presença no trabalho em vez da ausência. Por exemplo, empresas como a Starkmark International e a divisão de barcos elétricos da General Dynamics implementaram programas de recompensa para funcionários com excelente frequência, reduzindo significativamente os dias perdidos por licença-saúde. A revista Forbes também adotou uma abordagem semelhante, oferecendo recompensas para funcionários saudáveis que não utilizavam serviços médicos, resultando em uma redução de mais de 30% nos gastos com assistência médica e odontológica.</w:t>
      </w:r>
    </w:p>
    <w:p w14:paraId="10BA4359" w14:textId="4DDD834C" w:rsidR="00790414" w:rsidRPr="00D027A4" w:rsidRDefault="00790414" w:rsidP="00B72C5B">
      <w:pPr>
        <w:jc w:val="both"/>
        <w:rPr>
          <w:rFonts w:ascii="Arial" w:hAnsi="Arial" w:cs="Arial"/>
        </w:rPr>
      </w:pPr>
      <w:r w:rsidRPr="00D027A4">
        <w:rPr>
          <w:rFonts w:ascii="Arial" w:hAnsi="Arial" w:cs="Arial"/>
          <w:b/>
          <w:bCs/>
        </w:rPr>
        <w:lastRenderedPageBreak/>
        <w:t xml:space="preserve">Enquadramento de funcionário: </w:t>
      </w:r>
      <w:r w:rsidRPr="00D027A4">
        <w:rPr>
          <w:rFonts w:ascii="Arial" w:hAnsi="Arial" w:cs="Arial"/>
        </w:rPr>
        <w:t>Lidar com funcionários problemáticos, como os que têm comportamentos indesejados, geralmente envolve medidas disciplinares, como advertências e suspensões. No entanto, o uso excessivo de punições pode ter consequências negativas, como efeitos de curto prazo e um clima de medo no ambiente de trabalho. As punições não ensinam alternativas de comportamento desejáveis e podem levar os funcionários a se esconderem do chefe, prejudicando o relacionamento entre as partes. Embora a disciplina seja comum e traga resultados rápidos, é importante considerar seus efeitos a longo prazo e explorar abordagens que incentivem mudanças positivas de comportamento.</w:t>
      </w:r>
    </w:p>
    <w:p w14:paraId="478EF26A" w14:textId="2A9FF02C" w:rsidR="00D16E10" w:rsidRPr="00D027A4" w:rsidRDefault="00E35E53" w:rsidP="00B72C5B">
      <w:pPr>
        <w:jc w:val="both"/>
        <w:rPr>
          <w:rFonts w:ascii="Arial" w:hAnsi="Arial" w:cs="Arial"/>
        </w:rPr>
      </w:pPr>
      <w:r w:rsidRPr="00D027A4">
        <w:rPr>
          <w:rFonts w:ascii="Arial" w:hAnsi="Arial" w:cs="Arial"/>
          <w:b/>
          <w:bCs/>
        </w:rPr>
        <w:t xml:space="preserve">Desenvolvimento </w:t>
      </w:r>
      <w:r w:rsidR="00D16E10" w:rsidRPr="00D027A4">
        <w:rPr>
          <w:rFonts w:ascii="Arial" w:hAnsi="Arial" w:cs="Arial"/>
          <w:b/>
          <w:bCs/>
        </w:rPr>
        <w:t xml:space="preserve">de programa de treinamento: </w:t>
      </w:r>
      <w:r w:rsidR="00D16E10" w:rsidRPr="00D027A4">
        <w:rPr>
          <w:rFonts w:ascii="Arial" w:hAnsi="Arial" w:cs="Arial"/>
        </w:rPr>
        <w:t>As organizações investem significativamente em programas de treinamento, especialmente nos Estados Unidos, onde as empresas com mais de cem funcionários gastaram cerca de 62 bilhões de dólares em um ano para treinar 47,3 milhões de trabalhadores. Para melhorar a eficácia desses programas, a teoria da aprendizagem social oferece orientações importantes. Ela destaca a importância de capturar a atenção do treinando, motivá-lo, ajudá-lo a reter o aprendizado, oferecer prática dos novos comportamentos e recompensas positivas por suas conquistas, além de facilitar a transferência dos conhecimentos adquiridos para o ambiente de trabalho</w:t>
      </w:r>
    </w:p>
    <w:p w14:paraId="305F2646" w14:textId="078CBB44" w:rsidR="00B57B64" w:rsidRDefault="004C4418" w:rsidP="00B72C5B">
      <w:pPr>
        <w:jc w:val="both"/>
        <w:rPr>
          <w:rFonts w:ascii="Arial" w:hAnsi="Arial" w:cs="Arial"/>
        </w:rPr>
      </w:pPr>
      <w:r w:rsidRPr="00D027A4">
        <w:rPr>
          <w:rFonts w:ascii="Arial" w:hAnsi="Arial" w:cs="Arial"/>
          <w:b/>
          <w:bCs/>
        </w:rPr>
        <w:t>Autogestão:</w:t>
      </w:r>
      <w:r w:rsidRPr="00D027A4">
        <w:rPr>
          <w:rFonts w:ascii="Arial" w:hAnsi="Arial" w:cs="Arial"/>
        </w:rPr>
        <w:t xml:space="preserve"> </w:t>
      </w:r>
      <w:r w:rsidR="00832BB1" w:rsidRPr="00D027A4">
        <w:rPr>
          <w:rFonts w:ascii="Arial" w:hAnsi="Arial" w:cs="Arial"/>
        </w:rPr>
        <w:t>A autogestão é uma aplicação dos conceitos de aprendizagem que permite aos indivíduos gerenciarem seus próprios comportamentos, reduzindo a necessidade de controle gerencial. Isso envolve manipular estímulos, processos internos e reações para alcançar objetivos pessoais. Um exemplo disso é um grupo de trabalhadores em um órgão público nos EUA que recebeu treinamento em autogestão. Eles aprenderam a estabelecer metas específicas, redigir contratos de comportamento, identificar reforços pessoais e monitorar sua própria frequência de trabalho. Isso resultou em uma melhoria significativa na frequência ao trabalho dos participantes.</w:t>
      </w:r>
    </w:p>
    <w:p w14:paraId="0CB6187A" w14:textId="77777777" w:rsidR="00A65245" w:rsidRPr="00B7153C" w:rsidRDefault="00A65245" w:rsidP="00B72C5B">
      <w:pPr>
        <w:jc w:val="both"/>
        <w:rPr>
          <w:rFonts w:ascii="Arial" w:hAnsi="Arial" w:cs="Arial"/>
        </w:rPr>
      </w:pPr>
    </w:p>
    <w:p w14:paraId="470BBAC4" w14:textId="4A521A58" w:rsidR="008A4AC2" w:rsidRPr="00D027A4" w:rsidRDefault="00B57B64" w:rsidP="008A4AC2">
      <w:pPr>
        <w:jc w:val="center"/>
        <w:rPr>
          <w:rFonts w:ascii="Arial" w:hAnsi="Arial" w:cs="Arial"/>
          <w:b/>
        </w:rPr>
      </w:pPr>
      <w:r w:rsidRPr="00D027A4">
        <w:rPr>
          <w:rFonts w:ascii="Arial" w:hAnsi="Arial" w:cs="Arial"/>
          <w:b/>
        </w:rPr>
        <w:t xml:space="preserve">Capítulo 6: </w:t>
      </w:r>
      <w:r w:rsidR="00C41AB5" w:rsidRPr="00D027A4">
        <w:rPr>
          <w:rFonts w:ascii="Arial" w:hAnsi="Arial" w:cs="Arial"/>
          <w:b/>
        </w:rPr>
        <w:t>Conceitos básicos de motivação</w:t>
      </w:r>
    </w:p>
    <w:p w14:paraId="7B672EF2" w14:textId="30547237" w:rsidR="00B57B64" w:rsidRPr="00D027A4" w:rsidRDefault="008A4AC2" w:rsidP="008A4AC2">
      <w:pPr>
        <w:jc w:val="both"/>
        <w:rPr>
          <w:rFonts w:ascii="Arial" w:hAnsi="Arial" w:cs="Arial"/>
        </w:rPr>
      </w:pPr>
      <w:r w:rsidRPr="00D027A4">
        <w:rPr>
          <w:rFonts w:ascii="Arial" w:hAnsi="Arial" w:cs="Arial"/>
        </w:rPr>
        <w:t>Motivação é o processo que envolve a intensidade, direção e persistência dos esforços de uma pessoa para alcançar uma meta específica. É importante destacar que a motivação não é um traço pessoal fixo, mas sim resultado da interação do indivíduo com a situação. Ela varia entre os indivíduos e dentro de um mesmo indivíduo, dependendo da situação. A intensidade refere-se ao quanto de esforço a pessoa dedica, enquanto a direção diz respeito à qualidade do esforço, que deve ser orientado para os objetivos da organização. A persistência mede por quanto tempo a pessoa mantém seu esforço na busca dos objetivos.</w:t>
      </w:r>
    </w:p>
    <w:p w14:paraId="576A61F7" w14:textId="4B9BFAF1" w:rsidR="00DF54C2" w:rsidRPr="00D027A4" w:rsidRDefault="00DF54C2" w:rsidP="008A4AC2">
      <w:pPr>
        <w:jc w:val="both"/>
        <w:rPr>
          <w:rFonts w:ascii="Arial" w:hAnsi="Arial" w:cs="Arial"/>
          <w:b/>
          <w:bCs/>
        </w:rPr>
      </w:pPr>
      <w:r w:rsidRPr="00D027A4">
        <w:rPr>
          <w:rFonts w:ascii="Arial" w:hAnsi="Arial" w:cs="Arial"/>
          <w:b/>
          <w:bCs/>
        </w:rPr>
        <w:t>Teorias sobre motivação:</w:t>
      </w:r>
    </w:p>
    <w:p w14:paraId="60A8194E" w14:textId="50157029" w:rsidR="00B86DC7" w:rsidRPr="00D027A4" w:rsidRDefault="00B86DC7" w:rsidP="008A4AC2">
      <w:pPr>
        <w:jc w:val="both"/>
        <w:rPr>
          <w:rFonts w:ascii="Arial" w:hAnsi="Arial" w:cs="Arial"/>
        </w:rPr>
      </w:pPr>
      <w:r w:rsidRPr="00D027A4">
        <w:rPr>
          <w:rFonts w:ascii="Arial" w:hAnsi="Arial" w:cs="Arial"/>
        </w:rPr>
        <w:t>Na década de 1950, surgiram três teorias importantes sobre motivação: a hierarquia das necessidades, as Teorias X e Y e a teoria de dois fatores. Embora hoje sejam questionáveis em sua validade, essas teorias continuam sendo referências fundamentais para as teorias modernas de motivação e ainda são usadas por alguns executivos para entender a motivação dos funcionários.</w:t>
      </w:r>
    </w:p>
    <w:p w14:paraId="799E4852" w14:textId="2B4FF21B" w:rsidR="004133E3" w:rsidRPr="00D027A4" w:rsidRDefault="004133E3" w:rsidP="008A4AC2">
      <w:pPr>
        <w:jc w:val="both"/>
        <w:rPr>
          <w:rFonts w:ascii="Arial" w:hAnsi="Arial" w:cs="Arial"/>
          <w:b/>
          <w:bCs/>
        </w:rPr>
      </w:pPr>
      <w:r w:rsidRPr="00D027A4">
        <w:rPr>
          <w:rFonts w:ascii="Arial" w:hAnsi="Arial" w:cs="Arial"/>
          <w:b/>
          <w:bCs/>
        </w:rPr>
        <w:lastRenderedPageBreak/>
        <w:t>Teoria da hierarquia das necessidades:</w:t>
      </w:r>
    </w:p>
    <w:p w14:paraId="5A6E5AC4" w14:textId="77777777" w:rsidR="00DD4F6D" w:rsidRPr="00D027A4" w:rsidRDefault="00DD4F6D" w:rsidP="008A4AC2">
      <w:pPr>
        <w:jc w:val="both"/>
        <w:rPr>
          <w:rFonts w:ascii="Arial" w:hAnsi="Arial" w:cs="Arial"/>
        </w:rPr>
      </w:pPr>
      <w:r w:rsidRPr="00D027A4">
        <w:rPr>
          <w:rFonts w:ascii="Arial" w:hAnsi="Arial" w:cs="Arial"/>
        </w:rPr>
        <w:t xml:space="preserve">A hierarquia das necessidades, de Abraham Maslow, é uma das teorias mais conhecidas sobre motivação. Ela descreve uma hierarquia de cinco categorias de necessidades humanas: fisiológica, segurança, social, estima e </w:t>
      </w:r>
      <w:proofErr w:type="gramStart"/>
      <w:r w:rsidRPr="00D027A4">
        <w:rPr>
          <w:rFonts w:ascii="Arial" w:hAnsi="Arial" w:cs="Arial"/>
        </w:rPr>
        <w:t>auto-realização</w:t>
      </w:r>
      <w:proofErr w:type="gramEnd"/>
      <w:r w:rsidRPr="00D027A4">
        <w:rPr>
          <w:rFonts w:ascii="Arial" w:hAnsi="Arial" w:cs="Arial"/>
        </w:rPr>
        <w:t xml:space="preserve">. </w:t>
      </w:r>
    </w:p>
    <w:p w14:paraId="7C25FE87" w14:textId="77777777" w:rsidR="00CF67D6" w:rsidRPr="00D027A4" w:rsidRDefault="00CF67D6" w:rsidP="00CF67D6">
      <w:pPr>
        <w:spacing w:after="0"/>
        <w:jc w:val="both"/>
        <w:rPr>
          <w:rFonts w:ascii="Arial" w:hAnsi="Arial" w:cs="Arial"/>
        </w:rPr>
      </w:pPr>
      <w:r w:rsidRPr="00D027A4">
        <w:rPr>
          <w:rFonts w:ascii="Arial" w:hAnsi="Arial" w:cs="Arial"/>
        </w:rPr>
        <w:t xml:space="preserve">1. Fisiológica: inclui fome, sede, abrigo, sexo e outras necessidades do corpo. </w:t>
      </w:r>
    </w:p>
    <w:p w14:paraId="58A269B7" w14:textId="77777777" w:rsidR="00CF67D6" w:rsidRPr="00D027A4" w:rsidRDefault="00CF67D6" w:rsidP="00CF67D6">
      <w:pPr>
        <w:spacing w:after="0"/>
        <w:jc w:val="both"/>
        <w:rPr>
          <w:rFonts w:ascii="Arial" w:hAnsi="Arial" w:cs="Arial"/>
        </w:rPr>
      </w:pPr>
      <w:r w:rsidRPr="00D027A4">
        <w:rPr>
          <w:rFonts w:ascii="Arial" w:hAnsi="Arial" w:cs="Arial"/>
        </w:rPr>
        <w:t xml:space="preserve">2. Segurança: inclui segurança e proteção contra danos físicos e emocionais. </w:t>
      </w:r>
    </w:p>
    <w:p w14:paraId="69BE883D" w14:textId="6AB965FB" w:rsidR="00CF67D6" w:rsidRPr="00D027A4" w:rsidRDefault="00CF67D6" w:rsidP="00CF67D6">
      <w:pPr>
        <w:spacing w:after="0"/>
        <w:jc w:val="both"/>
        <w:rPr>
          <w:rFonts w:ascii="Arial" w:hAnsi="Arial" w:cs="Arial"/>
        </w:rPr>
      </w:pPr>
      <w:r w:rsidRPr="00D027A4">
        <w:rPr>
          <w:rFonts w:ascii="Arial" w:hAnsi="Arial" w:cs="Arial"/>
        </w:rPr>
        <w:t xml:space="preserve">3. Social: inclui afeição, aceitação, amizade e sensação de pertencer a um grupo. </w:t>
      </w:r>
    </w:p>
    <w:p w14:paraId="63EC040D" w14:textId="21458BDB" w:rsidR="00CF67D6" w:rsidRPr="00D027A4" w:rsidRDefault="00CF67D6" w:rsidP="00CF67D6">
      <w:pPr>
        <w:spacing w:after="0"/>
        <w:jc w:val="both"/>
        <w:rPr>
          <w:rFonts w:ascii="Arial" w:hAnsi="Arial" w:cs="Arial"/>
        </w:rPr>
      </w:pPr>
      <w:r w:rsidRPr="00D027A4">
        <w:rPr>
          <w:rFonts w:ascii="Arial" w:hAnsi="Arial" w:cs="Arial"/>
        </w:rPr>
        <w:t xml:space="preserve">4. Estima: inclui fatores internos de estima, como respeito próprio, realização e autonomia; e fatores externos de estima, como status, reconhecimento e atenção. </w:t>
      </w:r>
    </w:p>
    <w:p w14:paraId="5CCDE6F4" w14:textId="35A30465" w:rsidR="00CF67D6" w:rsidRPr="00D027A4" w:rsidRDefault="00CF67D6" w:rsidP="00CF67D6">
      <w:pPr>
        <w:spacing w:after="0"/>
        <w:jc w:val="both"/>
        <w:rPr>
          <w:rFonts w:ascii="Arial" w:hAnsi="Arial" w:cs="Arial"/>
        </w:rPr>
      </w:pPr>
      <w:r w:rsidRPr="00D027A4">
        <w:rPr>
          <w:rFonts w:ascii="Arial" w:hAnsi="Arial" w:cs="Arial"/>
        </w:rPr>
        <w:t xml:space="preserve">5. </w:t>
      </w:r>
      <w:proofErr w:type="gramStart"/>
      <w:r w:rsidRPr="00D027A4">
        <w:rPr>
          <w:rFonts w:ascii="Arial" w:hAnsi="Arial" w:cs="Arial"/>
        </w:rPr>
        <w:t>Auto-realização</w:t>
      </w:r>
      <w:proofErr w:type="gramEnd"/>
      <w:r w:rsidRPr="00D027A4">
        <w:rPr>
          <w:rFonts w:ascii="Arial" w:hAnsi="Arial" w:cs="Arial"/>
        </w:rPr>
        <w:t>: a intenção de tornar-se tudo aquilo que se é capaz de ser; inclui crescimento, alcance do seu próprio potencial e autodesenvolvimento.</w:t>
      </w:r>
    </w:p>
    <w:p w14:paraId="041B2E7E" w14:textId="36AB0868" w:rsidR="004133E3" w:rsidRPr="00D027A4" w:rsidRDefault="00DD4F6D" w:rsidP="008A4AC2">
      <w:pPr>
        <w:jc w:val="both"/>
        <w:rPr>
          <w:rFonts w:ascii="Arial" w:hAnsi="Arial" w:cs="Arial"/>
        </w:rPr>
      </w:pPr>
      <w:r w:rsidRPr="00D027A4">
        <w:rPr>
          <w:rFonts w:ascii="Arial" w:hAnsi="Arial" w:cs="Arial"/>
        </w:rPr>
        <w:t>Maslow sugere que, à medida que cada necessidade é atendida, a próxima se torna dominante, movendo-se para o topo da pirâmide hierárquica. Embora intuitiva, a teoria de Maslow carece de validação empírica substancial, e pesquisas não encontraram apoio consistente para ela. Apesar disso, sua terminologia continua popular, especialmente entre os executivos.</w:t>
      </w:r>
    </w:p>
    <w:p w14:paraId="7C958CA0" w14:textId="1F264155" w:rsidR="00AE4BDE" w:rsidRPr="00D027A4" w:rsidRDefault="00AE4BDE" w:rsidP="008A4AC2">
      <w:pPr>
        <w:jc w:val="both"/>
        <w:rPr>
          <w:rFonts w:ascii="Arial" w:hAnsi="Arial" w:cs="Arial"/>
        </w:rPr>
      </w:pPr>
      <w:r w:rsidRPr="00D027A4">
        <w:rPr>
          <w:rFonts w:ascii="Arial" w:hAnsi="Arial" w:cs="Arial"/>
        </w:rPr>
        <w:t xml:space="preserve">A teoria de Maslow sugere que, à medida que cada necessidade é atendida, a próxima se torna dominante, levando o indivíduo ao topo da hierarquia apresentada em forma de pirâmide. Isso implica que uma necessidade substancialmente satisfeita pode extinguir a motivação. Maslow divide as necessidades em patamares mais altos e baixos, sendo as fisiológicas e de segurança consideradas de nível mais baixo, enquanto as relacionadas à </w:t>
      </w:r>
      <w:proofErr w:type="gramStart"/>
      <w:r w:rsidRPr="00D027A4">
        <w:rPr>
          <w:rFonts w:ascii="Arial" w:hAnsi="Arial" w:cs="Arial"/>
        </w:rPr>
        <w:t>auto-realização</w:t>
      </w:r>
      <w:proofErr w:type="gramEnd"/>
      <w:r w:rsidRPr="00D027A4">
        <w:rPr>
          <w:rFonts w:ascii="Arial" w:hAnsi="Arial" w:cs="Arial"/>
        </w:rPr>
        <w:t xml:space="preserve"> são de nível mais alto. Apesar de ser intuitiva e popular entre os executivos, a teoria de Maslow carece de validação empírica substancial, levantando dúvidas sobre a organização das necessidades conforme proposto por ele.</w:t>
      </w:r>
    </w:p>
    <w:p w14:paraId="38C80E46" w14:textId="49EC6AFC" w:rsidR="00F541EC" w:rsidRPr="00D027A4" w:rsidRDefault="00F541EC" w:rsidP="008A4AC2">
      <w:pPr>
        <w:jc w:val="both"/>
        <w:rPr>
          <w:rFonts w:ascii="Arial" w:hAnsi="Arial" w:cs="Arial"/>
        </w:rPr>
      </w:pPr>
      <w:r w:rsidRPr="00D027A4">
        <w:rPr>
          <w:rFonts w:ascii="Arial" w:hAnsi="Arial" w:cs="Arial"/>
          <w:b/>
          <w:bCs/>
        </w:rPr>
        <w:t xml:space="preserve">Teoria de dois fatores: </w:t>
      </w:r>
      <w:r w:rsidRPr="00D027A4">
        <w:rPr>
          <w:rFonts w:ascii="Arial" w:hAnsi="Arial" w:cs="Arial"/>
        </w:rPr>
        <w:t>A teoria de dois fatores, também conhecida como teoria da higiene-motivação, foi proposta por Frederick Herzberg. Ele investigou o que as pessoas desejam do trabalho e descobriu que fatores intrínsecos, como progresso e reconhecimento, estão relacionados à satisfação no trabalho, enquanto fatores extrínsecos, como supervisão e remuneração, estão ligados à insatisfação. Herzberg propôs que os fatores que levam à satisfação no trabalho são distintos dos que geram insatisfação. Ele chamou os fatores relacionados às condições de trabalho de fatores higiênicos e sugeriu que para motivar as pessoas é preciso focar nos fatores associados ao trabalho em si, como oportunidades de crescimento e responsabilidade. Embora a teoria de Herzberg tenha sido amplamente reconhecida, ela também recebeu críticas relacionadas à metodologia utilizada e à falta de evidências sólidas sobre a relação entre satisfação e produtividade.</w:t>
      </w:r>
    </w:p>
    <w:p w14:paraId="2CAAB3BF" w14:textId="40368845" w:rsidR="00F541EC" w:rsidRPr="00D027A4" w:rsidRDefault="005F7DD2" w:rsidP="008A4AC2">
      <w:pPr>
        <w:jc w:val="both"/>
        <w:rPr>
          <w:rFonts w:ascii="Arial" w:hAnsi="Arial" w:cs="Arial"/>
          <w:b/>
          <w:bCs/>
        </w:rPr>
      </w:pPr>
      <w:r w:rsidRPr="00D027A4">
        <w:rPr>
          <w:rFonts w:ascii="Arial" w:hAnsi="Arial" w:cs="Arial"/>
          <w:b/>
          <w:bCs/>
        </w:rPr>
        <w:t>Teorias contemporâneas sobre a motivação</w:t>
      </w:r>
    </w:p>
    <w:p w14:paraId="39DB0A66" w14:textId="47041166" w:rsidR="00F541EC" w:rsidRPr="00D027A4" w:rsidRDefault="00F46B15" w:rsidP="008A4AC2">
      <w:pPr>
        <w:jc w:val="both"/>
        <w:rPr>
          <w:rFonts w:ascii="Arial" w:hAnsi="Arial" w:cs="Arial"/>
        </w:rPr>
      </w:pPr>
      <w:r w:rsidRPr="00D027A4">
        <w:rPr>
          <w:rFonts w:ascii="Arial" w:hAnsi="Arial" w:cs="Arial"/>
        </w:rPr>
        <w:t xml:space="preserve">A teoria ERG, desenvolvida por Clayton Alderfer a partir da hierarquia das necessidades de Maslow, simplifica as cinco necessidades de Maslow em três grupos essenciais: existência, relacionamento e crescimento. Essas necessidades podem estar ativas simultaneamente, e se uma de nível superior não for satisfeita, o desejo de satisfazer uma de nível inferior pode aumentar, </w:t>
      </w:r>
      <w:r w:rsidRPr="00D027A4">
        <w:rPr>
          <w:rFonts w:ascii="Arial" w:hAnsi="Arial" w:cs="Arial"/>
        </w:rPr>
        <w:lastRenderedPageBreak/>
        <w:t>demonstrando uma dimensão de frustração-regressão. A teoria ERG não impõe uma progressão rígida como a de Maslow, permitindo que as três categorias operem em conjunto como motivadores. Ela também é mais flexível em relação às diferenças individuais e culturais na importância atribuída a cada grupo de necessidades. Embora tenha embasamento em diversos estudos, sua aplicação pode variar em diferentes organizações. No entanto, geralmente é considerada uma versão mais válida da hierarquia das necessidades.</w:t>
      </w:r>
    </w:p>
    <w:p w14:paraId="1B1493C8" w14:textId="1A66B441" w:rsidR="004E6151" w:rsidRPr="00D027A4" w:rsidRDefault="00505D60" w:rsidP="008A4AC2">
      <w:pPr>
        <w:jc w:val="both"/>
        <w:rPr>
          <w:rFonts w:ascii="Arial" w:hAnsi="Arial" w:cs="Arial"/>
          <w:b/>
          <w:bCs/>
        </w:rPr>
      </w:pPr>
      <w:r w:rsidRPr="00D027A4">
        <w:rPr>
          <w:rFonts w:ascii="Arial" w:hAnsi="Arial" w:cs="Arial"/>
          <w:b/>
          <w:bCs/>
        </w:rPr>
        <w:t>A teoria das necessidades de McClelland</w:t>
      </w:r>
    </w:p>
    <w:p w14:paraId="4809192F" w14:textId="6F3BF75C" w:rsidR="00505D60" w:rsidRPr="00D027A4" w:rsidRDefault="004E6151" w:rsidP="008A4AC2">
      <w:pPr>
        <w:jc w:val="both"/>
        <w:rPr>
          <w:rFonts w:ascii="Arial" w:hAnsi="Arial" w:cs="Arial"/>
        </w:rPr>
      </w:pPr>
      <w:r w:rsidRPr="00D027A4">
        <w:rPr>
          <w:rFonts w:ascii="Arial" w:hAnsi="Arial" w:cs="Arial"/>
        </w:rPr>
        <w:t>D</w:t>
      </w:r>
      <w:r w:rsidR="00505D60" w:rsidRPr="00D027A4">
        <w:rPr>
          <w:rFonts w:ascii="Arial" w:hAnsi="Arial" w:cs="Arial"/>
        </w:rPr>
        <w:t>esenvolvida por David McClelland, foca em três necessidades: realização, poder e associação. Pessoas com alta necessidade de realização buscam excelência e sucesso pessoal, preferem desafios moderados e responsabilidade pessoal, e evitam tarefas muito fáceis ou difíceis demais. A necessidade de poder envolve o desejo de influenciar e controlar os outros, buscando status e prestígio. Já a necessidade de associação é orientada pela busca de relações interpessoais próximas e amigáveis, preferindo cooperação sobre competição. A teoria sugere que indivíduos com alta necessidade de realização são bem-sucedidos em atividades empreendedoras, enquanto a necessidade de poder está relacionada ao sucesso gerencial. As empresas podem treinar e desenvolver candidatos de acordo com essas necessidades para melhorar o desempenho e a motivação no trabalho.</w:t>
      </w:r>
    </w:p>
    <w:p w14:paraId="06A7A129" w14:textId="67DE5FDC" w:rsidR="00D74B84" w:rsidRPr="00D027A4" w:rsidRDefault="00D74B84" w:rsidP="008A4AC2">
      <w:pPr>
        <w:jc w:val="both"/>
        <w:rPr>
          <w:rFonts w:ascii="Arial" w:hAnsi="Arial" w:cs="Arial"/>
          <w:b/>
          <w:bCs/>
        </w:rPr>
      </w:pPr>
      <w:r w:rsidRPr="00D027A4">
        <w:rPr>
          <w:rFonts w:ascii="Arial" w:hAnsi="Arial" w:cs="Arial"/>
          <w:b/>
          <w:bCs/>
        </w:rPr>
        <w:t>A teoria da avaliação cognitiva</w:t>
      </w:r>
    </w:p>
    <w:p w14:paraId="3B95E22A" w14:textId="0ADCD9A6" w:rsidR="00D74B84" w:rsidRPr="00D027A4" w:rsidRDefault="00D74B84" w:rsidP="008A4AC2">
      <w:pPr>
        <w:jc w:val="both"/>
        <w:rPr>
          <w:rFonts w:ascii="Arial" w:hAnsi="Arial" w:cs="Arial"/>
        </w:rPr>
      </w:pPr>
      <w:r w:rsidRPr="00D027A4">
        <w:rPr>
          <w:rFonts w:ascii="Arial" w:hAnsi="Arial" w:cs="Arial"/>
        </w:rPr>
        <w:t>A teoria da avaliação cognitiva explora como a introdução de recompensas externas, como pagamento, para atividades que eram antes gratificantes apenas pelo seu conteúdo pode reduzir a motivação intrínseca. Ela sugere que a recompensa externa pode diminuir o interesse pela atividade em si, causando uma perda de controle sobre o comportamento e mudando a percepção do motivo para realizar a tarefa. Embora tenha recebido apoio de estudos, também enfrenta críticas metodológicas e de interpretação de resultados. Sua aplicabilidade nas organizações é limitada, com impactos diferentes dependendo do nível de motivação intrínseca e da natureza das atividades.</w:t>
      </w:r>
    </w:p>
    <w:p w14:paraId="01B755BA" w14:textId="7160764B" w:rsidR="007B2A19" w:rsidRPr="00D027A4" w:rsidRDefault="007B2A19" w:rsidP="008A4AC2">
      <w:pPr>
        <w:jc w:val="both"/>
        <w:rPr>
          <w:rFonts w:ascii="Arial" w:hAnsi="Arial" w:cs="Arial"/>
          <w:b/>
          <w:bCs/>
        </w:rPr>
      </w:pPr>
      <w:r w:rsidRPr="00D027A4">
        <w:rPr>
          <w:rFonts w:ascii="Arial" w:hAnsi="Arial" w:cs="Arial"/>
          <w:b/>
          <w:bCs/>
        </w:rPr>
        <w:t>A teoria da fixação de objetivos</w:t>
      </w:r>
    </w:p>
    <w:p w14:paraId="2FABABC2" w14:textId="71C93316" w:rsidR="007B2A19" w:rsidRPr="00D027A4" w:rsidRDefault="007B2A19" w:rsidP="008A4AC2">
      <w:pPr>
        <w:jc w:val="both"/>
        <w:rPr>
          <w:rFonts w:ascii="Arial" w:hAnsi="Arial" w:cs="Arial"/>
        </w:rPr>
      </w:pPr>
      <w:r w:rsidRPr="00D027A4">
        <w:rPr>
          <w:rFonts w:ascii="Arial" w:hAnsi="Arial" w:cs="Arial"/>
        </w:rPr>
        <w:t xml:space="preserve">A teoria da fixação de objetivos, proposta por Edwin Locke, enfoca como metas específicas e desafiadoras podem motivar e melhorar o desempenho. Objetivos específicos fornecem estímulo interno, enquanto objetivos difíceis aumentam o esforço e o desempenho. O feedback também desempenha um papel importante no guiar do comportamento. A fixação participativa de objetivos pode aumentar a aceitação e o comprometimento, especialmente para objetivos difíceis. Contudo, existem contingências como o comprometimento com o objetivo, a </w:t>
      </w:r>
      <w:proofErr w:type="gramStart"/>
      <w:r w:rsidRPr="00D027A4">
        <w:rPr>
          <w:rFonts w:ascii="Arial" w:hAnsi="Arial" w:cs="Arial"/>
        </w:rPr>
        <w:t>auto-eficácia</w:t>
      </w:r>
      <w:proofErr w:type="gramEnd"/>
      <w:r w:rsidRPr="00D027A4">
        <w:rPr>
          <w:rFonts w:ascii="Arial" w:hAnsi="Arial" w:cs="Arial"/>
        </w:rPr>
        <w:t>, as características da tarefa e a cultura nacional que influenciam a relação objetivo-desempenho. A teoria da fixação de objetivos é mais adequada em contextos culturais onde há independência, busca por desafios e valorização do desempenho, não sendo diretamente associada ao aumento da satisfação com o trabalho.</w:t>
      </w:r>
    </w:p>
    <w:p w14:paraId="4614ED4D" w14:textId="41B3E158" w:rsidR="00D47BBD" w:rsidRPr="00D027A4" w:rsidRDefault="00D47BBD" w:rsidP="00D47BBD">
      <w:pPr>
        <w:jc w:val="both"/>
        <w:rPr>
          <w:rFonts w:ascii="Arial" w:hAnsi="Arial" w:cs="Arial"/>
          <w:b/>
          <w:bCs/>
        </w:rPr>
      </w:pPr>
      <w:r w:rsidRPr="00D027A4">
        <w:rPr>
          <w:rFonts w:ascii="Arial" w:hAnsi="Arial" w:cs="Arial"/>
          <w:b/>
          <w:bCs/>
        </w:rPr>
        <w:t>A teoria do planejamento do trabalho</w:t>
      </w:r>
    </w:p>
    <w:p w14:paraId="03F1D862" w14:textId="77777777" w:rsidR="002B7D88" w:rsidRPr="00D027A4" w:rsidRDefault="00D47BBD" w:rsidP="002B7D88">
      <w:pPr>
        <w:jc w:val="both"/>
        <w:rPr>
          <w:rFonts w:ascii="Arial" w:hAnsi="Arial" w:cs="Arial"/>
        </w:rPr>
      </w:pPr>
      <w:r w:rsidRPr="00D027A4">
        <w:rPr>
          <w:rFonts w:ascii="Arial" w:hAnsi="Arial" w:cs="Arial"/>
        </w:rPr>
        <w:lastRenderedPageBreak/>
        <w:t>A teoria do planejamento do trabalho enfoca como a organização dos elementos do trabalho pode afetar a motivação. O modelo de características do trabalho identifica cinco dimensões essenciais: variedade de habilidades, identidade da tarefa, significância da tarefa, autonomia e feedback. Essas dimensões influenciam a percepção do trabalho como importante e gratificante, impactando diretamente a motivação, o desempenho e a satisfação dos funcionários. O modelo também considera a necessidade de crescimento individual como uma variável moderadora importante. Por outro lado, o modelo de processamento da informação social destaca como as percepções sociais influenciam as atitudes e comportamentos dos funcionários em relação ao trabalho. As indicações sociais fornecidas por colegas, chefes e outros afetam a motivação e a satisfação no trabalho, destacando a importância de considerar as percepções dos funcionários ao planejar e organizar o trabalho.</w:t>
      </w:r>
    </w:p>
    <w:p w14:paraId="52517CF6" w14:textId="2B4BF968" w:rsidR="002B7D88" w:rsidRPr="00D027A4" w:rsidRDefault="002B7D88" w:rsidP="002B7D88">
      <w:pPr>
        <w:jc w:val="both"/>
        <w:rPr>
          <w:rFonts w:ascii="Arial" w:hAnsi="Arial" w:cs="Arial"/>
          <w:b/>
          <w:bCs/>
        </w:rPr>
      </w:pPr>
      <w:r w:rsidRPr="00D027A4">
        <w:rPr>
          <w:rFonts w:ascii="Arial" w:hAnsi="Arial" w:cs="Arial"/>
          <w:b/>
          <w:bCs/>
        </w:rPr>
        <w:t>A teoria da equidade</w:t>
      </w:r>
    </w:p>
    <w:p w14:paraId="7A614B43" w14:textId="6FD5D848" w:rsidR="005E625B" w:rsidRPr="00D027A4" w:rsidRDefault="002B7D88" w:rsidP="002B7D88">
      <w:pPr>
        <w:jc w:val="both"/>
        <w:rPr>
          <w:rFonts w:ascii="Arial" w:hAnsi="Arial" w:cs="Arial"/>
        </w:rPr>
      </w:pPr>
      <w:r w:rsidRPr="00D027A4">
        <w:rPr>
          <w:rFonts w:ascii="Arial" w:hAnsi="Arial" w:cs="Arial"/>
        </w:rPr>
        <w:t>A teoria da equidade destaca a importância das comparações que os funcionários fazem entre seus esforços e recompensas em relação aos de outros. Quando percebem uma discrepância entre esses elementos, surge uma tensão que pode levar a diferentes reações, como modificar esforços, resultados, imagem própria ou dos outros, buscar outros pontos de referência ou até mesmo deixar o emprego. Essa teoria considera quatro pontos de referência para comparação: próprio-interno, próprio-externo, outro-interno e outro-externo, com variáveis moderadoras como sexo, tempo de emprego, posição na organização e bagagem educacional ou profissional. A teoria também sugere que a percepção de justiça no processo de distribuição de recompensas influencia a satisfação e o comprometimento dos funcionários, além de impactar seu comportamento de cidadania organizacional. As evidências mostram que a justiça de processo tem maior influência na satisfação e no comportamento dos funcionários do que a justiça de distribuição.</w:t>
      </w:r>
    </w:p>
    <w:p w14:paraId="31ABC8B6" w14:textId="16F3C9E9" w:rsidR="00616569" w:rsidRPr="00D027A4" w:rsidRDefault="00616569" w:rsidP="002B7D88">
      <w:pPr>
        <w:jc w:val="both"/>
        <w:rPr>
          <w:rFonts w:ascii="Arial" w:hAnsi="Arial" w:cs="Arial"/>
          <w:b/>
          <w:bCs/>
        </w:rPr>
      </w:pPr>
      <w:r w:rsidRPr="00D027A4">
        <w:rPr>
          <w:rFonts w:ascii="Arial" w:hAnsi="Arial" w:cs="Arial"/>
          <w:b/>
          <w:bCs/>
        </w:rPr>
        <w:t>A teoria da expectativa</w:t>
      </w:r>
    </w:p>
    <w:p w14:paraId="480C7343" w14:textId="77777777" w:rsidR="00616569" w:rsidRPr="00D027A4" w:rsidRDefault="00616569" w:rsidP="00616569">
      <w:pPr>
        <w:jc w:val="both"/>
        <w:rPr>
          <w:rFonts w:ascii="Arial" w:hAnsi="Arial" w:cs="Arial"/>
        </w:rPr>
      </w:pPr>
      <w:r w:rsidRPr="00D027A4">
        <w:rPr>
          <w:rFonts w:ascii="Arial" w:hAnsi="Arial" w:cs="Arial"/>
        </w:rPr>
        <w:t>A teoria da expectativa, de Victor Vroom, destaca que a motivação de um funcionário depende da expectativa de que seu esforço levará a um bom desempenho, que o bom desempenho será recompensado e que essas recompensas satisfarão suas metas pessoais. A teoria se baseia em três relações: esforço-desempenho, desempenho-recompensa e recompensa-metas pessoais. No entanto, muitos trabalhadores não se sentem motivados porque percebem falhas nessas relações. Eles questionam se seu esforço será reconhecido no desempenho, se o desempenho será recompensado de acordo e se as recompensas serão atrativas para eles. A teoria da expectativa reconhece a importância de entender as metas individuais e as conexões entre esforço, desempenho, recompensa e alcance de metas pessoais. Embora haja críticas sobre sua aplicabilidade universal, a teoria destaca a necessidade de alinhar as recompensas com o desempenho para maximizar a motivação dos funcionários.</w:t>
      </w:r>
    </w:p>
    <w:p w14:paraId="5B45C742" w14:textId="776376D8" w:rsidR="00B86766" w:rsidRPr="00D027A4" w:rsidRDefault="00B86766" w:rsidP="00616569">
      <w:pPr>
        <w:jc w:val="both"/>
        <w:rPr>
          <w:rFonts w:ascii="Arial" w:hAnsi="Arial" w:cs="Arial"/>
          <w:b/>
          <w:bCs/>
        </w:rPr>
      </w:pPr>
      <w:r w:rsidRPr="00D027A4">
        <w:rPr>
          <w:rFonts w:ascii="Arial" w:hAnsi="Arial" w:cs="Arial"/>
          <w:b/>
          <w:bCs/>
        </w:rPr>
        <w:t>Não devemos esquecer a capacidade e a oportunidade</w:t>
      </w:r>
    </w:p>
    <w:p w14:paraId="20AEBB5E" w14:textId="2B4B3F98" w:rsidR="00616569" w:rsidRPr="00D027A4" w:rsidRDefault="00D35D65" w:rsidP="00D35D65">
      <w:pPr>
        <w:jc w:val="both"/>
        <w:rPr>
          <w:rFonts w:ascii="Arial" w:hAnsi="Arial" w:cs="Arial"/>
        </w:rPr>
      </w:pPr>
      <w:r w:rsidRPr="00D027A4">
        <w:rPr>
          <w:rFonts w:ascii="Arial" w:hAnsi="Arial" w:cs="Arial"/>
        </w:rPr>
        <w:t xml:space="preserve">O sucesso no trabalho é influenciado pela presença ou ausência de recursos de apoio. Além da motivação e capacidade, é crucial considerar a oportunidade para o desempenho. Um modelo simplista de desempenho é expresso como desempenho = </w:t>
      </w:r>
      <w:proofErr w:type="gramStart"/>
      <w:r w:rsidRPr="00D027A4">
        <w:rPr>
          <w:rFonts w:ascii="Arial" w:hAnsi="Arial" w:cs="Arial"/>
        </w:rPr>
        <w:t>f(</w:t>
      </w:r>
      <w:proofErr w:type="gramEnd"/>
      <w:r w:rsidRPr="00D027A4">
        <w:rPr>
          <w:rFonts w:ascii="Arial" w:hAnsi="Arial" w:cs="Arial"/>
        </w:rPr>
        <w:t xml:space="preserve">C x M x O), onde C é a capacidade, </w:t>
      </w:r>
      <w:r w:rsidRPr="00D027A4">
        <w:rPr>
          <w:rFonts w:ascii="Arial" w:hAnsi="Arial" w:cs="Arial"/>
        </w:rPr>
        <w:lastRenderedPageBreak/>
        <w:t>M é a motivação e O é a oportunidade. Mesmo que alguém seja capaz e motivado, obstáculos no ambiente de trabalho podem limitar o desempenho. É importante avaliar se o funcionário tem ferramentas, equipamentos, ambiente favorável, colegas cooperativos, informações e tempo adequados para realizar seu trabalho de forma eficaz. Caso contrário, o desempenho será prejudicado.</w:t>
      </w:r>
    </w:p>
    <w:p w14:paraId="139A5952" w14:textId="7E2A6C74" w:rsidR="002A725D" w:rsidRPr="00D027A4" w:rsidRDefault="00B606D9" w:rsidP="002A725D">
      <w:pPr>
        <w:jc w:val="both"/>
        <w:rPr>
          <w:rFonts w:ascii="Arial" w:hAnsi="Arial" w:cs="Arial"/>
          <w:b/>
          <w:bCs/>
        </w:rPr>
      </w:pPr>
      <w:r w:rsidRPr="00D027A4">
        <w:rPr>
          <w:rFonts w:ascii="Arial" w:hAnsi="Arial" w:cs="Arial"/>
          <w:b/>
          <w:bCs/>
        </w:rPr>
        <w:t>Teorias de motivação contemporâneas</w:t>
      </w:r>
    </w:p>
    <w:p w14:paraId="6A56B972" w14:textId="2361490D" w:rsidR="00616569" w:rsidRPr="00D027A4" w:rsidRDefault="002A725D" w:rsidP="002A725D">
      <w:pPr>
        <w:jc w:val="both"/>
        <w:rPr>
          <w:rFonts w:ascii="Arial" w:hAnsi="Arial" w:cs="Arial"/>
        </w:rPr>
      </w:pPr>
      <w:r w:rsidRPr="00D027A4">
        <w:rPr>
          <w:rFonts w:ascii="Arial" w:hAnsi="Arial" w:cs="Arial"/>
        </w:rPr>
        <w:t>Integrar as teorias de motivação contemporâneas é um desafio complexo, pois várias teorias são complementares e não competem entre si. Ele enfoca a relação entre esforço, desempenho, recompensa e metas pessoais, influenciada por fatores como capacidade, percepção de justiça no sistema de avaliação, recompensas baseadas em desempenho e satisfação de necessidades dominantes. Aspectos das teorias de realização, planejamento do trabalho, reforço e eqüidade também são considerados. O modelo destaca que, para alguns, a motivação vem da responsabilidade pessoal e feedback, enquanto para outros, a motivação é impulsionada por ocupações percebidas como significativas e gratificantes, independentemente da realidade objetiva. O reconhecimento organizacional e a equidade nas recompensas também desempenham papéis importantes na motivação individual.</w:t>
      </w:r>
    </w:p>
    <w:p w14:paraId="47CC0CBB" w14:textId="33CE9B54" w:rsidR="00052880" w:rsidRPr="00D027A4" w:rsidRDefault="002E5B52" w:rsidP="00052880">
      <w:pPr>
        <w:jc w:val="both"/>
        <w:rPr>
          <w:rFonts w:ascii="Arial" w:hAnsi="Arial" w:cs="Arial"/>
          <w:b/>
          <w:bCs/>
        </w:rPr>
      </w:pPr>
      <w:r w:rsidRPr="00D027A4">
        <w:rPr>
          <w:rFonts w:ascii="Arial" w:hAnsi="Arial" w:cs="Arial"/>
          <w:b/>
          <w:bCs/>
        </w:rPr>
        <w:t>Cuidados necessários: as teorias sobre motivação possuem limitações culturais</w:t>
      </w:r>
    </w:p>
    <w:p w14:paraId="7A4348F4" w14:textId="090DFBEF" w:rsidR="00616569" w:rsidRDefault="00052880" w:rsidP="00616569">
      <w:pPr>
        <w:jc w:val="both"/>
        <w:rPr>
          <w:rFonts w:ascii="Arial" w:hAnsi="Arial" w:cs="Arial"/>
        </w:rPr>
      </w:pPr>
      <w:r w:rsidRPr="00D027A4">
        <w:rPr>
          <w:rFonts w:ascii="Arial" w:hAnsi="Arial" w:cs="Arial"/>
        </w:rPr>
        <w:t>As teorias de motivação têm limitações culturais, pois foram desenvolvidas principalmente nos Estados Unidos e refletem características específicas dessa cultura. Por exemplo, a hierarquia de necessidades de Maslow pode ser mais aplicável em culturas que valorizam a segurança, enquanto em outras, as necessidades sociais ou de qualidade de vida podem ser priorizadas. A necessidade de realização também reflete um viés cultural norte-americano, relacionado à disposição para assumir riscos moderados e preocupação com o desempenho. A teoria da eqüidade, popular nos EUA, pode não se aplicar diretamente em culturas coletivistas, onde as recompensas são esperadas de forma diferente. No entanto, há elementos universais, como o desejo por um trabalho interessante e o valor dado a fatores intrínsecos como crescimento, realização e responsabilidade, que são comuns em diversas culturas.</w:t>
      </w:r>
    </w:p>
    <w:p w14:paraId="606E9B9A" w14:textId="77777777" w:rsidR="00A65245" w:rsidRPr="00D027A4" w:rsidRDefault="00A65245" w:rsidP="00616569">
      <w:pPr>
        <w:jc w:val="both"/>
        <w:rPr>
          <w:rFonts w:ascii="Arial" w:hAnsi="Arial" w:cs="Arial"/>
        </w:rPr>
      </w:pPr>
    </w:p>
    <w:p w14:paraId="36EE871E" w14:textId="29802EF5" w:rsidR="001236FD" w:rsidRPr="00D027A4" w:rsidRDefault="009534F8" w:rsidP="001236FD">
      <w:pPr>
        <w:jc w:val="center"/>
        <w:rPr>
          <w:rFonts w:ascii="Arial" w:hAnsi="Arial" w:cs="Arial"/>
          <w:b/>
          <w:bCs/>
        </w:rPr>
      </w:pPr>
      <w:r w:rsidRPr="00D027A4">
        <w:rPr>
          <w:rFonts w:ascii="Arial" w:hAnsi="Arial" w:cs="Arial"/>
          <w:b/>
          <w:bCs/>
        </w:rPr>
        <w:t>Capítulo</w:t>
      </w:r>
      <w:r w:rsidR="00D4249D" w:rsidRPr="00D027A4">
        <w:rPr>
          <w:rFonts w:ascii="Arial" w:hAnsi="Arial" w:cs="Arial"/>
          <w:b/>
          <w:bCs/>
        </w:rPr>
        <w:t xml:space="preserve"> 7 Motivação: do conceito às aplicações</w:t>
      </w:r>
    </w:p>
    <w:p w14:paraId="68D92B99" w14:textId="77777777" w:rsidR="001236FD" w:rsidRPr="00D027A4" w:rsidRDefault="001236FD" w:rsidP="001236FD">
      <w:pPr>
        <w:jc w:val="both"/>
        <w:rPr>
          <w:rFonts w:ascii="Arial" w:hAnsi="Arial" w:cs="Arial"/>
          <w:b/>
          <w:bCs/>
        </w:rPr>
      </w:pPr>
    </w:p>
    <w:p w14:paraId="7C733305" w14:textId="6E73D69C" w:rsidR="00084EBB" w:rsidRPr="00D027A4" w:rsidRDefault="001236FD" w:rsidP="001236FD">
      <w:pPr>
        <w:jc w:val="both"/>
        <w:rPr>
          <w:rFonts w:ascii="Arial" w:hAnsi="Arial" w:cs="Arial"/>
        </w:rPr>
      </w:pPr>
      <w:r w:rsidRPr="00D027A4">
        <w:rPr>
          <w:rFonts w:ascii="Arial" w:hAnsi="Arial" w:cs="Arial"/>
        </w:rPr>
        <w:t xml:space="preserve">Pagamento pelo desempenho é a prática derivada da teoria da expectativa, que sugere que a motivação aumenta quando os funcionários percebem que as recompensas são baseadas no desempenho. É importante entender não apenas as teorias de motivação, mas também saber como aplicá-las efetivamente na gestão como executivo. </w:t>
      </w:r>
    </w:p>
    <w:p w14:paraId="6F382C60" w14:textId="2E4E97F9" w:rsidR="00084EBB" w:rsidRPr="00D027A4" w:rsidRDefault="00F66913" w:rsidP="00084EBB">
      <w:pPr>
        <w:jc w:val="both"/>
        <w:rPr>
          <w:rFonts w:ascii="Arial" w:hAnsi="Arial" w:cs="Arial"/>
          <w:b/>
          <w:bCs/>
        </w:rPr>
      </w:pPr>
      <w:r w:rsidRPr="00D027A4">
        <w:rPr>
          <w:rFonts w:ascii="Arial" w:hAnsi="Arial" w:cs="Arial"/>
          <w:b/>
          <w:bCs/>
        </w:rPr>
        <w:t>A</w:t>
      </w:r>
      <w:r w:rsidR="00084EBB" w:rsidRPr="00D027A4">
        <w:rPr>
          <w:rFonts w:ascii="Arial" w:hAnsi="Arial" w:cs="Arial"/>
          <w:b/>
          <w:bCs/>
        </w:rPr>
        <w:t>dministração por objetivos</w:t>
      </w:r>
      <w:r w:rsidRPr="00D027A4">
        <w:rPr>
          <w:rFonts w:ascii="Arial" w:hAnsi="Arial" w:cs="Arial"/>
          <w:b/>
          <w:bCs/>
        </w:rPr>
        <w:t xml:space="preserve"> (APO)</w:t>
      </w:r>
      <w:r w:rsidR="00084EBB" w:rsidRPr="00D027A4">
        <w:rPr>
          <w:rFonts w:ascii="Arial" w:hAnsi="Arial" w:cs="Arial"/>
          <w:b/>
          <w:bCs/>
        </w:rPr>
        <w:t xml:space="preserve"> </w:t>
      </w:r>
    </w:p>
    <w:p w14:paraId="556602A4" w14:textId="5D069F58" w:rsidR="00D337D4" w:rsidRPr="00D027A4" w:rsidRDefault="00D337D4" w:rsidP="001236FD">
      <w:pPr>
        <w:jc w:val="both"/>
        <w:rPr>
          <w:rFonts w:ascii="Arial" w:hAnsi="Arial" w:cs="Arial"/>
        </w:rPr>
      </w:pPr>
      <w:r w:rsidRPr="00D027A4">
        <w:rPr>
          <w:rFonts w:ascii="Arial" w:hAnsi="Arial" w:cs="Arial"/>
        </w:rPr>
        <w:t>Administração por Objetivos</w:t>
      </w:r>
      <w:r w:rsidR="00F66913" w:rsidRPr="00D027A4">
        <w:rPr>
          <w:rFonts w:ascii="Arial" w:hAnsi="Arial" w:cs="Arial"/>
        </w:rPr>
        <w:t xml:space="preserve"> </w:t>
      </w:r>
      <w:r w:rsidRPr="00D027A4">
        <w:rPr>
          <w:rFonts w:ascii="Arial" w:hAnsi="Arial" w:cs="Arial"/>
        </w:rPr>
        <w:t xml:space="preserve">é um programa que enfatiza a fixação participativa de metas específicas, mensuráveis e verificáveis. A MTW Corp., empresa de serviços de informática, atribui </w:t>
      </w:r>
      <w:r w:rsidRPr="00D027A4">
        <w:rPr>
          <w:rFonts w:ascii="Arial" w:hAnsi="Arial" w:cs="Arial"/>
        </w:rPr>
        <w:lastRenderedPageBreak/>
        <w:t xml:space="preserve">a esse programa o desenvolvimento do potencial dos funcionários e o impressionante crescimento da empresa, além da redução da rotatividade dos funcionários. A APO opera convertendo os objetivos gerais da organização em metas específicas para cada unidade e indivíduo, em uma hierarquia de objetivos que vai de cima para baixo na organização </w:t>
      </w:r>
      <w:r w:rsidR="00C66338" w:rsidRPr="00D027A4">
        <w:rPr>
          <w:rFonts w:ascii="Arial" w:hAnsi="Arial" w:cs="Arial"/>
        </w:rPr>
        <w:t>e</w:t>
      </w:r>
      <w:r w:rsidRPr="00D027A4">
        <w:rPr>
          <w:rFonts w:ascii="Arial" w:hAnsi="Arial" w:cs="Arial"/>
        </w:rPr>
        <w:t xml:space="preserve"> de baixo para cima, permitindo a participação na fixação de metas. Os quatro ingredientes principais da APO são a especificidade das metas, a decisão participativa na definição dos objetivos, um </w:t>
      </w:r>
      <w:r w:rsidR="00A811D1" w:rsidRPr="00D027A4">
        <w:rPr>
          <w:rFonts w:ascii="Arial" w:hAnsi="Arial" w:cs="Arial"/>
        </w:rPr>
        <w:t>período</w:t>
      </w:r>
      <w:r w:rsidRPr="00D027A4">
        <w:rPr>
          <w:rFonts w:ascii="Arial" w:hAnsi="Arial" w:cs="Arial"/>
        </w:rPr>
        <w:t xml:space="preserve"> determinado para alcançá-los e o feedback constante do desempenho para monitoramento e correção das ações.</w:t>
      </w:r>
    </w:p>
    <w:p w14:paraId="0F94F5FD" w14:textId="453BE253" w:rsidR="0010332D" w:rsidRPr="00D027A4" w:rsidRDefault="0010332D" w:rsidP="003A2E36">
      <w:pPr>
        <w:pStyle w:val="PargrafodaLista"/>
        <w:numPr>
          <w:ilvl w:val="0"/>
          <w:numId w:val="26"/>
        </w:numPr>
        <w:jc w:val="both"/>
        <w:rPr>
          <w:rFonts w:ascii="Arial" w:hAnsi="Arial" w:cs="Arial"/>
        </w:rPr>
      </w:pPr>
      <w:r w:rsidRPr="00D027A4">
        <w:rPr>
          <w:rFonts w:ascii="Arial" w:hAnsi="Arial" w:cs="Arial"/>
        </w:rPr>
        <w:t xml:space="preserve">A administração por objetivos enfatiza a fixação participativa de metas tangíveis, verificáveis e mensuráveis, sendo uma proposta originalmente feita há cerca de 50 anos para motivar as pessoas mais do que controlá-las. Seu principal apelo está em converter os objetivos gerais da organização em metas específicas para cada unidade e indivíduo, funcionando de forma cascata de cima para baixo na organização </w:t>
      </w:r>
      <w:r w:rsidR="00C66338" w:rsidRPr="00D027A4">
        <w:rPr>
          <w:rFonts w:ascii="Arial" w:hAnsi="Arial" w:cs="Arial"/>
        </w:rPr>
        <w:t>e</w:t>
      </w:r>
      <w:r w:rsidRPr="00D027A4">
        <w:rPr>
          <w:rFonts w:ascii="Arial" w:hAnsi="Arial" w:cs="Arial"/>
        </w:rPr>
        <w:t xml:space="preserve"> de baixo para cima, envolvendo os executivos dos escalões inferiores na fixação de seus próprios objetivos. Os quatro ingredientes comuns aos programas de administração por objetivos são a especificidade das metas, a decisão participativa na definição dos objetivos, um </w:t>
      </w:r>
      <w:r w:rsidR="00C66338" w:rsidRPr="00D027A4">
        <w:rPr>
          <w:rFonts w:ascii="Arial" w:hAnsi="Arial" w:cs="Arial"/>
        </w:rPr>
        <w:t>período determinado</w:t>
      </w:r>
      <w:r w:rsidRPr="00D027A4">
        <w:rPr>
          <w:rFonts w:ascii="Arial" w:hAnsi="Arial" w:cs="Arial"/>
        </w:rPr>
        <w:t xml:space="preserve"> para alcançá-los e o feedback do desempenho para monitoramento e correção das ações.</w:t>
      </w:r>
    </w:p>
    <w:p w14:paraId="24063D6F" w14:textId="77777777" w:rsidR="003B1EF7" w:rsidRPr="00D027A4" w:rsidRDefault="003B1EF7" w:rsidP="003B1EF7">
      <w:pPr>
        <w:pStyle w:val="PargrafodaLista"/>
        <w:numPr>
          <w:ilvl w:val="0"/>
          <w:numId w:val="26"/>
        </w:numPr>
        <w:jc w:val="both"/>
        <w:rPr>
          <w:rFonts w:ascii="Arial" w:hAnsi="Arial" w:cs="Arial"/>
        </w:rPr>
      </w:pPr>
      <w:r w:rsidRPr="00D027A4">
        <w:rPr>
          <w:rFonts w:ascii="Arial" w:hAnsi="Arial" w:cs="Arial"/>
        </w:rPr>
        <w:t>A teoria da fixação de objetivos enfatiza que metas específicas e desafiadoras, juntamente com o feedback do desempenho, melhoram o desempenho mais do que metas genéricas. Esses princípios são aplicados na administração por objetivos, que também valoriza metas específicas, feedback e desafios alcançáveis. A única discordância potencial está na participação na definição das metas, pois a administração por objetivos favorece a participação, enquanto a teoria sugere que metas impostas pela chefia podem ser igualmente eficazes. No entanto, a participação tende a levar à definição de metas mais desafiadoras.</w:t>
      </w:r>
    </w:p>
    <w:p w14:paraId="5B1A360A" w14:textId="505AD70A" w:rsidR="003B1EF7" w:rsidRPr="00D027A4" w:rsidRDefault="00684135" w:rsidP="003B1EF7">
      <w:pPr>
        <w:pStyle w:val="PargrafodaLista"/>
        <w:numPr>
          <w:ilvl w:val="0"/>
          <w:numId w:val="26"/>
        </w:numPr>
        <w:jc w:val="both"/>
        <w:rPr>
          <w:rFonts w:ascii="Arial" w:hAnsi="Arial" w:cs="Arial"/>
        </w:rPr>
      </w:pPr>
      <w:r w:rsidRPr="00D027A4">
        <w:rPr>
          <w:rFonts w:ascii="Arial" w:hAnsi="Arial" w:cs="Arial"/>
        </w:rPr>
        <w:t xml:space="preserve">A administração por objetivos na </w:t>
      </w:r>
      <w:proofErr w:type="gramStart"/>
      <w:r w:rsidRPr="00D027A4">
        <w:rPr>
          <w:rFonts w:ascii="Arial" w:hAnsi="Arial" w:cs="Arial"/>
        </w:rPr>
        <w:t>pratica</w:t>
      </w:r>
      <w:proofErr w:type="gramEnd"/>
      <w:r w:rsidRPr="00D027A4">
        <w:rPr>
          <w:rFonts w:ascii="Arial" w:hAnsi="Arial" w:cs="Arial"/>
        </w:rPr>
        <w:t xml:space="preserve"> é amplamente utilizada em diversos setores, como educação, saúde, administração pública e organizações sem fins lucrativos. Apesar de sua popularidade, não há garantia de que sempre funcione. Casos documentados de insucesso geralmente não são atribuídos aos componentes básicos da administração por objetivos, mas sim a fatores como expectativas irreais, falta de comprometimento da chefia e problemas culturais, como no caso da Fujitsu, que eliminou seu programa por considerá-lo incompatível com a cultura japonesa de minimização de riscos e objetivos de longo prazo.</w:t>
      </w:r>
    </w:p>
    <w:p w14:paraId="0EF4CD83" w14:textId="56B2A5B8" w:rsidR="00D17647" w:rsidRPr="00D027A4" w:rsidRDefault="0043584B" w:rsidP="003B1EF7">
      <w:pPr>
        <w:pStyle w:val="PargrafodaLista"/>
        <w:numPr>
          <w:ilvl w:val="0"/>
          <w:numId w:val="26"/>
        </w:numPr>
        <w:jc w:val="both"/>
        <w:rPr>
          <w:rFonts w:ascii="Arial" w:hAnsi="Arial" w:cs="Arial"/>
        </w:rPr>
      </w:pPr>
      <w:r w:rsidRPr="00D027A4">
        <w:rPr>
          <w:rFonts w:ascii="Arial" w:hAnsi="Arial" w:cs="Arial"/>
        </w:rPr>
        <w:t xml:space="preserve">Programa de reconhecimento aos funcionários: </w:t>
      </w:r>
      <w:r w:rsidR="005D47FC" w:rsidRPr="00D027A4">
        <w:rPr>
          <w:rFonts w:ascii="Arial" w:hAnsi="Arial" w:cs="Arial"/>
        </w:rPr>
        <w:t>Laura Schendell, que trabalha em uma lanchonete na Flórida, destaca o valor do reconhecimento no trabalho. Mesmo ganhando pouco e realizando tarefas simples, ela se sente motivada devido ao reconhecimento do seu esforço pelo chefe, que a elogia publicamente e a nomeou "funcionária do mês". Esse exemplo ilustra o poder do reconhecimento como motivador no ambiente de trabalho.</w:t>
      </w:r>
    </w:p>
    <w:p w14:paraId="02B2BF24" w14:textId="7B900DBA" w:rsidR="005D47FC" w:rsidRPr="00D027A4" w:rsidRDefault="00FD7ECE" w:rsidP="003B1EF7">
      <w:pPr>
        <w:pStyle w:val="PargrafodaLista"/>
        <w:numPr>
          <w:ilvl w:val="0"/>
          <w:numId w:val="26"/>
        </w:numPr>
        <w:jc w:val="both"/>
        <w:rPr>
          <w:rFonts w:ascii="Arial" w:hAnsi="Arial" w:cs="Arial"/>
        </w:rPr>
      </w:pPr>
      <w:r w:rsidRPr="00D027A4">
        <w:rPr>
          <w:rFonts w:ascii="Arial" w:hAnsi="Arial" w:cs="Arial"/>
        </w:rPr>
        <w:t xml:space="preserve">Os programas de reconhecimento dos funcionários variam em formato, desde gestos simples como um agradecimento pessoal até programas formais que incentivam comportamentos específicos e estabelecem procedimentos claros para o reconhecimento. Por exemplo, a Nichols Foods tem um programa abrangente com "painéis de orgulho" na área de produção, premiações mensais e um evento anual de reconhecimento. Por outro </w:t>
      </w:r>
      <w:r w:rsidRPr="00D027A4">
        <w:rPr>
          <w:rFonts w:ascii="Arial" w:hAnsi="Arial" w:cs="Arial"/>
        </w:rPr>
        <w:lastRenderedPageBreak/>
        <w:t>lado, executivos como Julia Stewart da Applebee's adotam abordagens mais informais, como deixar bilhetes de agradecimento ou enviar mensagens de voz valorizando o trabalho dos funcionários.</w:t>
      </w:r>
    </w:p>
    <w:p w14:paraId="039D2A40" w14:textId="77777777" w:rsidR="000E6BED" w:rsidRPr="00D027A4" w:rsidRDefault="000E6BED" w:rsidP="000E6BED">
      <w:pPr>
        <w:pStyle w:val="PargrafodaLista"/>
        <w:numPr>
          <w:ilvl w:val="0"/>
          <w:numId w:val="26"/>
        </w:numPr>
        <w:jc w:val="both"/>
        <w:rPr>
          <w:rFonts w:ascii="Arial" w:hAnsi="Arial" w:cs="Arial"/>
        </w:rPr>
      </w:pPr>
      <w:r w:rsidRPr="00D027A4">
        <w:rPr>
          <w:rFonts w:ascii="Arial" w:hAnsi="Arial" w:cs="Arial"/>
        </w:rPr>
        <w:t>Os programas de reconhecimento estão intimamente ligados à teoria do reforço. O reconhecimento, sendo um dos maiores motivadores no trabalho de acordo com pesquisas, segue o princípio do reforço positivo ao premiar um comportamento desejado logo após ele ocorrer, incentivando sua repetição. Esse reconhecimento pode ser feito de diversas formas, como elogios individuais, mensagens de agradecimento por e-mail, elogios públicos para quem valoriza a aceitação social, celebrações de sucesso em equipe, ou até mesmo prêmios e reconhecimento públicos baseados no comportamento desejado, como a prática da rede Phoenix Inn Suites que incentiva sorrisos constantes entre seus funcionários, reconhecendo os mais sorridentes com recompensas e divulgação de seu bom desempenho.</w:t>
      </w:r>
    </w:p>
    <w:p w14:paraId="59465223" w14:textId="64E9A8D0" w:rsidR="000E6BED" w:rsidRPr="00D027A4" w:rsidRDefault="00053F27" w:rsidP="00053F27">
      <w:pPr>
        <w:pStyle w:val="PargrafodaLista"/>
        <w:numPr>
          <w:ilvl w:val="0"/>
          <w:numId w:val="26"/>
        </w:numPr>
        <w:jc w:val="both"/>
        <w:rPr>
          <w:rFonts w:ascii="Arial" w:hAnsi="Arial" w:cs="Arial"/>
        </w:rPr>
      </w:pPr>
      <w:r w:rsidRPr="00D027A4">
        <w:rPr>
          <w:rFonts w:ascii="Arial" w:hAnsi="Arial" w:cs="Arial"/>
        </w:rPr>
        <w:t>Os programas de reconhecimento de funcionários são cada vez mais populares devido à pressão por redução de custos nas organizações. Eles oferecem uma maneira relativamente econômica de motivar os funcionários em um ambiente de trabalho estressante e sobrecarregado. Pesquisas mostram que a maioria das empresas possui programas de reconhecimento, com um aumento significativo nos investimentos nessa área. No entanto, críticos apontam que esses programas podem ser facilmente manipulados por executivos, especialmente em áreas onde os critérios de desempenho não são claros, o que pode prejudicar a percepção de justiça e afetar o moral dos funcionários.</w:t>
      </w:r>
    </w:p>
    <w:p w14:paraId="6347490A" w14:textId="14E55087" w:rsidR="00E465F3" w:rsidRPr="00D027A4" w:rsidRDefault="00E465F3" w:rsidP="00E465F3">
      <w:pPr>
        <w:jc w:val="both"/>
        <w:rPr>
          <w:rFonts w:ascii="Arial" w:hAnsi="Arial" w:cs="Arial"/>
          <w:b/>
          <w:bCs/>
        </w:rPr>
      </w:pPr>
      <w:r w:rsidRPr="00D027A4">
        <w:rPr>
          <w:rFonts w:ascii="Arial" w:hAnsi="Arial" w:cs="Arial"/>
          <w:b/>
          <w:bCs/>
        </w:rPr>
        <w:t>Programas de envolvimento dos funcionários</w:t>
      </w:r>
    </w:p>
    <w:p w14:paraId="418EF78F" w14:textId="145E53D7" w:rsidR="00E465F3" w:rsidRPr="00D027A4" w:rsidRDefault="00E813E3" w:rsidP="00EE6AE5">
      <w:pPr>
        <w:spacing w:after="0"/>
        <w:jc w:val="both"/>
        <w:rPr>
          <w:rFonts w:ascii="Arial" w:hAnsi="Arial" w:cs="Arial"/>
        </w:rPr>
      </w:pPr>
      <w:r w:rsidRPr="00D027A4">
        <w:rPr>
          <w:rFonts w:ascii="Arial" w:hAnsi="Arial" w:cs="Arial"/>
        </w:rPr>
        <w:t>Os programas de envolvimento dos funcionários assumem diversas formas na prática, como participação nas decisões da empresa, autogestão e participação acionária. Na Atlas Container Corp., os funcionários votam em políticas disciplinares e decisões de chefia, enquanto na General Electric em Durham, os operários têm autonomia para gerenciar suas equipes de trabalho. Em países europeus, leis exigem representantes dos funcionários nos conselhos de administração. O envolvimento dos funcionários abrange ideias como gestão participativa, democracia no trabalho e autonomia, buscando aumentar o comprometimento e a motivação dos funcionários com o sucesso da organização. Programas como gestão participativa, participação por representação, círculos de qualidade e planos de participação acionária são exemplos de como as empresas buscam envolver seus funcionários. No entanto, os resultados desses programas podem variar, dependendo das condições específicas de cada empresa e da forma como são implementados.</w:t>
      </w:r>
    </w:p>
    <w:p w14:paraId="47A44330" w14:textId="08302AF6" w:rsidR="00BA1C7A" w:rsidRPr="00D027A4" w:rsidRDefault="00BA1C7A" w:rsidP="00EE6AE5">
      <w:pPr>
        <w:spacing w:after="0"/>
        <w:jc w:val="both"/>
        <w:rPr>
          <w:rFonts w:ascii="Arial" w:hAnsi="Arial" w:cs="Arial"/>
        </w:rPr>
      </w:pPr>
      <w:r w:rsidRPr="00D027A4">
        <w:rPr>
          <w:rFonts w:ascii="Arial" w:hAnsi="Arial" w:cs="Arial"/>
        </w:rPr>
        <w:t xml:space="preserve">Os programas de envolvimento dos funcionários estão alinhados com várias teorias de motivação. Por exemplo, a Teoria Y sustenta a gestão participativa, enquanto a Teoria X reflete um estilo autocrático tradicional. Esses programas oferecem oportunidades para motivar intrinsecamente os funcionários, estimulando seu crescimento, responsabilidade e envolvimento no trabalho. Eles também se relacionam com a teoria de dois fatores, proporcionando satisfação nas necessidades de realização e reconhecimento. Além disso, países como Alemanha, França e Holanda têm uma longa tradição de democracia industrial, enquanto os Estados Unidos têm adotado lentamente esses programas. Os círculos de qualidade, embora tenham sido populares, estão sendo substituídos por estruturas de trabalho em equipe mais abrangentes. Quanto aos planos de </w:t>
      </w:r>
      <w:r w:rsidRPr="00D027A4">
        <w:rPr>
          <w:rFonts w:ascii="Arial" w:hAnsi="Arial" w:cs="Arial"/>
        </w:rPr>
        <w:lastRenderedPageBreak/>
        <w:t>participação acionária, muitas empresas os implementaram, especialmente as menores com controle restrito dos proprietários.</w:t>
      </w:r>
    </w:p>
    <w:p w14:paraId="6666A4AF" w14:textId="77777777" w:rsidR="00B51E20" w:rsidRPr="00D027A4" w:rsidRDefault="00B51E20" w:rsidP="00EE6AE5">
      <w:pPr>
        <w:spacing w:after="0"/>
        <w:jc w:val="both"/>
        <w:rPr>
          <w:rFonts w:ascii="Arial" w:hAnsi="Arial" w:cs="Arial"/>
          <w:b/>
          <w:bCs/>
        </w:rPr>
      </w:pPr>
    </w:p>
    <w:p w14:paraId="52D070E1" w14:textId="7E552F33" w:rsidR="00B51E20" w:rsidRPr="00D027A4" w:rsidRDefault="000C4ECC" w:rsidP="00EE6AE5">
      <w:pPr>
        <w:spacing w:after="0"/>
        <w:jc w:val="both"/>
        <w:rPr>
          <w:rFonts w:ascii="Arial" w:hAnsi="Arial" w:cs="Arial"/>
        </w:rPr>
      </w:pPr>
      <w:r w:rsidRPr="00D027A4">
        <w:rPr>
          <w:rFonts w:ascii="Arial" w:hAnsi="Arial" w:cs="Arial"/>
          <w:b/>
          <w:bCs/>
        </w:rPr>
        <w:t>Novo p</w:t>
      </w:r>
      <w:r w:rsidR="00B51E20" w:rsidRPr="00D027A4">
        <w:rPr>
          <w:rFonts w:ascii="Arial" w:hAnsi="Arial" w:cs="Arial"/>
          <w:b/>
          <w:bCs/>
        </w:rPr>
        <w:t xml:space="preserve">lanejamento de trabalho </w:t>
      </w:r>
    </w:p>
    <w:p w14:paraId="59D30401" w14:textId="0AC8C23E" w:rsidR="00C61F29" w:rsidRPr="00D027A4" w:rsidRDefault="00C61F29" w:rsidP="00EE6AE5">
      <w:pPr>
        <w:spacing w:after="0"/>
        <w:jc w:val="both"/>
        <w:rPr>
          <w:rFonts w:ascii="Arial" w:hAnsi="Arial" w:cs="Arial"/>
        </w:rPr>
      </w:pPr>
      <w:r w:rsidRPr="00D027A4">
        <w:rPr>
          <w:rFonts w:ascii="Arial" w:hAnsi="Arial" w:cs="Arial"/>
        </w:rPr>
        <w:t>Frank Greer descreve sua experiência monótona na linha de montagem da Jeep, contrastando-a com seu emprego atual em uma gráfica rápida, onde o trabalho desafiador e variado o motiva. O texto explora o novo planejamento do trabalho, destacando três opções de planejamento (rodízio, ampliação e enriquecimento de tarefas) e três esquemas flexíveis (horário flexível, emprego compartilhado e telecomutação). O rodízio de tarefas diversifica as atividades dos funcionários, mas pode aumentar os custos de treinamento. A ampliação de tarefas aumenta a diversidade do trabalho, embora possa gerar sobrecarga. O enriquecimento de tarefas aumenta a responsabilidade e o controle do funcionário sobre suas atividades.</w:t>
      </w:r>
    </w:p>
    <w:p w14:paraId="2DA2D032" w14:textId="58A3886D" w:rsidR="00C61F29" w:rsidRPr="00D027A4" w:rsidRDefault="00C61F29" w:rsidP="00EE6AE5">
      <w:pPr>
        <w:spacing w:after="0"/>
        <w:jc w:val="both"/>
        <w:rPr>
          <w:rFonts w:ascii="Arial" w:hAnsi="Arial" w:cs="Arial"/>
        </w:rPr>
      </w:pPr>
      <w:r w:rsidRPr="00D027A4">
        <w:rPr>
          <w:rFonts w:ascii="Arial" w:hAnsi="Arial" w:cs="Arial"/>
        </w:rPr>
        <w:t xml:space="preserve">A administração pode enriquecer o trabalho de um funcionário de várias </w:t>
      </w:r>
      <w:r w:rsidR="00776E71" w:rsidRPr="00D027A4">
        <w:rPr>
          <w:rFonts w:ascii="Arial" w:hAnsi="Arial" w:cs="Arial"/>
        </w:rPr>
        <w:t>maneiras, baseado</w:t>
      </w:r>
      <w:r w:rsidRPr="00D027A4">
        <w:rPr>
          <w:rFonts w:ascii="Arial" w:hAnsi="Arial" w:cs="Arial"/>
        </w:rPr>
        <w:t xml:space="preserve"> no modelo de características do trabalho. Isso inclui a combinação de tarefas para formar um módulo de trabalho mais amplo, a criação de unidades naturais de trabalho com identidade e sentido, o estabelecimento de relações diretas com o cliente, a expansão vertical de tarefas para transferir responsabilidade e controle aos funcionários, e a abertura de canais de feedback para acompanhar o desenvolvimento do trabalho.</w:t>
      </w:r>
    </w:p>
    <w:p w14:paraId="2DD24C74" w14:textId="43F30267" w:rsidR="00C61F29" w:rsidRPr="00D027A4" w:rsidRDefault="00C61F29" w:rsidP="00EE6AE5">
      <w:pPr>
        <w:spacing w:after="0"/>
        <w:jc w:val="both"/>
        <w:rPr>
          <w:rFonts w:ascii="Arial" w:hAnsi="Arial" w:cs="Arial"/>
        </w:rPr>
      </w:pPr>
      <w:r w:rsidRPr="00D027A4">
        <w:rPr>
          <w:rFonts w:ascii="Arial" w:hAnsi="Arial" w:cs="Arial"/>
        </w:rPr>
        <w:t>Um exemplo de enriquecimento de tarefas é o caso do Bane One, onde os funcionários passaram de um processo monótono para se tornarem especialistas em comércio exterior, atendendo os clientes do início ao fim, após receberem treinamento intensivo em finanças e direito. Isso resultou em aumento significativo da produtividade, satisfação dos funcionários e volume de transações.</w:t>
      </w:r>
    </w:p>
    <w:p w14:paraId="77CBBD27" w14:textId="77777777" w:rsidR="00C61F29" w:rsidRPr="00D027A4" w:rsidRDefault="00C61F29" w:rsidP="00EE6AE5">
      <w:pPr>
        <w:spacing w:after="0"/>
        <w:jc w:val="both"/>
        <w:rPr>
          <w:rFonts w:ascii="Arial" w:hAnsi="Arial" w:cs="Arial"/>
        </w:rPr>
      </w:pPr>
      <w:r w:rsidRPr="00D027A4">
        <w:rPr>
          <w:rFonts w:ascii="Arial" w:hAnsi="Arial" w:cs="Arial"/>
        </w:rPr>
        <w:t>Além disso, o texto aborda outras práticas de flexibilidade no trabalho, como o horário flexível, emprego compartilhado e telecomutação, destacando seus benefícios e desafios para funcionários e empregadores.</w:t>
      </w:r>
    </w:p>
    <w:p w14:paraId="17035FE6" w14:textId="77777777" w:rsidR="00DE3625" w:rsidRPr="00D027A4" w:rsidRDefault="00DE3625" w:rsidP="00DE3625">
      <w:pPr>
        <w:spacing w:after="0"/>
        <w:jc w:val="both"/>
        <w:rPr>
          <w:rFonts w:ascii="Arial" w:hAnsi="Arial" w:cs="Arial"/>
        </w:rPr>
      </w:pPr>
      <w:r w:rsidRPr="00D027A4">
        <w:rPr>
          <w:rFonts w:ascii="Arial" w:hAnsi="Arial" w:cs="Arial"/>
        </w:rPr>
        <w:t>O novo planejamento do trabalho e os esquemas flexíveis estão diretamente ligados às teorias de motivação. O enriquecimento de tarefas, conforme segue o modelo de características do trabalho, influenciando positivamente a motivação, desempenho e satisfação dos funcionários. Também está relacionado à teoria dos dois fatores de Herzberg, onde promover fatores intrínsecos como realização e responsabilidade aumenta a satisfação e motivação no trabalho.</w:t>
      </w:r>
    </w:p>
    <w:p w14:paraId="6A3607C4" w14:textId="77777777" w:rsidR="00DE3625" w:rsidRPr="00D027A4" w:rsidRDefault="00DE3625" w:rsidP="00DE3625">
      <w:pPr>
        <w:spacing w:after="0"/>
        <w:jc w:val="both"/>
        <w:rPr>
          <w:rFonts w:ascii="Arial" w:hAnsi="Arial" w:cs="Arial"/>
        </w:rPr>
      </w:pPr>
      <w:r w:rsidRPr="00D027A4">
        <w:rPr>
          <w:rFonts w:ascii="Arial" w:hAnsi="Arial" w:cs="Arial"/>
        </w:rPr>
        <w:t>Os esquemas flexíveis, como horários alternativos, compartilhamento de tarefas e telecomutação, oferecem opções aos funcionários para quando, quanto tempo e onde trabalhar. Isso está alinhado à teoria da expectativa, que enfatiza o equilíbrio entre recompensas e metas pessoais, especialmente relevante considerando os conflitos entre trabalho e vida pessoal.</w:t>
      </w:r>
    </w:p>
    <w:p w14:paraId="5E247827" w14:textId="35B2438F" w:rsidR="00C61F29" w:rsidRPr="00D027A4" w:rsidRDefault="00DE3625" w:rsidP="00043B89">
      <w:pPr>
        <w:spacing w:after="0"/>
        <w:jc w:val="both"/>
        <w:rPr>
          <w:rFonts w:ascii="Arial" w:hAnsi="Arial" w:cs="Arial"/>
        </w:rPr>
      </w:pPr>
      <w:r w:rsidRPr="00D027A4">
        <w:rPr>
          <w:rFonts w:ascii="Arial" w:hAnsi="Arial" w:cs="Arial"/>
        </w:rPr>
        <w:t>Na prática, o rodízio de tarefas tem sido utilizado para aumentar a flexibilidade e evitar demissões em algumas indústrias. Enquanto a ampliação de tarefas não é tão motivadora, o enriquecimento delas é amplamente adotado globalmente. O horário flexível é popular, com um aumento significativo de funcionários que o adotam. O compartilhamento de tarefas e a telecomutação também são alternativas, embora nem sempre tão adotadas devido a desafios como encontrar parceiros compatíveis ou percepções negativas associadas à falta de comprometimento.</w:t>
      </w:r>
    </w:p>
    <w:p w14:paraId="4CEFF011" w14:textId="77777777" w:rsidR="00043B89" w:rsidRPr="00D027A4" w:rsidRDefault="00043B89" w:rsidP="00043B89">
      <w:pPr>
        <w:spacing w:after="0"/>
        <w:jc w:val="both"/>
        <w:rPr>
          <w:rFonts w:ascii="Arial" w:hAnsi="Arial" w:cs="Arial"/>
        </w:rPr>
      </w:pPr>
    </w:p>
    <w:p w14:paraId="144BC3E4" w14:textId="77777777" w:rsidR="00043B89" w:rsidRPr="00D027A4" w:rsidRDefault="00C224AB" w:rsidP="00043B89">
      <w:pPr>
        <w:spacing w:after="0"/>
        <w:jc w:val="both"/>
        <w:rPr>
          <w:rFonts w:ascii="Arial" w:hAnsi="Arial" w:cs="Arial"/>
          <w:b/>
          <w:bCs/>
        </w:rPr>
      </w:pPr>
      <w:r w:rsidRPr="00D027A4">
        <w:rPr>
          <w:rFonts w:ascii="Arial" w:hAnsi="Arial" w:cs="Arial"/>
          <w:b/>
          <w:bCs/>
        </w:rPr>
        <w:t>Programas de remuneração variável</w:t>
      </w:r>
    </w:p>
    <w:p w14:paraId="4E06A762" w14:textId="5B34D13C" w:rsidR="00C224AB" w:rsidRPr="00D027A4" w:rsidRDefault="00C224AB" w:rsidP="00043B89">
      <w:pPr>
        <w:spacing w:after="0"/>
        <w:jc w:val="both"/>
        <w:rPr>
          <w:rFonts w:ascii="Arial" w:hAnsi="Arial" w:cs="Arial"/>
          <w:b/>
          <w:bCs/>
        </w:rPr>
      </w:pPr>
      <w:r w:rsidRPr="00D027A4">
        <w:rPr>
          <w:rFonts w:ascii="Arial" w:hAnsi="Arial" w:cs="Arial"/>
        </w:rPr>
        <w:lastRenderedPageBreak/>
        <w:t>O</w:t>
      </w:r>
      <w:r w:rsidR="003E0C89" w:rsidRPr="00D027A4">
        <w:rPr>
          <w:rFonts w:ascii="Arial" w:hAnsi="Arial" w:cs="Arial"/>
        </w:rPr>
        <w:t>s programas de remuneração variável estão sendo adotados por diversas organizações nos Estados Unidos para motivar os funcionários e reconhecer seu desempenho. Isso contrasta com os sistemas tradicionais de remuneração baseados no tempo de serviço. Esses programas incluem formas como remuneração por unidades produzidas, bônus, participação nos lucros e nos ganhos.</w:t>
      </w:r>
      <w:r w:rsidRPr="00D027A4">
        <w:rPr>
          <w:rFonts w:ascii="Arial" w:hAnsi="Arial" w:cs="Arial"/>
        </w:rPr>
        <w:t xml:space="preserve"> </w:t>
      </w:r>
      <w:r w:rsidR="003E0C89" w:rsidRPr="00D027A4">
        <w:rPr>
          <w:rFonts w:ascii="Arial" w:hAnsi="Arial" w:cs="Arial"/>
        </w:rPr>
        <w:t>A remuneração variável diferencia-se ao pagar parte do salário com base no desempenho individual ou organizacional, tornando-a atraente para líderes empresariais. Ela também transforma custos fixos em variáveis, permitindo uma redução mais rápida de despesas em períodos de baixo desempenho econômico.</w:t>
      </w:r>
    </w:p>
    <w:p w14:paraId="7FDEE2F6" w14:textId="40B72B58" w:rsidR="00BA1C7A" w:rsidRPr="00D027A4" w:rsidRDefault="003E0C89" w:rsidP="00C224AB">
      <w:pPr>
        <w:spacing w:after="0"/>
        <w:jc w:val="both"/>
        <w:rPr>
          <w:rFonts w:ascii="Arial" w:hAnsi="Arial" w:cs="Arial"/>
        </w:rPr>
      </w:pPr>
      <w:r w:rsidRPr="00D027A4">
        <w:rPr>
          <w:rFonts w:ascii="Arial" w:hAnsi="Arial" w:cs="Arial"/>
        </w:rPr>
        <w:t>Esses programas incentivam os funcionários a se esforçarem mais, pois percebem que um melhor desempenho está associado a uma remuneração mais elevada, reconhecendo assim sua contribuição. Os quatro tipos principais de programas são remuneração por unidade produzida, bônus, participação nos lucros e nos resultados, cada um com suas características e formas de aplicação.</w:t>
      </w:r>
    </w:p>
    <w:p w14:paraId="1CD6E97B" w14:textId="77777777" w:rsidR="009C6061" w:rsidRPr="00D027A4" w:rsidRDefault="009C6061" w:rsidP="009C6061">
      <w:pPr>
        <w:spacing w:after="0"/>
        <w:jc w:val="both"/>
        <w:rPr>
          <w:rFonts w:ascii="Arial" w:hAnsi="Arial" w:cs="Arial"/>
        </w:rPr>
      </w:pPr>
      <w:r w:rsidRPr="00D027A4">
        <w:rPr>
          <w:rFonts w:ascii="Arial" w:hAnsi="Arial" w:cs="Arial"/>
        </w:rPr>
        <w:t>Muitas empresas adotam a prática de recompensar seus funcionários de produção com grandes quantias em dólares sempre que há um aumento nos lucros. Os planos de participação nos lucros são programas que envolvem toda a organização, distribuindo pagamentos com base na lucratividade da empresa, geralmente em dinheiro ou ações. A participação nos resultados é um tipo de remuneração variável que tem recebido grande atenção recentemente, sendo um plano de incentivo coletivo baseado em melhorias na produtividade do grupo.</w:t>
      </w:r>
    </w:p>
    <w:p w14:paraId="3B89320C" w14:textId="77777777" w:rsidR="009C6061" w:rsidRPr="00D027A4" w:rsidRDefault="009C6061" w:rsidP="009C6061">
      <w:pPr>
        <w:spacing w:after="0"/>
        <w:jc w:val="both"/>
        <w:rPr>
          <w:rFonts w:ascii="Arial" w:hAnsi="Arial" w:cs="Arial"/>
        </w:rPr>
      </w:pPr>
      <w:r w:rsidRPr="00D027A4">
        <w:rPr>
          <w:rFonts w:ascii="Arial" w:hAnsi="Arial" w:cs="Arial"/>
        </w:rPr>
        <w:t>Embora semelhantes, a participação nos resultados difere da participação nos lucros por focar na produtividade em vez dos lucros, recompensando comportamentos específicos mesmo em períodos menos lucrativos. Estudos mostram que empresas com programas de participação nos lucros geralmente têm maior lucratividade e que esses programas podem aumentar a motivação, produtividade e atitudes dos funcionários.</w:t>
      </w:r>
    </w:p>
    <w:p w14:paraId="4CE5AA6B" w14:textId="73427F79" w:rsidR="009C6061" w:rsidRPr="00D027A4" w:rsidRDefault="009C6061" w:rsidP="009C6061">
      <w:pPr>
        <w:spacing w:after="0"/>
        <w:jc w:val="both"/>
        <w:rPr>
          <w:rFonts w:ascii="Arial" w:hAnsi="Arial" w:cs="Arial"/>
        </w:rPr>
      </w:pPr>
      <w:r w:rsidRPr="00D027A4">
        <w:rPr>
          <w:rFonts w:ascii="Arial" w:hAnsi="Arial" w:cs="Arial"/>
        </w:rPr>
        <w:t>Porém, há desafios na remuneração variável, como a imprevisibilidade para os funcionários, já que seus ganhos podem variar dependendo do desempenho da equipe ou da situação econômica da empresa. Isso pode afetar o planejamento financeiro dos funcionários e criar expectativas que nem sempre são atendidas, levando a possíveis frustrações se os bônus não se repetirem ano após ano.</w:t>
      </w:r>
    </w:p>
    <w:p w14:paraId="26073F9E" w14:textId="77777777" w:rsidR="00CC6960" w:rsidRPr="00D027A4" w:rsidRDefault="00CC6960" w:rsidP="009C6061">
      <w:pPr>
        <w:spacing w:after="0"/>
        <w:jc w:val="both"/>
        <w:rPr>
          <w:rFonts w:ascii="Arial" w:hAnsi="Arial" w:cs="Arial"/>
        </w:rPr>
      </w:pPr>
    </w:p>
    <w:p w14:paraId="58BCA760" w14:textId="72566A02" w:rsidR="00950394" w:rsidRPr="00D027A4" w:rsidRDefault="00CC6960" w:rsidP="009C6061">
      <w:pPr>
        <w:spacing w:after="0"/>
        <w:jc w:val="both"/>
        <w:rPr>
          <w:rFonts w:ascii="Arial" w:hAnsi="Arial" w:cs="Arial"/>
          <w:b/>
          <w:bCs/>
        </w:rPr>
      </w:pPr>
      <w:r w:rsidRPr="00D027A4">
        <w:rPr>
          <w:rFonts w:ascii="Arial" w:hAnsi="Arial" w:cs="Arial"/>
          <w:b/>
          <w:bCs/>
        </w:rPr>
        <w:t>Vinculando os programas de remuneração variável à teoria da expectativa</w:t>
      </w:r>
    </w:p>
    <w:p w14:paraId="6F46A1CF" w14:textId="460E91E7" w:rsidR="00950394" w:rsidRPr="00D027A4" w:rsidRDefault="00950394" w:rsidP="00950394">
      <w:pPr>
        <w:spacing w:after="0"/>
        <w:jc w:val="both"/>
        <w:rPr>
          <w:rFonts w:ascii="Arial" w:hAnsi="Arial" w:cs="Arial"/>
        </w:rPr>
      </w:pPr>
      <w:r w:rsidRPr="00D027A4">
        <w:rPr>
          <w:rFonts w:ascii="Arial" w:hAnsi="Arial" w:cs="Arial"/>
        </w:rPr>
        <w:t>Os programas de remuneração variável estão estreitamente ligados à teoria da expectativa, especialmente quando se trata de estimular a motivação dos funcionários. É crucial que haja uma clara conexão entre o desempenho individual e as recompensas recebidas para impulsionar a motivação. Quando as recompensas são baseadas em fatores não relacionados ao desempenho, como tempo no cargo, os funcionários podem reduzir seu esforço.</w:t>
      </w:r>
    </w:p>
    <w:p w14:paraId="2215DE9A" w14:textId="4B1F99E2" w:rsidR="00950394" w:rsidRPr="00D027A4" w:rsidRDefault="00950394" w:rsidP="00950394">
      <w:pPr>
        <w:spacing w:after="0"/>
        <w:jc w:val="both"/>
        <w:rPr>
          <w:rFonts w:ascii="Arial" w:hAnsi="Arial" w:cs="Arial"/>
        </w:rPr>
      </w:pPr>
      <w:r w:rsidRPr="00D027A4">
        <w:rPr>
          <w:rFonts w:ascii="Arial" w:hAnsi="Arial" w:cs="Arial"/>
        </w:rPr>
        <w:t>Evidências mostram a importância dessa ligação, especialmente em ambientes de produção, como em sistemas de remuneração por unidade produzida. Por exemplo, um estudo com 400 indústrias revelou que aquelas com planos de incentivo salarial tinham uma produtividade significativamente maior.</w:t>
      </w:r>
    </w:p>
    <w:p w14:paraId="5228F264" w14:textId="55CBCA25" w:rsidR="004D33D0" w:rsidRPr="00D027A4" w:rsidRDefault="00950394" w:rsidP="00950394">
      <w:pPr>
        <w:spacing w:after="0"/>
        <w:jc w:val="both"/>
        <w:rPr>
          <w:rFonts w:ascii="Arial" w:hAnsi="Arial" w:cs="Arial"/>
        </w:rPr>
      </w:pPr>
      <w:r w:rsidRPr="00D027A4">
        <w:rPr>
          <w:rFonts w:ascii="Arial" w:hAnsi="Arial" w:cs="Arial"/>
        </w:rPr>
        <w:t xml:space="preserve">Incentivos coletivos e programas que abrangem toda a organização incentivam os funcionários a superarem suas metas pessoais em prol do sucesso do departamento ou da empresa como um </w:t>
      </w:r>
      <w:r w:rsidRPr="00D027A4">
        <w:rPr>
          <w:rFonts w:ascii="Arial" w:hAnsi="Arial" w:cs="Arial"/>
        </w:rPr>
        <w:lastRenderedPageBreak/>
        <w:t>todo. Esses incentivos também promovem uma ética de equipe forte, pois os funcionários se esforçam extra para contribuir para o sucesso do grupo.</w:t>
      </w:r>
    </w:p>
    <w:p w14:paraId="632847BF" w14:textId="77777777" w:rsidR="004D33D0" w:rsidRPr="00D027A4" w:rsidRDefault="004D33D0" w:rsidP="00950394">
      <w:pPr>
        <w:spacing w:after="0"/>
        <w:jc w:val="both"/>
        <w:rPr>
          <w:rFonts w:ascii="Arial" w:hAnsi="Arial" w:cs="Arial"/>
        </w:rPr>
      </w:pPr>
    </w:p>
    <w:p w14:paraId="0A651468" w14:textId="1B554859" w:rsidR="00950394" w:rsidRPr="00D027A4" w:rsidRDefault="004D33D0" w:rsidP="009C6061">
      <w:pPr>
        <w:spacing w:after="0"/>
        <w:jc w:val="both"/>
        <w:rPr>
          <w:rFonts w:ascii="Arial" w:hAnsi="Arial" w:cs="Arial"/>
          <w:b/>
          <w:bCs/>
        </w:rPr>
      </w:pPr>
      <w:r w:rsidRPr="00D027A4">
        <w:rPr>
          <w:rFonts w:ascii="Arial" w:hAnsi="Arial" w:cs="Arial"/>
          <w:b/>
          <w:bCs/>
        </w:rPr>
        <w:t>Os programas de remuneração variável</w:t>
      </w:r>
    </w:p>
    <w:p w14:paraId="360DE160" w14:textId="1D3BA8EC" w:rsidR="00D974C8" w:rsidRPr="00D027A4" w:rsidRDefault="00D974C8" w:rsidP="00D974C8">
      <w:pPr>
        <w:spacing w:after="0"/>
        <w:jc w:val="both"/>
        <w:rPr>
          <w:rFonts w:ascii="Arial" w:hAnsi="Arial" w:cs="Arial"/>
        </w:rPr>
      </w:pPr>
      <w:r w:rsidRPr="00D027A4">
        <w:rPr>
          <w:rFonts w:ascii="Arial" w:hAnsi="Arial" w:cs="Arial"/>
        </w:rPr>
        <w:t>Os programas de remuneração variável estão rapidamente substituindo os ajustes salariais para compensar o aumento do custo de vida. Além do poder motivacional, eles oferecem vantagens em termos de custos, evitando aumentos nas despesas fixas causados por reajustes permanentes nos salários. Esses programas, como bônus e participação nos resultados, já são comuns entre profissionais de vendas e executivos e agora estão se expandindo para todos os funcionários em empresas como IBM, Wal-Mart, Pizza Hut, Cigna Corp. e John Deere.</w:t>
      </w:r>
    </w:p>
    <w:p w14:paraId="0DB87600" w14:textId="748B4FCF" w:rsidR="00D974C8" w:rsidRPr="00D027A4" w:rsidRDefault="00D974C8" w:rsidP="00D974C8">
      <w:pPr>
        <w:spacing w:after="0"/>
        <w:jc w:val="both"/>
        <w:rPr>
          <w:rFonts w:ascii="Arial" w:hAnsi="Arial" w:cs="Arial"/>
        </w:rPr>
      </w:pPr>
      <w:r w:rsidRPr="00D027A4">
        <w:rPr>
          <w:rFonts w:ascii="Arial" w:hAnsi="Arial" w:cs="Arial"/>
        </w:rPr>
        <w:t>Mais de 70% das empresas nos Estados Unidos possuem algum tipo de plano de remuneração variável atualmente, um grande aumento em relação aos 5% na década de 1970. No entanto, pesquisas recentes mostram que a maioria dos trabalhadores não percebe uma conexão forte entre remuneração e desempenho, com apenas 29% relatando que seu bom desempenho é recompensado adequadamente.</w:t>
      </w:r>
    </w:p>
    <w:p w14:paraId="39D2C17A" w14:textId="78939EF6" w:rsidR="00D974C8" w:rsidRPr="00D027A4" w:rsidRDefault="00D974C8" w:rsidP="00D974C8">
      <w:pPr>
        <w:spacing w:after="0"/>
        <w:jc w:val="both"/>
        <w:rPr>
          <w:rFonts w:ascii="Arial" w:hAnsi="Arial" w:cs="Arial"/>
        </w:rPr>
      </w:pPr>
      <w:r w:rsidRPr="00D027A4">
        <w:rPr>
          <w:rFonts w:ascii="Arial" w:hAnsi="Arial" w:cs="Arial"/>
        </w:rPr>
        <w:t>Internacionalmente, a popularidade dos programas de participação nos resultados está aumentando, especialmente em grandes indústrias manufatureiras sindicalizadas, como American Safety Razor, Champion Spark Plug, Cincinnati Milacron, Hooker Chemical e Mead Paper. Cerca de 21,8% das empresas no Japão adotam esse sistema de pagamento, uma grande mudança em relação aos números de 1980, quando era inferior a 10%. Entre as mil maiores empresas listadas pela revista Fortune, 45% implementaram planos de remuneração variável.</w:t>
      </w:r>
    </w:p>
    <w:p w14:paraId="5954F835" w14:textId="77777777" w:rsidR="00DA69AC" w:rsidRPr="00D027A4" w:rsidRDefault="00DA69AC" w:rsidP="00D974C8">
      <w:pPr>
        <w:spacing w:after="0"/>
        <w:jc w:val="both"/>
        <w:rPr>
          <w:rFonts w:ascii="Arial" w:hAnsi="Arial" w:cs="Arial"/>
        </w:rPr>
      </w:pPr>
    </w:p>
    <w:p w14:paraId="3A1F6675" w14:textId="693C7940" w:rsidR="00B22B09" w:rsidRPr="00D027A4" w:rsidRDefault="00DA69AC" w:rsidP="00D974C8">
      <w:pPr>
        <w:spacing w:after="0"/>
        <w:jc w:val="both"/>
        <w:rPr>
          <w:rFonts w:ascii="Arial" w:hAnsi="Arial" w:cs="Arial"/>
          <w:b/>
          <w:bCs/>
        </w:rPr>
      </w:pPr>
      <w:r w:rsidRPr="00D027A4">
        <w:rPr>
          <w:rFonts w:ascii="Arial" w:hAnsi="Arial" w:cs="Arial"/>
          <w:b/>
          <w:bCs/>
        </w:rPr>
        <w:t>Planos de remuneração por habilidades</w:t>
      </w:r>
    </w:p>
    <w:p w14:paraId="21AA9126" w14:textId="17F2D4BC" w:rsidR="00B22B09" w:rsidRPr="00D027A4" w:rsidRDefault="00B22B09" w:rsidP="00B22B09">
      <w:pPr>
        <w:spacing w:after="0"/>
        <w:jc w:val="both"/>
        <w:rPr>
          <w:rFonts w:ascii="Arial" w:hAnsi="Arial" w:cs="Arial"/>
        </w:rPr>
      </w:pPr>
      <w:r w:rsidRPr="00D027A4">
        <w:rPr>
          <w:rFonts w:ascii="Arial" w:hAnsi="Arial" w:cs="Arial"/>
        </w:rPr>
        <w:t>Os planos de remuneração por habilidades são uma alternativa aos sistemas tradicionais baseados em cargos, determinando o salário de um funcionário com base nas habilidades que ele possui em vez de seu cargo na organização. Isso é exemplificado por empresas como JLG Industries, onde os funcionários ganham mais por hora ao desenvolver novas habilidades dentro de um conjunto específico de atividades.</w:t>
      </w:r>
    </w:p>
    <w:p w14:paraId="3C1E07E2" w14:textId="7B18DEF9" w:rsidR="00B22B09" w:rsidRPr="00D027A4" w:rsidRDefault="00B22B09" w:rsidP="00B22B09">
      <w:pPr>
        <w:spacing w:after="0"/>
        <w:jc w:val="both"/>
        <w:rPr>
          <w:rFonts w:ascii="Arial" w:hAnsi="Arial" w:cs="Arial"/>
        </w:rPr>
      </w:pPr>
      <w:r w:rsidRPr="00D027A4">
        <w:rPr>
          <w:rFonts w:ascii="Arial" w:hAnsi="Arial" w:cs="Arial"/>
        </w:rPr>
        <w:t>Esses planos são atraentes para os dirigentes por proporcionarem flexibilidade na alocação de pessoal, especialmente em tempos de redução de quadros de funcionários. Além disso, incentivam os funcionários a ampliarem suas competências, promovem a comunicação dentro da organização e ajudam a satisfazer as necessidades dos colaboradores mais ambiciosos sem necessidade de promoção.</w:t>
      </w:r>
    </w:p>
    <w:p w14:paraId="3D1D370D" w14:textId="0F804469" w:rsidR="00B22B09" w:rsidRPr="00D027A4" w:rsidRDefault="00B22B09" w:rsidP="00B22B09">
      <w:pPr>
        <w:spacing w:after="0"/>
        <w:jc w:val="both"/>
        <w:rPr>
          <w:rFonts w:ascii="Arial" w:hAnsi="Arial" w:cs="Arial"/>
          <w:b/>
          <w:bCs/>
        </w:rPr>
      </w:pPr>
      <w:r w:rsidRPr="00D027A4">
        <w:rPr>
          <w:rFonts w:ascii="Arial" w:hAnsi="Arial" w:cs="Arial"/>
        </w:rPr>
        <w:t>No entanto, há desafios associados aos planos de remuneração por habilidades. Os funcionários podem atingir um limite ao adquirir todas as habilidades disponíveis, levando à frustração e à questão de pagar por habilidades obsoletas. Além disso, esses planos não focam necessariamente no nível de desempenho, podendo surgir questões sobre a relevância das habilidades adquiridas e sua aplicação prática na empresa. Isso levou algumas empresas, como IDS Financial Services, a abandonarem esse modelo em favor de sistemas mais equilibrados entre contribuições individuais e ganhos de produtividade em equipe.</w:t>
      </w:r>
    </w:p>
    <w:p w14:paraId="49380146" w14:textId="77777777" w:rsidR="00D218B8" w:rsidRPr="00D027A4" w:rsidRDefault="00D218B8" w:rsidP="00B22B09">
      <w:pPr>
        <w:spacing w:after="0"/>
        <w:jc w:val="both"/>
        <w:rPr>
          <w:rFonts w:ascii="Arial" w:hAnsi="Arial" w:cs="Arial"/>
          <w:b/>
          <w:bCs/>
        </w:rPr>
      </w:pPr>
    </w:p>
    <w:p w14:paraId="2D9FA059" w14:textId="3BDED27F" w:rsidR="003A69CD" w:rsidRPr="00D027A4" w:rsidRDefault="00D218B8" w:rsidP="003A69CD">
      <w:pPr>
        <w:spacing w:after="0"/>
        <w:jc w:val="both"/>
        <w:rPr>
          <w:rFonts w:ascii="Arial" w:hAnsi="Arial" w:cs="Arial"/>
          <w:b/>
          <w:bCs/>
        </w:rPr>
      </w:pPr>
      <w:r w:rsidRPr="00D027A4">
        <w:rPr>
          <w:rFonts w:ascii="Arial" w:hAnsi="Arial" w:cs="Arial"/>
          <w:b/>
          <w:bCs/>
        </w:rPr>
        <w:t>Vinculando os planos de remuneração por habilidades com as teorias sobre motivação</w:t>
      </w:r>
    </w:p>
    <w:p w14:paraId="5FD74501" w14:textId="77777777" w:rsidR="003A69CD" w:rsidRPr="00D027A4" w:rsidRDefault="003A69CD" w:rsidP="003A69CD">
      <w:pPr>
        <w:spacing w:after="0"/>
        <w:jc w:val="both"/>
        <w:rPr>
          <w:rFonts w:ascii="Arial" w:hAnsi="Arial" w:cs="Arial"/>
        </w:rPr>
      </w:pPr>
      <w:r w:rsidRPr="00D027A4">
        <w:rPr>
          <w:rFonts w:ascii="Arial" w:hAnsi="Arial" w:cs="Arial"/>
        </w:rPr>
        <w:lastRenderedPageBreak/>
        <w:t>Os planos de remuneração por habilidades estão alinhados com várias teorias motivacionais. Eles se relacionam com a teoria ERG ao proporcionar oportunidades de aprendizado e crescimento, motivando aqueles que já estão satisfeitos com suas necessidades básicas. Além disso, estão em consonância com a teoria da realização, pois desafiam os funcionários a melhorarem suas habilidades, tornando o trabalho mais interessante para os grandes realizadores.</w:t>
      </w:r>
    </w:p>
    <w:p w14:paraId="09EB59B7" w14:textId="77777777" w:rsidR="003A69CD" w:rsidRPr="00D027A4" w:rsidRDefault="003A69CD" w:rsidP="003A69CD">
      <w:pPr>
        <w:spacing w:after="0"/>
        <w:jc w:val="both"/>
        <w:rPr>
          <w:rFonts w:ascii="Arial" w:hAnsi="Arial" w:cs="Arial"/>
        </w:rPr>
      </w:pPr>
      <w:r w:rsidRPr="00D027A4">
        <w:rPr>
          <w:rFonts w:ascii="Arial" w:hAnsi="Arial" w:cs="Arial"/>
        </w:rPr>
        <w:t>Há também uma conexão com a teoria do reforço, pois esses planos incentivam comportamentos desejados, como flexibilidade, aprendizado contínuo e colaboração. Isso pode funcionar como um reforço positivo para os funcionários.</w:t>
      </w:r>
    </w:p>
    <w:p w14:paraId="01512D0E" w14:textId="60411CA3" w:rsidR="003A69CD" w:rsidRPr="00D027A4" w:rsidRDefault="003A69CD" w:rsidP="003A69CD">
      <w:pPr>
        <w:spacing w:after="0"/>
        <w:jc w:val="both"/>
        <w:rPr>
          <w:rFonts w:ascii="Arial" w:hAnsi="Arial" w:cs="Arial"/>
        </w:rPr>
      </w:pPr>
      <w:r w:rsidRPr="00D027A4">
        <w:rPr>
          <w:rFonts w:ascii="Arial" w:hAnsi="Arial" w:cs="Arial"/>
        </w:rPr>
        <w:t>Em relação à equidade, os planos de remuneração por habilidades oferecem um critério mais justo para avaliar contribuições e resultados, em comparação com fatores como educação ou tempo na empresa. Isso pode aumentar a percepção de equidade e otimizar a motivação dos funcionários.</w:t>
      </w:r>
    </w:p>
    <w:p w14:paraId="5CD0ECAC" w14:textId="77777777" w:rsidR="00456596" w:rsidRPr="00D027A4" w:rsidRDefault="00456596" w:rsidP="003A69CD">
      <w:pPr>
        <w:spacing w:after="0"/>
        <w:jc w:val="both"/>
        <w:rPr>
          <w:rFonts w:ascii="Arial" w:hAnsi="Arial" w:cs="Arial"/>
          <w:b/>
          <w:bCs/>
        </w:rPr>
      </w:pPr>
    </w:p>
    <w:p w14:paraId="305DA44A" w14:textId="4203036E" w:rsidR="00A71650" w:rsidRPr="00D027A4" w:rsidRDefault="00A71650" w:rsidP="003A69CD">
      <w:pPr>
        <w:spacing w:after="0"/>
        <w:jc w:val="both"/>
        <w:rPr>
          <w:rFonts w:ascii="Arial" w:hAnsi="Arial" w:cs="Arial"/>
        </w:rPr>
      </w:pPr>
      <w:r w:rsidRPr="00D027A4">
        <w:rPr>
          <w:rFonts w:ascii="Arial" w:hAnsi="Arial" w:cs="Arial"/>
          <w:b/>
          <w:bCs/>
        </w:rPr>
        <w:t>Os planos de remuneração por habilidades na prática</w:t>
      </w:r>
    </w:p>
    <w:p w14:paraId="080A47A8" w14:textId="780E48F3" w:rsidR="00456596" w:rsidRPr="00D027A4" w:rsidRDefault="00456596" w:rsidP="00456596">
      <w:pPr>
        <w:spacing w:after="0"/>
        <w:jc w:val="both"/>
        <w:rPr>
          <w:rFonts w:ascii="Arial" w:hAnsi="Arial" w:cs="Arial"/>
        </w:rPr>
      </w:pPr>
      <w:r w:rsidRPr="00D027A4">
        <w:rPr>
          <w:rFonts w:ascii="Arial" w:hAnsi="Arial" w:cs="Arial"/>
        </w:rPr>
        <w:t>Os planos de remuneração por habilidades estão em ascensão e costumam resultar em melhorias no desempenho e na satisfação dos trabalhadores, conforme evidenciado por diversos estudos. Esses planos são mais comuns em empresas que enfrentam uma concorrência global intensa ou que lidam com produtos de ciclo de vida curto, buscando rapidez no mercado. Além disso, estão se expandindo dos setores de produção para os escritórios e até mesmo para os níveis executivos das organizações.</w:t>
      </w:r>
    </w:p>
    <w:p w14:paraId="686593F5" w14:textId="0D6BBE18" w:rsidR="00456596" w:rsidRPr="00D027A4" w:rsidRDefault="00456596" w:rsidP="00456596">
      <w:pPr>
        <w:spacing w:after="0"/>
        <w:jc w:val="both"/>
        <w:rPr>
          <w:rFonts w:ascii="Arial" w:hAnsi="Arial" w:cs="Arial"/>
        </w:rPr>
      </w:pPr>
      <w:r w:rsidRPr="00D027A4">
        <w:rPr>
          <w:rFonts w:ascii="Arial" w:hAnsi="Arial" w:cs="Arial"/>
        </w:rPr>
        <w:t>Essa tendência reflete a transição para uma sociedade baseada em habilidades, onde o valor de mercado das pessoas está diretamente ligado ao que sabem fazer e às suas competências. Tratar os funcionários com base em suas habilidades específicas e remunerá-los de acordo com isso é considerado mais sensato do que simplesmente basear-se nos cargos que ocupam.</w:t>
      </w:r>
    </w:p>
    <w:p w14:paraId="79EC6421" w14:textId="77777777" w:rsidR="00136B68" w:rsidRPr="00D027A4" w:rsidRDefault="00136B68" w:rsidP="00456596">
      <w:pPr>
        <w:spacing w:after="0"/>
        <w:jc w:val="both"/>
        <w:rPr>
          <w:rFonts w:ascii="Arial" w:hAnsi="Arial" w:cs="Arial"/>
          <w:b/>
          <w:bCs/>
        </w:rPr>
      </w:pPr>
    </w:p>
    <w:p w14:paraId="531B8FA1" w14:textId="77777777" w:rsidR="00043B89" w:rsidRPr="00D027A4" w:rsidRDefault="00136B68" w:rsidP="00136B68">
      <w:pPr>
        <w:spacing w:after="0"/>
        <w:jc w:val="both"/>
        <w:rPr>
          <w:rFonts w:ascii="Arial" w:hAnsi="Arial" w:cs="Arial"/>
          <w:b/>
          <w:bCs/>
        </w:rPr>
      </w:pPr>
      <w:r w:rsidRPr="00D027A4">
        <w:rPr>
          <w:rFonts w:ascii="Arial" w:hAnsi="Arial" w:cs="Arial"/>
          <w:b/>
          <w:bCs/>
        </w:rPr>
        <w:t>Benefícios flexíveis</w:t>
      </w:r>
    </w:p>
    <w:p w14:paraId="3C515046" w14:textId="62402D6D" w:rsidR="00136B68" w:rsidRPr="00D027A4" w:rsidRDefault="00136B68" w:rsidP="00136B68">
      <w:pPr>
        <w:spacing w:after="0"/>
        <w:jc w:val="both"/>
        <w:rPr>
          <w:rFonts w:ascii="Arial" w:hAnsi="Arial" w:cs="Arial"/>
          <w:b/>
          <w:bCs/>
        </w:rPr>
      </w:pPr>
      <w:r w:rsidRPr="00D027A4">
        <w:rPr>
          <w:rFonts w:ascii="Arial" w:hAnsi="Arial" w:cs="Arial"/>
        </w:rPr>
        <w:t>Todd Evans e Allison Murphy, funcionários do Citigroup, ilustram a necessidade de benefícios flexíveis para atender às diferentes demandas dos empregados. Enquanto Todd, casado e com filhos, valoriza um bom plano de saúde e seguro de vida robusto, Allison, casada com um alto funcionário público e sem filhos, prefere benefícios financeiros de longo prazo e mais tempo livre. Os benefícios flexíveis permitem que cada funcionário escolha um pacote personalizado de benefícios de acordo com suas necessidades individuais, substituindo os planos tradicionais "um tamanho para todos".</w:t>
      </w:r>
    </w:p>
    <w:p w14:paraId="7C21A238" w14:textId="16774034" w:rsidR="00136B68" w:rsidRPr="00D027A4" w:rsidRDefault="00136B68" w:rsidP="00136B68">
      <w:pPr>
        <w:spacing w:after="0"/>
        <w:jc w:val="both"/>
        <w:rPr>
          <w:rFonts w:ascii="Arial" w:hAnsi="Arial" w:cs="Arial"/>
        </w:rPr>
      </w:pPr>
      <w:r w:rsidRPr="00D027A4">
        <w:rPr>
          <w:rFonts w:ascii="Arial" w:hAnsi="Arial" w:cs="Arial"/>
        </w:rPr>
        <w:t>Esses programas são uma resposta à diversidade da força de trabalho atual, que não se encaixa mais no estereótipo do empregado típico dos anos 1950. Os benefícios flexíveis oferecem opções modulares, nucleares e de crédito flexível, permitindo aos funcionários escolherem entre diferentes itens de um menu de benefícios para atender às suas necessidades específicas. Além disso, esses planos estão alinhados com a teoria da expectativa, pois individualizam as recompensas, vinculando-as às metas individuais dos funcionários.</w:t>
      </w:r>
    </w:p>
    <w:p w14:paraId="31593F4C" w14:textId="77777777" w:rsidR="00136B68" w:rsidRPr="00D027A4" w:rsidRDefault="00136B68" w:rsidP="00136B68">
      <w:pPr>
        <w:spacing w:after="0"/>
        <w:jc w:val="both"/>
        <w:rPr>
          <w:rFonts w:ascii="Arial" w:hAnsi="Arial" w:cs="Arial"/>
        </w:rPr>
      </w:pPr>
      <w:r w:rsidRPr="00D027A4">
        <w:rPr>
          <w:rFonts w:ascii="Arial" w:hAnsi="Arial" w:cs="Arial"/>
        </w:rPr>
        <w:t>Atualmente, a maioria das grandes empresas nos Estados Unidos oferece benefícios flexíveis, e essa prática está se tornando comum em outros países, como Canadá e Reino Unido, refletindo a crescente necessidade de atender às necessidades variadas dos funcionários de forma personalizada.</w:t>
      </w:r>
    </w:p>
    <w:p w14:paraId="47DE1150" w14:textId="77777777" w:rsidR="00136B68" w:rsidRPr="00D027A4" w:rsidRDefault="00136B68" w:rsidP="00C82F02">
      <w:pPr>
        <w:spacing w:after="0"/>
        <w:jc w:val="center"/>
        <w:rPr>
          <w:rFonts w:ascii="Arial" w:hAnsi="Arial" w:cs="Arial"/>
          <w:b/>
          <w:bCs/>
        </w:rPr>
      </w:pPr>
    </w:p>
    <w:p w14:paraId="2D4B0793" w14:textId="75D5C127" w:rsidR="00136B68" w:rsidRPr="00D027A4" w:rsidRDefault="00C82F02" w:rsidP="0067261C">
      <w:pPr>
        <w:spacing w:after="0"/>
        <w:jc w:val="center"/>
        <w:rPr>
          <w:rFonts w:ascii="Arial" w:hAnsi="Arial" w:cs="Arial"/>
        </w:rPr>
      </w:pPr>
      <w:r w:rsidRPr="00D027A4">
        <w:rPr>
          <w:rFonts w:ascii="Arial" w:hAnsi="Arial" w:cs="Arial"/>
          <w:b/>
          <w:bCs/>
        </w:rPr>
        <w:t>Capítulo 9: Compreendendo as equipes de trabalho</w:t>
      </w:r>
    </w:p>
    <w:p w14:paraId="118E6117" w14:textId="77777777" w:rsidR="0067261C" w:rsidRPr="00D027A4" w:rsidRDefault="0067261C" w:rsidP="0067261C">
      <w:pPr>
        <w:spacing w:after="0"/>
        <w:jc w:val="center"/>
        <w:rPr>
          <w:rFonts w:ascii="Arial" w:hAnsi="Arial" w:cs="Arial"/>
        </w:rPr>
      </w:pPr>
    </w:p>
    <w:p w14:paraId="284C6006" w14:textId="240A7E1D" w:rsidR="00CC1A3D" w:rsidRPr="00D027A4" w:rsidRDefault="00CC1A3D" w:rsidP="00CC1A3D">
      <w:pPr>
        <w:spacing w:after="0"/>
        <w:jc w:val="both"/>
        <w:rPr>
          <w:rFonts w:ascii="Arial" w:hAnsi="Arial" w:cs="Arial"/>
        </w:rPr>
      </w:pPr>
      <w:r w:rsidRPr="00D027A4">
        <w:rPr>
          <w:rFonts w:ascii="Arial" w:hAnsi="Arial" w:cs="Arial"/>
        </w:rPr>
        <w:t>A popularidade das equipes no ambiente corporativo cresceu significativamente nas últimas décadas. Enquanto antigamente sua utilização era notícia por ser uma prática incomum, atualmente é raro encontrar uma empresa que não empregue equipes em suas operações. Cerca de 80% das grandes empresas listadas na Fortune 500 têm mais da metade de seus funcionários trabalhando em equipes, e 68% das pequenas indústrias nos EUA também adotam esse modelo.</w:t>
      </w:r>
    </w:p>
    <w:p w14:paraId="1D6CD3A2" w14:textId="6A85D15E" w:rsidR="00CC1A3D" w:rsidRPr="00D027A4" w:rsidRDefault="00CC1A3D" w:rsidP="00CC1A3D">
      <w:pPr>
        <w:spacing w:after="0"/>
        <w:jc w:val="both"/>
        <w:rPr>
          <w:rFonts w:ascii="Arial" w:hAnsi="Arial" w:cs="Arial"/>
        </w:rPr>
      </w:pPr>
      <w:r w:rsidRPr="00D027A4">
        <w:rPr>
          <w:rFonts w:ascii="Arial" w:hAnsi="Arial" w:cs="Arial"/>
        </w:rPr>
        <w:t xml:space="preserve">Essa tendência se explica pela capacidade das equipes de melhorar o desempenho dos indivíduos em tarefas que exigem diversas habilidades, julgamentos e experiências. As organizações escolheram as equipes como forma de aproveitar melhor o talento de seus funcionários, especialmente em um contexto de competição eficaz e eficiente. As equipes são mais flexíveis e adaptáveis às mudanças do que estruturas tradicionais, permitindo uma rápida reestruturação, redefinição de </w:t>
      </w:r>
      <w:r w:rsidR="0067261C" w:rsidRPr="00D027A4">
        <w:rPr>
          <w:rFonts w:ascii="Arial" w:hAnsi="Arial" w:cs="Arial"/>
        </w:rPr>
        <w:t>foco e dissolução conforme necessários</w:t>
      </w:r>
      <w:r w:rsidRPr="00D027A4">
        <w:rPr>
          <w:rFonts w:ascii="Arial" w:hAnsi="Arial" w:cs="Arial"/>
        </w:rPr>
        <w:t>.</w:t>
      </w:r>
    </w:p>
    <w:p w14:paraId="55DC8E2B" w14:textId="7F5B7E4B" w:rsidR="00CC1A3D" w:rsidRPr="00D027A4" w:rsidRDefault="00CC1A3D" w:rsidP="00CC1A3D">
      <w:pPr>
        <w:spacing w:after="0"/>
        <w:jc w:val="both"/>
        <w:rPr>
          <w:rFonts w:ascii="Arial" w:hAnsi="Arial" w:cs="Arial"/>
        </w:rPr>
      </w:pPr>
      <w:r w:rsidRPr="00D027A4">
        <w:rPr>
          <w:rFonts w:ascii="Arial" w:hAnsi="Arial" w:cs="Arial"/>
        </w:rPr>
        <w:t>Além disso, as equipes têm propriedades motivacionais significativas. Elas facilitam a participação dos funcionários nas decisões operacionais, promovendo o envolvimento dos trabalhadores e aumentando sua motivação. Um exemplo disso é a integração de operários da linha de montagem da John Deere em equipes de vendas, permitindo que conheçam melhor os produtos e se envolvam mais no trabalho ao interagir diretamente com os clientes.</w:t>
      </w:r>
    </w:p>
    <w:p w14:paraId="0946DC5E" w14:textId="77777777" w:rsidR="00CC1A3D" w:rsidRPr="00D027A4" w:rsidRDefault="00CC1A3D" w:rsidP="00CC1A3D">
      <w:pPr>
        <w:spacing w:after="0"/>
        <w:jc w:val="both"/>
        <w:rPr>
          <w:rFonts w:ascii="Arial" w:hAnsi="Arial" w:cs="Arial"/>
        </w:rPr>
      </w:pPr>
      <w:r w:rsidRPr="00D027A4">
        <w:rPr>
          <w:rFonts w:ascii="Arial" w:hAnsi="Arial" w:cs="Arial"/>
        </w:rPr>
        <w:t>Assim, a popularidade das equipes se deve à sua capacidade de melhorar o desempenho individual, sua flexibilidade em um ambiente de mudanças, e seu papel motivador ao facilitar a participação dos funcionários nas decisões e promover o envolvimento no trabalho.</w:t>
      </w:r>
    </w:p>
    <w:p w14:paraId="6EF284CF" w14:textId="77777777" w:rsidR="00CC1A3D" w:rsidRPr="00D027A4" w:rsidRDefault="00CC1A3D" w:rsidP="00CC1A3D">
      <w:pPr>
        <w:spacing w:after="0"/>
        <w:jc w:val="both"/>
        <w:rPr>
          <w:rFonts w:ascii="Arial" w:hAnsi="Arial" w:cs="Arial"/>
        </w:rPr>
      </w:pPr>
    </w:p>
    <w:p w14:paraId="2B63C55E" w14:textId="1A7718E8" w:rsidR="00653AE6" w:rsidRPr="00D027A4" w:rsidRDefault="00653AE6" w:rsidP="00D243E1">
      <w:pPr>
        <w:spacing w:after="0"/>
        <w:jc w:val="both"/>
        <w:rPr>
          <w:rFonts w:ascii="Arial" w:hAnsi="Arial" w:cs="Arial"/>
          <w:b/>
          <w:bCs/>
        </w:rPr>
      </w:pPr>
      <w:r w:rsidRPr="00D027A4">
        <w:rPr>
          <w:rFonts w:ascii="Arial" w:hAnsi="Arial" w:cs="Arial"/>
          <w:b/>
          <w:bCs/>
        </w:rPr>
        <w:t xml:space="preserve">Diferença entre grupo e equipes: </w:t>
      </w:r>
    </w:p>
    <w:p w14:paraId="7FF4EF66" w14:textId="4167486D" w:rsidR="00D243E1" w:rsidRPr="00D027A4" w:rsidRDefault="00D243E1" w:rsidP="00D243E1">
      <w:pPr>
        <w:spacing w:after="0"/>
        <w:jc w:val="both"/>
        <w:rPr>
          <w:rFonts w:ascii="Arial" w:hAnsi="Arial" w:cs="Arial"/>
        </w:rPr>
      </w:pPr>
      <w:r w:rsidRPr="00D027A4">
        <w:rPr>
          <w:rFonts w:ascii="Arial" w:hAnsi="Arial" w:cs="Arial"/>
        </w:rPr>
        <w:t>Grupos e equipes têm distinções importantes. Um grupo de trabalho é composto por dois ou mais indivíduos interdependentes que se reúnem para compartilhar informações e tomar decisões, sem a necessidade de um esforço conjunto. Por outro lado, uma equipe de trabalho gera sinergia positiva através do esforço coordenado, resultando em um desempenho coletivo maior do que a soma das contribuições individuais.</w:t>
      </w:r>
    </w:p>
    <w:p w14:paraId="72912193" w14:textId="0974B73B" w:rsidR="00D243E1" w:rsidRPr="00D027A4" w:rsidRDefault="00D243E1" w:rsidP="00D243E1">
      <w:pPr>
        <w:spacing w:after="0"/>
        <w:jc w:val="both"/>
        <w:rPr>
          <w:rFonts w:ascii="Arial" w:hAnsi="Arial" w:cs="Arial"/>
        </w:rPr>
      </w:pPr>
      <w:r w:rsidRPr="00D027A4">
        <w:rPr>
          <w:rFonts w:ascii="Arial" w:hAnsi="Arial" w:cs="Arial"/>
        </w:rPr>
        <w:t xml:space="preserve">Essas definições destacam </w:t>
      </w:r>
      <w:r w:rsidR="00956B9B" w:rsidRPr="00D027A4">
        <w:rPr>
          <w:rFonts w:ascii="Arial" w:hAnsi="Arial" w:cs="Arial"/>
        </w:rPr>
        <w:t>porque</w:t>
      </w:r>
      <w:r w:rsidRPr="00D027A4">
        <w:rPr>
          <w:rFonts w:ascii="Arial" w:hAnsi="Arial" w:cs="Arial"/>
        </w:rPr>
        <w:t xml:space="preserve"> muitas organizações estão reestruturando seus processos em torno de equipes. Os executivos buscam a sinergia que impulsiona o desempenho da organização. No entanto, simplesmente rotular um grupo como equipe não garante automaticamente um melhor desempenho. Equipes eficazes possuem características específicas que precisam ser cultivadas para garantir um desempenho organizacional melhorado.</w:t>
      </w:r>
    </w:p>
    <w:p w14:paraId="44C1F89E" w14:textId="77777777" w:rsidR="00D243E1" w:rsidRPr="00D027A4" w:rsidRDefault="00D243E1" w:rsidP="00D243E1">
      <w:pPr>
        <w:spacing w:after="0"/>
        <w:jc w:val="both"/>
        <w:rPr>
          <w:rFonts w:ascii="Arial" w:hAnsi="Arial" w:cs="Arial"/>
        </w:rPr>
      </w:pPr>
    </w:p>
    <w:p w14:paraId="2FE5B414" w14:textId="66376E45" w:rsidR="00D243E1" w:rsidRPr="00D027A4" w:rsidRDefault="00B848EC" w:rsidP="00D243E1">
      <w:pPr>
        <w:spacing w:after="0"/>
        <w:jc w:val="both"/>
        <w:rPr>
          <w:rFonts w:ascii="Arial" w:hAnsi="Arial" w:cs="Arial"/>
          <w:b/>
          <w:bCs/>
        </w:rPr>
      </w:pPr>
      <w:r w:rsidRPr="00D027A4">
        <w:rPr>
          <w:rFonts w:ascii="Arial" w:hAnsi="Arial" w:cs="Arial"/>
          <w:b/>
          <w:bCs/>
        </w:rPr>
        <w:t>Tipos de equipes:</w:t>
      </w:r>
    </w:p>
    <w:p w14:paraId="1A3A2368" w14:textId="77777777" w:rsidR="00D243E1" w:rsidRPr="00D027A4" w:rsidRDefault="00D243E1" w:rsidP="00D243E1">
      <w:pPr>
        <w:spacing w:after="0"/>
        <w:jc w:val="both"/>
        <w:rPr>
          <w:rFonts w:ascii="Arial" w:hAnsi="Arial" w:cs="Arial"/>
          <w:b/>
          <w:bCs/>
        </w:rPr>
      </w:pPr>
    </w:p>
    <w:p w14:paraId="4AE89CA3" w14:textId="77777777" w:rsidR="00B848EC" w:rsidRPr="00D027A4" w:rsidRDefault="00B848EC" w:rsidP="00B848EC">
      <w:pPr>
        <w:spacing w:after="0"/>
        <w:jc w:val="both"/>
        <w:rPr>
          <w:rFonts w:ascii="Arial" w:hAnsi="Arial" w:cs="Arial"/>
        </w:rPr>
      </w:pPr>
      <w:r w:rsidRPr="00D027A4">
        <w:rPr>
          <w:rFonts w:ascii="Arial" w:hAnsi="Arial" w:cs="Arial"/>
        </w:rPr>
        <w:t>As equipes têm diversas funções, como produzir, prestar serviços, negociar, coordenar projetos, aconselhar e tomar decisões. Existem quatro tipos principais de equipes em organizações: equipes de solução de problemas, autogerenciadas, multifuncionais e virtuais.</w:t>
      </w:r>
    </w:p>
    <w:p w14:paraId="58CDEAD0" w14:textId="77777777" w:rsidR="00B848EC" w:rsidRPr="00D027A4" w:rsidRDefault="00B848EC" w:rsidP="00B848EC">
      <w:pPr>
        <w:spacing w:after="0"/>
        <w:jc w:val="both"/>
        <w:rPr>
          <w:rFonts w:ascii="Arial" w:hAnsi="Arial" w:cs="Arial"/>
        </w:rPr>
      </w:pPr>
    </w:p>
    <w:p w14:paraId="6EB5FFFB" w14:textId="77777777" w:rsidR="00B848EC" w:rsidRPr="00D027A4" w:rsidRDefault="00B848EC" w:rsidP="00B848EC">
      <w:pPr>
        <w:pStyle w:val="PargrafodaLista"/>
        <w:numPr>
          <w:ilvl w:val="0"/>
          <w:numId w:val="28"/>
        </w:numPr>
        <w:spacing w:after="0"/>
        <w:jc w:val="both"/>
        <w:rPr>
          <w:rFonts w:ascii="Arial" w:hAnsi="Arial" w:cs="Arial"/>
        </w:rPr>
      </w:pPr>
      <w:r w:rsidRPr="00D027A4">
        <w:rPr>
          <w:rFonts w:ascii="Arial" w:hAnsi="Arial" w:cs="Arial"/>
        </w:rPr>
        <w:lastRenderedPageBreak/>
        <w:t>Equipes de Solução de Problemas: São grupos de funcionários que se reúnem para sugerir melhorias nos processos de trabalho, mas geralmente não têm autoridade para implementar suas sugestões sozinhas. Por exemplo, a Merrill Lynch reduziu o tempo de alguns processos administrativos com uma equipe desse tipo.</w:t>
      </w:r>
    </w:p>
    <w:p w14:paraId="572A38E4" w14:textId="77777777" w:rsidR="00B848EC" w:rsidRPr="00D027A4" w:rsidRDefault="00B848EC" w:rsidP="00B848EC">
      <w:pPr>
        <w:pStyle w:val="PargrafodaLista"/>
        <w:numPr>
          <w:ilvl w:val="0"/>
          <w:numId w:val="28"/>
        </w:numPr>
        <w:spacing w:after="0"/>
        <w:jc w:val="both"/>
        <w:rPr>
          <w:rFonts w:ascii="Arial" w:hAnsi="Arial" w:cs="Arial"/>
        </w:rPr>
      </w:pPr>
      <w:r w:rsidRPr="00D027A4">
        <w:rPr>
          <w:rFonts w:ascii="Arial" w:hAnsi="Arial" w:cs="Arial"/>
        </w:rPr>
        <w:t>Equipes Autogerenciadas: São grupos de funcionários autônomos que não apenas identificam problemas, mas também implementam soluções e assumem responsabilidades pelos resultados. Elas podem até dispensar supervisores tradicionais, como visto na Aeroquip Global Hose.</w:t>
      </w:r>
    </w:p>
    <w:p w14:paraId="09D574A6" w14:textId="77777777" w:rsidR="00B848EC" w:rsidRPr="00D027A4" w:rsidRDefault="00B848EC" w:rsidP="00B848EC">
      <w:pPr>
        <w:pStyle w:val="PargrafodaLista"/>
        <w:numPr>
          <w:ilvl w:val="0"/>
          <w:numId w:val="28"/>
        </w:numPr>
        <w:spacing w:after="0"/>
        <w:jc w:val="both"/>
        <w:rPr>
          <w:rFonts w:ascii="Arial" w:hAnsi="Arial" w:cs="Arial"/>
        </w:rPr>
      </w:pPr>
      <w:r w:rsidRPr="00D027A4">
        <w:rPr>
          <w:rFonts w:ascii="Arial" w:hAnsi="Arial" w:cs="Arial"/>
        </w:rPr>
        <w:t>Equipes Multifuncionais: Formadas por funcionários de diferentes áreas, essas equipes colaboram para cumprir uma tarefa específica. Exemplos incluem a Boeing e a IBM, que usaram equipes multifuncionais para otimizar projetos e reduzir custos.</w:t>
      </w:r>
    </w:p>
    <w:p w14:paraId="5CE8B468" w14:textId="77777777" w:rsidR="00B848EC" w:rsidRPr="00D027A4" w:rsidRDefault="00B848EC" w:rsidP="00B848EC">
      <w:pPr>
        <w:pStyle w:val="PargrafodaLista"/>
        <w:numPr>
          <w:ilvl w:val="0"/>
          <w:numId w:val="28"/>
        </w:numPr>
        <w:spacing w:after="0"/>
        <w:jc w:val="both"/>
        <w:rPr>
          <w:rFonts w:ascii="Arial" w:hAnsi="Arial" w:cs="Arial"/>
        </w:rPr>
      </w:pPr>
      <w:r w:rsidRPr="00D027A4">
        <w:rPr>
          <w:rFonts w:ascii="Arial" w:hAnsi="Arial" w:cs="Arial"/>
        </w:rPr>
        <w:t>Equipes Virtuais: Usam tecnologia para reunir membros dispersos geograficamente e colaborar online. Elas realizam tarefas, compartilham informações e podem incluir membros de diferentes organizações. Empresas como Hewlett-Packard e Lockheed Martin têm usado equipes virtuais para projetos complexos, aproveitando a capacidade de trabalhar independentemente do local físico dos membros.</w:t>
      </w:r>
    </w:p>
    <w:p w14:paraId="68DDFB7F" w14:textId="665DEB25" w:rsidR="00CC1A3D" w:rsidRPr="00D027A4" w:rsidRDefault="00B848EC" w:rsidP="00B848EC">
      <w:pPr>
        <w:spacing w:after="0"/>
        <w:jc w:val="both"/>
        <w:rPr>
          <w:rFonts w:ascii="Arial" w:hAnsi="Arial" w:cs="Arial"/>
        </w:rPr>
      </w:pPr>
      <w:r w:rsidRPr="00D027A4">
        <w:rPr>
          <w:rFonts w:ascii="Arial" w:hAnsi="Arial" w:cs="Arial"/>
        </w:rPr>
        <w:t>Esses diferentes tipos de equipes têm vantagens e desafios, sendo importante considerar a adequação de cada tipo à situação específica e às características da equipe e da organização.</w:t>
      </w:r>
    </w:p>
    <w:p w14:paraId="326E6041" w14:textId="77777777" w:rsidR="00136B68" w:rsidRPr="00D027A4" w:rsidRDefault="00136B68" w:rsidP="00136B68">
      <w:pPr>
        <w:spacing w:after="0"/>
        <w:jc w:val="both"/>
        <w:rPr>
          <w:rFonts w:ascii="Arial" w:hAnsi="Arial" w:cs="Arial"/>
        </w:rPr>
      </w:pPr>
    </w:p>
    <w:p w14:paraId="3E47F031" w14:textId="17344015" w:rsidR="00AA2BB6" w:rsidRPr="00D027A4" w:rsidRDefault="00AA2BB6" w:rsidP="00136B68">
      <w:pPr>
        <w:spacing w:after="0"/>
        <w:jc w:val="both"/>
        <w:rPr>
          <w:rFonts w:ascii="Arial" w:hAnsi="Arial" w:cs="Arial"/>
          <w:b/>
          <w:bCs/>
        </w:rPr>
      </w:pPr>
      <w:r w:rsidRPr="00D027A4">
        <w:rPr>
          <w:rFonts w:ascii="Arial" w:hAnsi="Arial" w:cs="Arial"/>
          <w:b/>
          <w:bCs/>
        </w:rPr>
        <w:t>Criando equipes:</w:t>
      </w:r>
    </w:p>
    <w:p w14:paraId="4F6F6CE3" w14:textId="77777777" w:rsidR="00136B68" w:rsidRPr="00D027A4" w:rsidRDefault="00136B68" w:rsidP="00136B68">
      <w:pPr>
        <w:spacing w:after="0"/>
        <w:jc w:val="both"/>
        <w:rPr>
          <w:rFonts w:ascii="Arial" w:hAnsi="Arial" w:cs="Arial"/>
          <w:b/>
          <w:bCs/>
        </w:rPr>
      </w:pPr>
    </w:p>
    <w:p w14:paraId="58DB499D" w14:textId="7C323634" w:rsidR="00AA2BB6" w:rsidRPr="00D027A4" w:rsidRDefault="00BA1377" w:rsidP="00136B68">
      <w:pPr>
        <w:spacing w:after="0"/>
        <w:jc w:val="both"/>
        <w:rPr>
          <w:rFonts w:ascii="Arial" w:hAnsi="Arial" w:cs="Arial"/>
        </w:rPr>
      </w:pPr>
      <w:r w:rsidRPr="00D027A4">
        <w:rPr>
          <w:rFonts w:ascii="Arial" w:hAnsi="Arial" w:cs="Arial"/>
        </w:rPr>
        <w:t>O modelo para criar equipes eficazes é baseado em quatro categorias: projeto do trabalho, composição da equipe, recursos/contexto e variáveis do processo. Essas categorias são resumidas no Quadro 9-3, e a eficácia da equipe é avaliada por medidas objetivas de produtividade, avaliação dos executivos e satisfação dos membros. É importante adaptar esses princípios de forma flexível, considerando as características específicas de cada equipe e evitando a aplicação rígida do modelo em todas as situações.</w:t>
      </w:r>
    </w:p>
    <w:p w14:paraId="4FF3A6D3" w14:textId="77777777" w:rsidR="00B50D31" w:rsidRPr="00D027A4" w:rsidRDefault="00B50D31" w:rsidP="00136B68">
      <w:pPr>
        <w:spacing w:after="0"/>
        <w:jc w:val="both"/>
        <w:rPr>
          <w:rFonts w:ascii="Arial" w:hAnsi="Arial" w:cs="Arial"/>
        </w:rPr>
      </w:pPr>
    </w:p>
    <w:p w14:paraId="276B23F6" w14:textId="5AA94FFD" w:rsidR="00B50D31" w:rsidRPr="00D027A4" w:rsidRDefault="00B50D31" w:rsidP="00B50D31">
      <w:pPr>
        <w:spacing w:after="0"/>
        <w:jc w:val="center"/>
        <w:rPr>
          <w:rFonts w:ascii="Arial" w:hAnsi="Arial" w:cs="Arial"/>
        </w:rPr>
      </w:pPr>
      <w:r w:rsidRPr="00D027A4">
        <w:rPr>
          <w:rFonts w:ascii="Arial" w:hAnsi="Arial" w:cs="Arial"/>
          <w:noProof/>
        </w:rPr>
        <w:drawing>
          <wp:inline distT="0" distB="0" distL="0" distR="0" wp14:anchorId="2C6E9672" wp14:editId="2BC5F3F0">
            <wp:extent cx="3295650" cy="2498507"/>
            <wp:effectExtent l="0" t="0" r="0" b="0"/>
            <wp:docPr id="912775018" name="Imagem 1" descr="Uma imagem contendo Gráfic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775018" name="Imagem 1" descr="Uma imagem contendo Gráfico&#10;&#10;Descrição gerada automaticamente"/>
                    <pic:cNvPicPr/>
                  </pic:nvPicPr>
                  <pic:blipFill>
                    <a:blip r:embed="rId16"/>
                    <a:stretch>
                      <a:fillRect/>
                    </a:stretch>
                  </pic:blipFill>
                  <pic:spPr>
                    <a:xfrm>
                      <a:off x="0" y="0"/>
                      <a:ext cx="3307802" cy="2507720"/>
                    </a:xfrm>
                    <a:prstGeom prst="rect">
                      <a:avLst/>
                    </a:prstGeom>
                  </pic:spPr>
                </pic:pic>
              </a:graphicData>
            </a:graphic>
          </wp:inline>
        </w:drawing>
      </w:r>
    </w:p>
    <w:p w14:paraId="00B1210D" w14:textId="77777777" w:rsidR="00136B68" w:rsidRPr="00D027A4" w:rsidRDefault="00136B68" w:rsidP="00136B68">
      <w:pPr>
        <w:spacing w:after="0"/>
        <w:jc w:val="both"/>
        <w:rPr>
          <w:rFonts w:ascii="Arial" w:hAnsi="Arial" w:cs="Arial"/>
        </w:rPr>
      </w:pPr>
    </w:p>
    <w:p w14:paraId="7569C956" w14:textId="75922D0F" w:rsidR="00136B68" w:rsidRPr="00D027A4" w:rsidRDefault="00CE7D29" w:rsidP="00456596">
      <w:pPr>
        <w:spacing w:after="0"/>
        <w:jc w:val="both"/>
        <w:rPr>
          <w:rFonts w:ascii="Arial" w:hAnsi="Arial" w:cs="Arial"/>
          <w:b/>
          <w:bCs/>
        </w:rPr>
      </w:pPr>
      <w:r w:rsidRPr="00D027A4">
        <w:rPr>
          <w:rFonts w:ascii="Arial" w:hAnsi="Arial" w:cs="Arial"/>
          <w:b/>
          <w:bCs/>
        </w:rPr>
        <w:lastRenderedPageBreak/>
        <w:t>Contexto:</w:t>
      </w:r>
    </w:p>
    <w:p w14:paraId="1DEE42A3" w14:textId="78319096" w:rsidR="009F74D9" w:rsidRPr="00D027A4" w:rsidRDefault="009F74D9" w:rsidP="009F74D9">
      <w:pPr>
        <w:spacing w:after="0"/>
        <w:jc w:val="both"/>
        <w:rPr>
          <w:rFonts w:ascii="Arial" w:hAnsi="Arial" w:cs="Arial"/>
        </w:rPr>
      </w:pPr>
      <w:r w:rsidRPr="00D027A4">
        <w:rPr>
          <w:rFonts w:ascii="Arial" w:hAnsi="Arial" w:cs="Arial"/>
        </w:rPr>
        <w:t>Os fatores contextuais que influenciam significativamente o desempenho das equipes são: recursos adequados, liderança eficaz, clima de confiança e sistemas de avaliação de desempenho e recompensas que valorizam as contribuições da equipe.</w:t>
      </w:r>
    </w:p>
    <w:p w14:paraId="587F204F" w14:textId="77777777" w:rsidR="009F74D9" w:rsidRPr="00D027A4" w:rsidRDefault="009F74D9" w:rsidP="009F74D9">
      <w:pPr>
        <w:pStyle w:val="PargrafodaLista"/>
        <w:numPr>
          <w:ilvl w:val="0"/>
          <w:numId w:val="29"/>
        </w:numPr>
        <w:spacing w:after="0"/>
        <w:jc w:val="both"/>
        <w:rPr>
          <w:rFonts w:ascii="Arial" w:hAnsi="Arial" w:cs="Arial"/>
        </w:rPr>
      </w:pPr>
      <w:r w:rsidRPr="00D027A4">
        <w:rPr>
          <w:rFonts w:ascii="Arial" w:hAnsi="Arial" w:cs="Arial"/>
        </w:rPr>
        <w:t>Recursos Adequados: Equipes dependem de recursos organizacionais para funcionar eficazmente. Isso inclui suporte administrativo, tecnologia apropriada, informações oportunas e pessoal adequado. A falta de recursos impacta diretamente a capacidade da equipe de realizar seu trabalho.</w:t>
      </w:r>
    </w:p>
    <w:p w14:paraId="20076047" w14:textId="77777777" w:rsidR="009F74D9" w:rsidRPr="00D027A4" w:rsidRDefault="009F74D9" w:rsidP="009F74D9">
      <w:pPr>
        <w:pStyle w:val="PargrafodaLista"/>
        <w:numPr>
          <w:ilvl w:val="0"/>
          <w:numId w:val="29"/>
        </w:numPr>
        <w:spacing w:after="0"/>
        <w:jc w:val="both"/>
        <w:rPr>
          <w:rFonts w:ascii="Arial" w:hAnsi="Arial" w:cs="Arial"/>
        </w:rPr>
      </w:pPr>
      <w:r w:rsidRPr="00D027A4">
        <w:rPr>
          <w:rFonts w:ascii="Arial" w:hAnsi="Arial" w:cs="Arial"/>
        </w:rPr>
        <w:t>Liderança e Estrutura: As equipes precisam de liderança para definir tarefas, distribuir responsabilidades, resolver conflitos e tomar decisões. Em equipes autogerenciadas, os próprios membros desempenham funções de liderança. Expectativas elevadas e um estado de espírito positivo do líder podem influenciar positivamente o desempenho da equipe.</w:t>
      </w:r>
    </w:p>
    <w:p w14:paraId="560534A5" w14:textId="77777777" w:rsidR="009F74D9" w:rsidRPr="00D027A4" w:rsidRDefault="009F74D9" w:rsidP="009F74D9">
      <w:pPr>
        <w:pStyle w:val="PargrafodaLista"/>
        <w:numPr>
          <w:ilvl w:val="0"/>
          <w:numId w:val="29"/>
        </w:numPr>
        <w:spacing w:after="0"/>
        <w:jc w:val="both"/>
        <w:rPr>
          <w:rFonts w:ascii="Arial" w:hAnsi="Arial" w:cs="Arial"/>
        </w:rPr>
      </w:pPr>
      <w:r w:rsidRPr="00D027A4">
        <w:rPr>
          <w:rFonts w:ascii="Arial" w:hAnsi="Arial" w:cs="Arial"/>
        </w:rPr>
        <w:t>Clima de Confiança: Equipes eficazes têm membros que confiam uns nos outros e no líder. A confiança facilita a cooperação, reduz a necessidade de monitoramento constante e promove comprometimento com as metas e decisões da equipe.</w:t>
      </w:r>
    </w:p>
    <w:p w14:paraId="022A6348" w14:textId="20C18844" w:rsidR="00CE7D29" w:rsidRPr="00D027A4" w:rsidRDefault="009F74D9" w:rsidP="009F74D9">
      <w:pPr>
        <w:pStyle w:val="PargrafodaLista"/>
        <w:numPr>
          <w:ilvl w:val="0"/>
          <w:numId w:val="29"/>
        </w:numPr>
        <w:spacing w:after="0"/>
        <w:jc w:val="both"/>
        <w:rPr>
          <w:rFonts w:ascii="Arial" w:hAnsi="Arial" w:cs="Arial"/>
        </w:rPr>
      </w:pPr>
      <w:r w:rsidRPr="00D027A4">
        <w:rPr>
          <w:rFonts w:ascii="Arial" w:hAnsi="Arial" w:cs="Arial"/>
        </w:rPr>
        <w:t>Sistemas de Avaliação e Recompensas: Os sistemas de avaliação e recompensas devem refletir o desempenho da equipe, não apenas individualmente. Avaliações em grupo, participação nos lucros, incentivos para equipes pequenas e outras modificações são necessárias para promover o empenho e comprometimento das equipes.</w:t>
      </w:r>
    </w:p>
    <w:p w14:paraId="0AF8E556" w14:textId="77777777" w:rsidR="00DA6C3F" w:rsidRPr="00D027A4" w:rsidRDefault="00DA6C3F" w:rsidP="00DA6C3F">
      <w:pPr>
        <w:spacing w:after="0"/>
        <w:jc w:val="both"/>
        <w:rPr>
          <w:rFonts w:ascii="Arial" w:hAnsi="Arial" w:cs="Arial"/>
          <w:b/>
          <w:bCs/>
        </w:rPr>
      </w:pPr>
    </w:p>
    <w:p w14:paraId="25E94E62" w14:textId="2AE76ACC" w:rsidR="00DA6C3F" w:rsidRPr="00D027A4" w:rsidRDefault="00DA6C3F" w:rsidP="00DA6C3F">
      <w:pPr>
        <w:spacing w:after="0"/>
        <w:jc w:val="both"/>
        <w:rPr>
          <w:rFonts w:ascii="Arial" w:hAnsi="Arial" w:cs="Arial"/>
          <w:b/>
          <w:bCs/>
        </w:rPr>
      </w:pPr>
      <w:r w:rsidRPr="00D027A4">
        <w:rPr>
          <w:rFonts w:ascii="Arial" w:hAnsi="Arial" w:cs="Arial"/>
          <w:b/>
          <w:bCs/>
        </w:rPr>
        <w:t>Composição:</w:t>
      </w:r>
    </w:p>
    <w:p w14:paraId="665D807B" w14:textId="77777777" w:rsidR="002A7734" w:rsidRPr="00D027A4" w:rsidRDefault="002A7734" w:rsidP="002A7734">
      <w:pPr>
        <w:spacing w:after="0"/>
        <w:jc w:val="both"/>
        <w:rPr>
          <w:rFonts w:ascii="Arial" w:hAnsi="Arial" w:cs="Arial"/>
        </w:rPr>
      </w:pPr>
    </w:p>
    <w:p w14:paraId="72516591" w14:textId="77777777" w:rsidR="00DA6C3F" w:rsidRPr="00D027A4" w:rsidRDefault="00DA6C3F" w:rsidP="00DA6C3F">
      <w:pPr>
        <w:spacing w:after="0"/>
        <w:jc w:val="both"/>
        <w:rPr>
          <w:rFonts w:ascii="Arial" w:hAnsi="Arial" w:cs="Arial"/>
        </w:rPr>
      </w:pPr>
      <w:r w:rsidRPr="00D027A4">
        <w:rPr>
          <w:rFonts w:ascii="Arial" w:hAnsi="Arial" w:cs="Arial"/>
        </w:rPr>
        <w:t>A composição de equipes envolve habilidades, personalidades, alocação de papéis, diversidade, tamanho e preferências dos membros.</w:t>
      </w:r>
    </w:p>
    <w:p w14:paraId="5057C5B6" w14:textId="77777777" w:rsidR="00DA6C3F" w:rsidRPr="00D027A4" w:rsidRDefault="00DA6C3F" w:rsidP="00DA6C3F">
      <w:pPr>
        <w:pStyle w:val="PargrafodaLista"/>
        <w:numPr>
          <w:ilvl w:val="0"/>
          <w:numId w:val="30"/>
        </w:numPr>
        <w:spacing w:after="0"/>
        <w:jc w:val="both"/>
        <w:rPr>
          <w:rFonts w:ascii="Arial" w:hAnsi="Arial" w:cs="Arial"/>
        </w:rPr>
      </w:pPr>
      <w:r w:rsidRPr="00D027A4">
        <w:rPr>
          <w:rFonts w:ascii="Arial" w:hAnsi="Arial" w:cs="Arial"/>
        </w:rPr>
        <w:t>Capacidades dos Membros: As habilidades técnicas, de resolução de problemas e interpessoais são cruciais para o desempenho da equipe. Equipes eficazes possuem membros com uma mistura equilibrada dessas capacidades.</w:t>
      </w:r>
    </w:p>
    <w:p w14:paraId="5248C21D" w14:textId="77777777" w:rsidR="00DA6C3F" w:rsidRPr="00D027A4" w:rsidRDefault="00DA6C3F" w:rsidP="00DA6C3F">
      <w:pPr>
        <w:pStyle w:val="PargrafodaLista"/>
        <w:numPr>
          <w:ilvl w:val="0"/>
          <w:numId w:val="30"/>
        </w:numPr>
        <w:spacing w:after="0"/>
        <w:jc w:val="both"/>
        <w:rPr>
          <w:rFonts w:ascii="Arial" w:hAnsi="Arial" w:cs="Arial"/>
        </w:rPr>
      </w:pPr>
      <w:r w:rsidRPr="00D027A4">
        <w:rPr>
          <w:rFonts w:ascii="Arial" w:hAnsi="Arial" w:cs="Arial"/>
        </w:rPr>
        <w:t>Personalidade: Equipes com níveis moderados de extroversão, amabilidade, consciência e estabilidade emocional tendem a ter melhor desempenho. A diversidade de personalidades deve ser gerenciada para evitar conflitos prejudiciais ao desempenho.</w:t>
      </w:r>
    </w:p>
    <w:p w14:paraId="4C4BBB0F" w14:textId="77777777" w:rsidR="00DA6C3F" w:rsidRPr="00D027A4" w:rsidRDefault="00DA6C3F" w:rsidP="00DA6C3F">
      <w:pPr>
        <w:pStyle w:val="PargrafodaLista"/>
        <w:numPr>
          <w:ilvl w:val="0"/>
          <w:numId w:val="30"/>
        </w:numPr>
        <w:spacing w:after="0"/>
        <w:jc w:val="both"/>
        <w:rPr>
          <w:rFonts w:ascii="Arial" w:hAnsi="Arial" w:cs="Arial"/>
        </w:rPr>
      </w:pPr>
      <w:r w:rsidRPr="00D027A4">
        <w:rPr>
          <w:rFonts w:ascii="Arial" w:hAnsi="Arial" w:cs="Arial"/>
        </w:rPr>
        <w:t>Alocação de Papéis: Equipes bem-sucedidas têm membros que desempenham papéis específicos de acordo com suas habilidades e preferências. Executivos devem entender essas preferências e distribuir tarefas de forma que os membros trabalhem bem juntos.</w:t>
      </w:r>
    </w:p>
    <w:p w14:paraId="10541734" w14:textId="77777777" w:rsidR="00DA6C3F" w:rsidRPr="00D027A4" w:rsidRDefault="00DA6C3F" w:rsidP="00DA6C3F">
      <w:pPr>
        <w:pStyle w:val="PargrafodaLista"/>
        <w:numPr>
          <w:ilvl w:val="0"/>
          <w:numId w:val="30"/>
        </w:numPr>
        <w:spacing w:after="0"/>
        <w:jc w:val="both"/>
        <w:rPr>
          <w:rFonts w:ascii="Arial" w:hAnsi="Arial" w:cs="Arial"/>
        </w:rPr>
      </w:pPr>
      <w:r w:rsidRPr="00D027A4">
        <w:rPr>
          <w:rFonts w:ascii="Arial" w:hAnsi="Arial" w:cs="Arial"/>
        </w:rPr>
        <w:t>Diversidade: Equipes heterogêneas tendem a ser mais eficazes, especialmente em tarefas que exigem criatividade e variedade de habilidades. A diversidade cultural pode gerar desafios no curto prazo, mas tende a melhorar o desempenho ao longo do tempo.</w:t>
      </w:r>
    </w:p>
    <w:p w14:paraId="050AD6D3" w14:textId="77777777" w:rsidR="00DA6C3F" w:rsidRPr="00D027A4" w:rsidRDefault="00DA6C3F" w:rsidP="00DA6C3F">
      <w:pPr>
        <w:pStyle w:val="PargrafodaLista"/>
        <w:numPr>
          <w:ilvl w:val="0"/>
          <w:numId w:val="30"/>
        </w:numPr>
        <w:spacing w:after="0"/>
        <w:jc w:val="both"/>
        <w:rPr>
          <w:rFonts w:ascii="Arial" w:hAnsi="Arial" w:cs="Arial"/>
        </w:rPr>
      </w:pPr>
      <w:r w:rsidRPr="00D027A4">
        <w:rPr>
          <w:rFonts w:ascii="Arial" w:hAnsi="Arial" w:cs="Arial"/>
        </w:rPr>
        <w:t>Tamanho das Equipes: Equipes menores, com menos de dez membros, são geralmente mais eficazes. Tamanhos maiores podem dificultar a coesão e a responsabilidade mútua.</w:t>
      </w:r>
    </w:p>
    <w:p w14:paraId="0BE00139" w14:textId="77777777" w:rsidR="00DA6C3F" w:rsidRPr="00D027A4" w:rsidRDefault="00DA6C3F" w:rsidP="00DA6C3F">
      <w:pPr>
        <w:pStyle w:val="PargrafodaLista"/>
        <w:numPr>
          <w:ilvl w:val="0"/>
          <w:numId w:val="30"/>
        </w:numPr>
        <w:spacing w:after="0"/>
        <w:jc w:val="both"/>
        <w:rPr>
          <w:rFonts w:ascii="Arial" w:hAnsi="Arial" w:cs="Arial"/>
        </w:rPr>
      </w:pPr>
      <w:r w:rsidRPr="00D027A4">
        <w:rPr>
          <w:rFonts w:ascii="Arial" w:hAnsi="Arial" w:cs="Arial"/>
        </w:rPr>
        <w:t>Flexibilidade dos Membros: Membros flexíveis, capazes de realizar tarefas uns dos outros, aumentam a adaptabilidade da equipe e reduzem a dependência de um único membro.</w:t>
      </w:r>
    </w:p>
    <w:p w14:paraId="2B9B8D66" w14:textId="77777777" w:rsidR="00DA6C3F" w:rsidRPr="00D027A4" w:rsidRDefault="00DA6C3F" w:rsidP="00DA6C3F">
      <w:pPr>
        <w:pStyle w:val="PargrafodaLista"/>
        <w:numPr>
          <w:ilvl w:val="0"/>
          <w:numId w:val="30"/>
        </w:numPr>
        <w:spacing w:after="0"/>
        <w:jc w:val="both"/>
        <w:rPr>
          <w:rFonts w:ascii="Arial" w:hAnsi="Arial" w:cs="Arial"/>
        </w:rPr>
      </w:pPr>
      <w:r w:rsidRPr="00D027A4">
        <w:rPr>
          <w:rFonts w:ascii="Arial" w:hAnsi="Arial" w:cs="Arial"/>
        </w:rPr>
        <w:lastRenderedPageBreak/>
        <w:t>Preferências dos Membros: Deve-se considerar as preferências individuais ao selecionar membros para equipes, pois forçar pessoas que preferem trabalhar sozinhas pode afetar negativamente o desempenho e a satisfação da equipe.</w:t>
      </w:r>
    </w:p>
    <w:p w14:paraId="10EEB2F3" w14:textId="77777777" w:rsidR="00697555" w:rsidRPr="00D027A4" w:rsidRDefault="00697555" w:rsidP="00DA6C3F">
      <w:pPr>
        <w:spacing w:after="0"/>
        <w:jc w:val="both"/>
        <w:rPr>
          <w:rFonts w:ascii="Arial" w:hAnsi="Arial" w:cs="Arial"/>
        </w:rPr>
      </w:pPr>
    </w:p>
    <w:p w14:paraId="6507FBE4" w14:textId="5C8FBA66" w:rsidR="00DA6C3F" w:rsidRPr="00D027A4" w:rsidRDefault="00697555" w:rsidP="00DA6C3F">
      <w:pPr>
        <w:spacing w:after="0"/>
        <w:jc w:val="both"/>
        <w:rPr>
          <w:rFonts w:ascii="Arial" w:hAnsi="Arial" w:cs="Arial"/>
          <w:b/>
          <w:bCs/>
        </w:rPr>
      </w:pPr>
      <w:r w:rsidRPr="00D027A4">
        <w:rPr>
          <w:rFonts w:ascii="Arial" w:hAnsi="Arial" w:cs="Arial"/>
          <w:b/>
          <w:bCs/>
        </w:rPr>
        <w:t>O projeto do trabalho</w:t>
      </w:r>
    </w:p>
    <w:p w14:paraId="77931D2C" w14:textId="65A26B60" w:rsidR="00DA6C3F" w:rsidRPr="00D027A4" w:rsidRDefault="00697555" w:rsidP="00DA6C3F">
      <w:pPr>
        <w:spacing w:after="0"/>
        <w:jc w:val="both"/>
        <w:rPr>
          <w:rFonts w:ascii="Arial" w:hAnsi="Arial" w:cs="Arial"/>
        </w:rPr>
      </w:pPr>
      <w:r w:rsidRPr="00D027A4">
        <w:rPr>
          <w:rFonts w:ascii="Arial" w:hAnsi="Arial" w:cs="Arial"/>
        </w:rPr>
        <w:t>O projeto do trabalho para equipes eficazes envolve assumir responsabilidade coletiva por tarefas significativas, indo além do nome de equipe. Isso inclui liberdade e autonomia, oportunidade para usar diferentes habilidades, capacidade de completar tarefas identificáveis e ter impacto considerável. Essas características motivam os membros, aumentando sua responsabilidade e autonomia, tornando o trabalho mais interessante e eficaz.</w:t>
      </w:r>
    </w:p>
    <w:p w14:paraId="0D6AFFC3" w14:textId="77777777" w:rsidR="001C0710" w:rsidRPr="00D027A4" w:rsidRDefault="001C0710" w:rsidP="00DA6C3F">
      <w:pPr>
        <w:spacing w:after="0"/>
        <w:jc w:val="both"/>
        <w:rPr>
          <w:rFonts w:ascii="Arial" w:hAnsi="Arial" w:cs="Arial"/>
        </w:rPr>
      </w:pPr>
    </w:p>
    <w:p w14:paraId="594D95D7" w14:textId="6CD9D520" w:rsidR="00863F70" w:rsidRPr="00D027A4" w:rsidRDefault="00863F70" w:rsidP="00DA6C3F">
      <w:pPr>
        <w:spacing w:after="0"/>
        <w:jc w:val="both"/>
        <w:rPr>
          <w:rFonts w:ascii="Arial" w:hAnsi="Arial" w:cs="Arial"/>
          <w:b/>
          <w:bCs/>
        </w:rPr>
      </w:pPr>
      <w:r w:rsidRPr="00D027A4">
        <w:rPr>
          <w:rFonts w:ascii="Arial" w:hAnsi="Arial" w:cs="Arial"/>
          <w:b/>
          <w:bCs/>
        </w:rPr>
        <w:t xml:space="preserve">Processo: </w:t>
      </w:r>
    </w:p>
    <w:p w14:paraId="487359BF" w14:textId="684E2FE4" w:rsidR="00863F70" w:rsidRPr="00D027A4" w:rsidRDefault="00863F70" w:rsidP="00DA6C3F">
      <w:pPr>
        <w:spacing w:after="0"/>
        <w:jc w:val="both"/>
        <w:rPr>
          <w:rFonts w:ascii="Arial" w:hAnsi="Arial" w:cs="Arial"/>
        </w:rPr>
      </w:pPr>
      <w:r w:rsidRPr="00D027A4">
        <w:rPr>
          <w:rFonts w:ascii="Arial" w:hAnsi="Arial" w:cs="Arial"/>
        </w:rPr>
        <w:t>O processo de trabalho em equipes eficazes envolve o comprometimento com um propósito comum, o estabelecimento de metas específicas, a eficácia da equipe, um nível controlado de conflitos e a redução da "folga" social. Equipes bem-sucedidas têm um propósito comum significativo que oferece direção e comprometimento, traduzido em metas de desempenho mensuráveis e realistas. Elas possuem confiança em seu sucesso, o que as motiva a trabalhar mais arduamente. O conflito dentro da equipe pode ser benéfico se relacionado à tarefa, estimulando a discussão e levando a melhores decisões. Por outro lado, a "folga" social é evitada em equipes eficazes, onde os membros são responsáveis tanto individualmente quanto coletivamente pelos objetivos e abordagem da equipe.</w:t>
      </w:r>
    </w:p>
    <w:p w14:paraId="54836708" w14:textId="77777777" w:rsidR="000E6D34" w:rsidRPr="00D027A4" w:rsidRDefault="000E6D34" w:rsidP="00DA6C3F">
      <w:pPr>
        <w:spacing w:after="0"/>
        <w:jc w:val="both"/>
        <w:rPr>
          <w:rFonts w:ascii="Arial" w:hAnsi="Arial" w:cs="Arial"/>
          <w:b/>
          <w:bCs/>
        </w:rPr>
      </w:pPr>
    </w:p>
    <w:p w14:paraId="5C030844" w14:textId="613F228E" w:rsidR="00EC7A8A" w:rsidRPr="00D027A4" w:rsidRDefault="00B940A2" w:rsidP="00EC7A8A">
      <w:pPr>
        <w:spacing w:after="0"/>
        <w:jc w:val="both"/>
        <w:rPr>
          <w:rFonts w:ascii="Arial" w:hAnsi="Arial" w:cs="Arial"/>
          <w:b/>
          <w:bCs/>
        </w:rPr>
      </w:pPr>
      <w:r w:rsidRPr="00D027A4">
        <w:rPr>
          <w:rFonts w:ascii="Arial" w:hAnsi="Arial" w:cs="Arial"/>
          <w:b/>
          <w:bCs/>
        </w:rPr>
        <w:t>Transformar indivíduos em membros</w:t>
      </w:r>
      <w:r w:rsidR="00EC7A8A" w:rsidRPr="00D027A4">
        <w:rPr>
          <w:rFonts w:ascii="Arial" w:hAnsi="Arial" w:cs="Arial"/>
          <w:b/>
          <w:bCs/>
        </w:rPr>
        <w:t>:</w:t>
      </w:r>
    </w:p>
    <w:p w14:paraId="5502ABC8" w14:textId="7B611083" w:rsidR="00B940A2" w:rsidRPr="00D027A4" w:rsidRDefault="00EC7A8A" w:rsidP="00EC7A8A">
      <w:pPr>
        <w:spacing w:after="0"/>
        <w:jc w:val="both"/>
        <w:rPr>
          <w:rFonts w:ascii="Arial" w:hAnsi="Arial" w:cs="Arial"/>
        </w:rPr>
      </w:pPr>
      <w:r w:rsidRPr="00D027A4">
        <w:rPr>
          <w:rFonts w:ascii="Arial" w:hAnsi="Arial" w:cs="Arial"/>
        </w:rPr>
        <w:t>Transformar indivíduos em membros eficazes de equipe é um desafio, especialmente em culturas individualistas onde o sucesso é muitas vezes vinculado ao desempenho individual. Para superar essa resistência, os executivos têm algumas opções. A seleção inicial de membros deve considerar habilidades interpessoais, e aqueles com dificuldades podem passar por treinamento ou ser realocados em funções individuais. O treinamento é uma abordagem otimista para desenvolver habilidades de trabalho em equipe, incluindo resolução de problemas, comunicação e administração de conflitos. A reestruturação do sistema de recompensas também é crucial, premiando esforços colaborativos e incentivando comportamentos que beneficiem a equipe. Além das recompensas tangíveis, as equipes oferecem benefícios intrínsecos, como camaradagem e satisfação pessoal pelo sucesso conjunto.</w:t>
      </w:r>
    </w:p>
    <w:p w14:paraId="06FB149B" w14:textId="77777777" w:rsidR="002A7734" w:rsidRPr="00D027A4" w:rsidRDefault="002A7734" w:rsidP="002A7734">
      <w:pPr>
        <w:spacing w:after="0"/>
        <w:jc w:val="both"/>
        <w:rPr>
          <w:rFonts w:ascii="Arial" w:hAnsi="Arial" w:cs="Arial"/>
        </w:rPr>
      </w:pPr>
    </w:p>
    <w:p w14:paraId="5FE635C3" w14:textId="286C53A3" w:rsidR="00EC7A8A" w:rsidRPr="00D027A4" w:rsidRDefault="00D423F5" w:rsidP="002A7734">
      <w:pPr>
        <w:spacing w:after="0"/>
        <w:jc w:val="both"/>
        <w:rPr>
          <w:rFonts w:ascii="Arial" w:hAnsi="Arial" w:cs="Arial"/>
          <w:b/>
          <w:bCs/>
        </w:rPr>
      </w:pPr>
      <w:r w:rsidRPr="00D027A4">
        <w:rPr>
          <w:rFonts w:ascii="Arial" w:hAnsi="Arial" w:cs="Arial"/>
          <w:b/>
          <w:bCs/>
        </w:rPr>
        <w:t>Equipe e gestão da qualidade:</w:t>
      </w:r>
    </w:p>
    <w:p w14:paraId="7893D469" w14:textId="183EE2F7" w:rsidR="002335FB" w:rsidRDefault="002335FB" w:rsidP="002335FB">
      <w:pPr>
        <w:spacing w:after="0"/>
        <w:jc w:val="both"/>
        <w:rPr>
          <w:rFonts w:ascii="Arial" w:hAnsi="Arial" w:cs="Arial"/>
        </w:rPr>
      </w:pPr>
      <w:r w:rsidRPr="00D027A4">
        <w:rPr>
          <w:rFonts w:ascii="Arial" w:hAnsi="Arial" w:cs="Arial"/>
        </w:rPr>
        <w:t xml:space="preserve">Os programas de gestão da qualidade têm ganhado destaque, e as equipes desempenham um papel crucial nesse contexto. A qualidade é aprimorada através do envolvimento dos funcionários, incentivando o compartilhamento de ideias e a implementação de melhorias. As equipes fornecem o ambiente necessário para comunicação eficaz, resposta rápida a problemas e coordenação contínua, essenciais para os processos de qualidade. Exemplos da Ford Motors Co. e da Amana Refrigeration mostram como as equipes são fundamentais nos programas de gestão da qualidade, </w:t>
      </w:r>
      <w:r w:rsidRPr="00D027A4">
        <w:rPr>
          <w:rFonts w:ascii="Arial" w:hAnsi="Arial" w:cs="Arial"/>
        </w:rPr>
        <w:lastRenderedPageBreak/>
        <w:t>contribuindo para melhorias significativas na comunicação e na resolução de problemas interdepartamentais.</w:t>
      </w:r>
    </w:p>
    <w:p w14:paraId="70EC76E8" w14:textId="77777777" w:rsidR="00D027A4" w:rsidRDefault="00D027A4" w:rsidP="002335FB">
      <w:pPr>
        <w:spacing w:after="0"/>
        <w:jc w:val="both"/>
        <w:rPr>
          <w:rFonts w:ascii="Arial" w:hAnsi="Arial" w:cs="Arial"/>
        </w:rPr>
      </w:pPr>
    </w:p>
    <w:p w14:paraId="4AD71013" w14:textId="752D121D" w:rsidR="004C4E25" w:rsidRPr="004C4E25" w:rsidRDefault="004C4E25" w:rsidP="002335FB">
      <w:pPr>
        <w:spacing w:after="0"/>
        <w:jc w:val="both"/>
        <w:rPr>
          <w:rFonts w:ascii="Arial" w:hAnsi="Arial" w:cs="Arial"/>
          <w:b/>
          <w:bCs/>
        </w:rPr>
      </w:pPr>
      <w:r w:rsidRPr="004C4E25">
        <w:rPr>
          <w:rFonts w:ascii="Arial" w:hAnsi="Arial" w:cs="Arial"/>
          <w:b/>
          <w:bCs/>
        </w:rPr>
        <w:t>Nem sempre equipes é a solução:</w:t>
      </w:r>
    </w:p>
    <w:p w14:paraId="26B18822" w14:textId="27A3975E" w:rsidR="00B25662" w:rsidRPr="00FA2D91" w:rsidRDefault="00801036" w:rsidP="002335FB">
      <w:pPr>
        <w:spacing w:after="0"/>
        <w:jc w:val="both"/>
        <w:rPr>
          <w:rFonts w:ascii="Arial" w:hAnsi="Arial" w:cs="Arial"/>
        </w:rPr>
      </w:pPr>
      <w:r w:rsidRPr="00D027A4">
        <w:rPr>
          <w:rFonts w:ascii="Arial" w:hAnsi="Arial" w:cs="Arial"/>
        </w:rPr>
        <w:t>O trabalho em equipe pode ser benéfico, mas nem sempre é a solução ideal. Equipes demandam mais tempo, recursos e esforço de comunicação, administração de conflitos e reuniões do que o trabalho individual. Antes de implementar o trabalho em equipe, é importante avaliar se ele realmente se beneficia com o esforço coletivo. Três testes podem ajudar nessa avaliação: a complexidade da tarefa e a necessidade de diferentes perspectivas, a criação de um propósito comum maior do que os objetivos individuais e a interdependência entre os membros do grupo. Equipes fazem sentido quando a tarefa é complexa, exige colaboração e interdependência para alcançar o sucesso coletivo, como no caso de esportes de equipe como o futebol.</w:t>
      </w:r>
    </w:p>
    <w:p w14:paraId="016E4839" w14:textId="77777777" w:rsidR="00B25662" w:rsidRPr="00D027A4" w:rsidRDefault="00B25662" w:rsidP="002335FB">
      <w:pPr>
        <w:spacing w:after="0"/>
        <w:jc w:val="both"/>
        <w:rPr>
          <w:rFonts w:ascii="Arial" w:hAnsi="Arial" w:cs="Arial"/>
          <w:b/>
          <w:bCs/>
        </w:rPr>
      </w:pPr>
    </w:p>
    <w:p w14:paraId="351BDBAA" w14:textId="44ED53BC" w:rsidR="002335FB" w:rsidRPr="00987BA6" w:rsidRDefault="008C2A74" w:rsidP="00987BA6">
      <w:pPr>
        <w:spacing w:after="0"/>
        <w:jc w:val="center"/>
        <w:rPr>
          <w:rFonts w:ascii="Arial" w:hAnsi="Arial" w:cs="Arial"/>
          <w:b/>
          <w:bCs/>
        </w:rPr>
      </w:pPr>
      <w:r w:rsidRPr="00D027A4">
        <w:rPr>
          <w:rFonts w:ascii="Arial" w:hAnsi="Arial" w:cs="Arial"/>
          <w:b/>
          <w:bCs/>
        </w:rPr>
        <w:t>Capítulo 10 Comunicação</w:t>
      </w:r>
    </w:p>
    <w:p w14:paraId="32CABB76" w14:textId="77777777" w:rsidR="00987BA6" w:rsidRPr="00987BA6" w:rsidRDefault="00987BA6" w:rsidP="00987BA6">
      <w:pPr>
        <w:spacing w:after="0"/>
        <w:jc w:val="both"/>
        <w:rPr>
          <w:rFonts w:ascii="Arial" w:hAnsi="Arial" w:cs="Arial"/>
        </w:rPr>
      </w:pPr>
    </w:p>
    <w:p w14:paraId="501E02B2" w14:textId="26867CF4" w:rsidR="002335FB" w:rsidRPr="00D027A4" w:rsidRDefault="00987BA6" w:rsidP="00987BA6">
      <w:pPr>
        <w:spacing w:after="0"/>
        <w:jc w:val="both"/>
        <w:rPr>
          <w:rFonts w:ascii="Arial" w:hAnsi="Arial" w:cs="Arial"/>
        </w:rPr>
      </w:pPr>
      <w:r w:rsidRPr="00987BA6">
        <w:rPr>
          <w:rFonts w:ascii="Arial" w:hAnsi="Arial" w:cs="Arial"/>
        </w:rPr>
        <w:t>A comunicação eficaz é essencial para o bom desempenho de um grupo, sendo citada como uma das principais fontes de conflitos interpessoais. A transferência de significados entre os membros é fundamental para transmitir informações e ideias. No entanto, a comunicação não se limita apenas à transmissão de significado; também requer compreensão. Uma ideia só é útil se for transmitida e compreendida pelos outros. A comunicação perfeita, embora teoricamente desejável, raramente é alcançada na prática devido a diversos fatores. É importante entender as funções da comunicação e seu processo para garantir uma comunicação eficaz dentro de um grupo</w:t>
      </w:r>
    </w:p>
    <w:p w14:paraId="20FC9D57" w14:textId="77777777" w:rsidR="00D423F5" w:rsidRDefault="00D423F5" w:rsidP="002A7734">
      <w:pPr>
        <w:spacing w:after="0"/>
        <w:jc w:val="both"/>
        <w:rPr>
          <w:rFonts w:ascii="Arial" w:hAnsi="Arial" w:cs="Arial"/>
        </w:rPr>
      </w:pPr>
    </w:p>
    <w:p w14:paraId="1067E638" w14:textId="77CD7F81" w:rsidR="00326D50" w:rsidRPr="00326D50" w:rsidRDefault="008E4E7E" w:rsidP="002A7734">
      <w:pPr>
        <w:spacing w:after="0"/>
        <w:jc w:val="both"/>
        <w:rPr>
          <w:rFonts w:ascii="Arial" w:hAnsi="Arial" w:cs="Arial"/>
          <w:b/>
          <w:bCs/>
        </w:rPr>
      </w:pPr>
      <w:r w:rsidRPr="00326D50">
        <w:rPr>
          <w:rFonts w:ascii="Arial" w:hAnsi="Arial" w:cs="Arial"/>
          <w:b/>
          <w:bCs/>
        </w:rPr>
        <w:t>Funções da comunicação</w:t>
      </w:r>
      <w:r w:rsidR="0001714F" w:rsidRPr="00326D50">
        <w:rPr>
          <w:rFonts w:ascii="Arial" w:hAnsi="Arial" w:cs="Arial"/>
          <w:b/>
          <w:bCs/>
        </w:rPr>
        <w:t>:</w:t>
      </w:r>
    </w:p>
    <w:p w14:paraId="1EE22F8F" w14:textId="620A49C1" w:rsidR="0001714F" w:rsidRDefault="00326D50" w:rsidP="002A7734">
      <w:pPr>
        <w:spacing w:after="0"/>
        <w:jc w:val="both"/>
        <w:rPr>
          <w:rFonts w:ascii="Arial" w:hAnsi="Arial" w:cs="Arial"/>
        </w:rPr>
      </w:pPr>
      <w:r w:rsidRPr="00326D50">
        <w:rPr>
          <w:rFonts w:ascii="Arial" w:hAnsi="Arial" w:cs="Arial"/>
        </w:rPr>
        <w:t>A comunicação desempenha quatro funções básicas em um grupo ou organização: controle, motivação, expressão emocional e informação. Ela controla o comportamento ao seguir hierarquias e orientações formais, assim como através da comunicação informal que influencia o comportamento dos membros. Também facilita a motivação ao esclarecer objetivos, feedbacks e reforços do desempenho. Além disso, permite a expressão emocional dos membros e satisfaz suas necessidades sociais. Por fim, a comunicação facilita a tomada de decisões ao fornecer informações para identificar e avaliar alternativas. Todas essas funções são essenciais para o bom desempenho de um grupo ou organização, sendo que praticamente toda comunicação dentro desses contextos serve a uma ou mais dessas funções.</w:t>
      </w:r>
    </w:p>
    <w:p w14:paraId="4D3D7A28" w14:textId="77777777" w:rsidR="00100D34" w:rsidRPr="00100D34" w:rsidRDefault="00100D34" w:rsidP="002A7734">
      <w:pPr>
        <w:spacing w:after="0"/>
        <w:jc w:val="both"/>
        <w:rPr>
          <w:rFonts w:ascii="Arial" w:hAnsi="Arial" w:cs="Arial"/>
          <w:b/>
          <w:bCs/>
        </w:rPr>
      </w:pPr>
    </w:p>
    <w:p w14:paraId="4B79EEC3" w14:textId="231F894D" w:rsidR="00100D34" w:rsidRPr="00100D34" w:rsidRDefault="00100D34" w:rsidP="002A7734">
      <w:pPr>
        <w:spacing w:after="0"/>
        <w:jc w:val="both"/>
        <w:rPr>
          <w:rFonts w:ascii="Arial" w:hAnsi="Arial" w:cs="Arial"/>
          <w:b/>
          <w:bCs/>
        </w:rPr>
      </w:pPr>
      <w:r w:rsidRPr="00100D34">
        <w:rPr>
          <w:rFonts w:ascii="Arial" w:hAnsi="Arial" w:cs="Arial"/>
          <w:b/>
          <w:bCs/>
        </w:rPr>
        <w:t>Processo de comunicação:</w:t>
      </w:r>
    </w:p>
    <w:p w14:paraId="23F67CEE" w14:textId="576E1240" w:rsidR="00100D34" w:rsidRDefault="00100D34" w:rsidP="002A7734">
      <w:pPr>
        <w:spacing w:after="0"/>
        <w:jc w:val="both"/>
        <w:rPr>
          <w:rFonts w:ascii="Arial" w:hAnsi="Arial" w:cs="Arial"/>
        </w:rPr>
      </w:pPr>
      <w:r>
        <w:rPr>
          <w:rFonts w:ascii="Arial" w:hAnsi="Arial" w:cs="Arial"/>
        </w:rPr>
        <w:t>P</w:t>
      </w:r>
      <w:r w:rsidRPr="00100D34">
        <w:rPr>
          <w:rFonts w:ascii="Arial" w:hAnsi="Arial" w:cs="Arial"/>
        </w:rPr>
        <w:t>rocesso de comunicação envolve um propósito expresso em uma mensagem, que é codificada pela fonte (emissor) e transmitida através de um canal até o receptor, que decodifica a mensagem. O modelo inclui sete partes: fonte, codificação, mensagem, canal, decodificação, receptor, ruído e feedback. A fonte inicia a mensagem, que é o produto físico codificado, como fala, texto escrito ou gestos. O canal é a mídia de transmissão, formal ou informal, e o receptor recebe a mensagem decodificada. O ruído são as barreiras à comunicação, e o feedback verifica o sucesso da transmissão da mensagem.</w:t>
      </w:r>
    </w:p>
    <w:p w14:paraId="3E725274" w14:textId="77777777" w:rsidR="007772E8" w:rsidRDefault="007772E8" w:rsidP="002A7734">
      <w:pPr>
        <w:spacing w:after="0"/>
        <w:jc w:val="both"/>
        <w:rPr>
          <w:rFonts w:ascii="Arial" w:hAnsi="Arial" w:cs="Arial"/>
        </w:rPr>
      </w:pPr>
    </w:p>
    <w:p w14:paraId="18388AB6" w14:textId="0A935A62" w:rsidR="007772E8" w:rsidRPr="000C53CF" w:rsidRDefault="000C53CF" w:rsidP="007772E8">
      <w:pPr>
        <w:spacing w:after="0"/>
        <w:jc w:val="both"/>
        <w:rPr>
          <w:rFonts w:ascii="Arial" w:hAnsi="Arial" w:cs="Arial"/>
          <w:b/>
          <w:bCs/>
        </w:rPr>
      </w:pPr>
      <w:r w:rsidRPr="000C53CF">
        <w:rPr>
          <w:rFonts w:ascii="Arial" w:hAnsi="Arial" w:cs="Arial"/>
          <w:b/>
          <w:bCs/>
        </w:rPr>
        <w:t>Direção da comunicação:</w:t>
      </w:r>
    </w:p>
    <w:p w14:paraId="5D8A60E2" w14:textId="1E507635" w:rsidR="00F92EF0" w:rsidRPr="00F92EF0" w:rsidRDefault="007772E8" w:rsidP="00F92EF0">
      <w:pPr>
        <w:spacing w:after="0"/>
        <w:jc w:val="both"/>
        <w:rPr>
          <w:rFonts w:ascii="Arial" w:hAnsi="Arial" w:cs="Arial"/>
        </w:rPr>
      </w:pPr>
      <w:r w:rsidRPr="007772E8">
        <w:rPr>
          <w:rFonts w:ascii="Arial" w:hAnsi="Arial" w:cs="Arial"/>
        </w:rPr>
        <w:t>A comunicação pode ocorrer em direções vertical e horizontal. A vertical pode ser descendente, dos níveis superiores para os inferiores, como quando os executivos passam instruções aos funcionários. Também pode ser ascendente, dos níveis inferiores para os superiores, fornecendo feedback e informando sobre progressos e problemas. A comunicação lateral ocorre entre membros do mesmo nível dentro da organização, agilizando a coordenação e economizando tempo. É importante para compartilhar informações e pode ser formal ou informal. Embora possa ser benéfica ao facilitar a comunicação, também pode criar conflitos se os canais formais verticais forem violados.</w:t>
      </w:r>
    </w:p>
    <w:p w14:paraId="48C8E3DF" w14:textId="77777777" w:rsidR="00F92EF0" w:rsidRDefault="00F92EF0" w:rsidP="00F92EF0">
      <w:pPr>
        <w:spacing w:after="0"/>
        <w:jc w:val="both"/>
        <w:rPr>
          <w:rFonts w:ascii="Arial" w:hAnsi="Arial" w:cs="Arial"/>
        </w:rPr>
      </w:pPr>
    </w:p>
    <w:p w14:paraId="2A7C9658" w14:textId="73ECEBE5" w:rsidR="00F92EF0" w:rsidRPr="00EE4D37" w:rsidRDefault="00EE4D37" w:rsidP="00F92EF0">
      <w:pPr>
        <w:spacing w:after="0"/>
        <w:jc w:val="both"/>
        <w:rPr>
          <w:rFonts w:ascii="Arial" w:hAnsi="Arial" w:cs="Arial"/>
          <w:b/>
          <w:bCs/>
        </w:rPr>
      </w:pPr>
      <w:r w:rsidRPr="00EE4D37">
        <w:rPr>
          <w:rFonts w:ascii="Arial" w:hAnsi="Arial" w:cs="Arial"/>
          <w:b/>
          <w:bCs/>
        </w:rPr>
        <w:t>Comunicação interpessoal:</w:t>
      </w:r>
    </w:p>
    <w:p w14:paraId="5D676B04" w14:textId="5DDAB5C8" w:rsidR="000C53CF" w:rsidRDefault="00F92EF0" w:rsidP="00F92EF0">
      <w:pPr>
        <w:spacing w:after="0"/>
        <w:jc w:val="both"/>
        <w:rPr>
          <w:rFonts w:ascii="Arial" w:hAnsi="Arial" w:cs="Arial"/>
        </w:rPr>
      </w:pPr>
      <w:r w:rsidRPr="00F92EF0">
        <w:rPr>
          <w:rFonts w:ascii="Arial" w:hAnsi="Arial" w:cs="Arial"/>
        </w:rPr>
        <w:t>A comunicação interpessoal pode ocorrer de três maneiras básicas: oral, escrita e não-verbal. A comunicação oral é rápida e permite feedback imediato, mas pode distorcer-se em grupos grandes. A comunicação escrita é tangível e precisa, mas consome mais tempo e carece de feedback direto. A comunicação não-verbal, incluindo gestos, expressões faciais e distância física, complementa a comunicação verbal, embora possa complicá-la devido à interpretação ambígua. É importante estar atento aos sinais não-verbais para entender completamente a mensagem transmitida.</w:t>
      </w:r>
    </w:p>
    <w:p w14:paraId="3FD4716B" w14:textId="77777777" w:rsidR="0036185D" w:rsidRDefault="0036185D" w:rsidP="00F92EF0">
      <w:pPr>
        <w:spacing w:after="0"/>
        <w:jc w:val="both"/>
        <w:rPr>
          <w:rFonts w:ascii="Arial" w:hAnsi="Arial" w:cs="Arial"/>
        </w:rPr>
      </w:pPr>
    </w:p>
    <w:p w14:paraId="53335B52" w14:textId="049A32D5" w:rsidR="0036185D" w:rsidRPr="00846630" w:rsidRDefault="00EA7FA2" w:rsidP="0036185D">
      <w:pPr>
        <w:spacing w:after="0"/>
        <w:jc w:val="both"/>
        <w:rPr>
          <w:rFonts w:ascii="Arial" w:hAnsi="Arial" w:cs="Arial"/>
          <w:b/>
          <w:bCs/>
        </w:rPr>
      </w:pPr>
      <w:r w:rsidRPr="00846630">
        <w:rPr>
          <w:rFonts w:ascii="Arial" w:hAnsi="Arial" w:cs="Arial"/>
          <w:b/>
          <w:bCs/>
        </w:rPr>
        <w:t>Redes formais</w:t>
      </w:r>
      <w:r w:rsidR="00846630" w:rsidRPr="00846630">
        <w:rPr>
          <w:rFonts w:ascii="Arial" w:hAnsi="Arial" w:cs="Arial"/>
          <w:b/>
          <w:bCs/>
        </w:rPr>
        <w:t>:</w:t>
      </w:r>
    </w:p>
    <w:p w14:paraId="5CFA5DE9" w14:textId="3501A71D" w:rsidR="00846630" w:rsidRPr="0036185D" w:rsidRDefault="00846630" w:rsidP="0036185D">
      <w:pPr>
        <w:spacing w:after="0"/>
        <w:jc w:val="both"/>
        <w:rPr>
          <w:rFonts w:ascii="Arial" w:hAnsi="Arial" w:cs="Arial"/>
        </w:rPr>
      </w:pPr>
      <w:r w:rsidRPr="00846630">
        <w:rPr>
          <w:rFonts w:ascii="Arial" w:hAnsi="Arial" w:cs="Arial"/>
        </w:rPr>
        <w:t>As redes formais em organizações podem ser complexas, envolvendo muitas pessoas e níveis hierárquicos. Simplificando, podemos categorizá-las em pequenos grupos de cinco pessoas cada, em três tipos comuns: cadeia, roda e todos os canais. A rede tipo cadeia segue a hierarquia formal, enquanto a roda depende de um líder central para a comunicação, e todos os canais permitem comunicação livre entre todos os membros. Cada tipo tem sua eficácia dependendo do contexto; a roda facilita a emergência de um líder, todos os canais promovem a satisfação dos membros e a cadeia é mais precisa. Não existe um tipo único que seja melhor em todas as situações.</w:t>
      </w:r>
    </w:p>
    <w:p w14:paraId="74433E2A" w14:textId="77777777" w:rsidR="0036185D" w:rsidRDefault="0036185D" w:rsidP="0036185D">
      <w:pPr>
        <w:spacing w:after="0"/>
        <w:jc w:val="both"/>
        <w:rPr>
          <w:rFonts w:ascii="Arial" w:hAnsi="Arial" w:cs="Arial"/>
        </w:rPr>
      </w:pPr>
    </w:p>
    <w:p w14:paraId="4D760871" w14:textId="4D52FD26" w:rsidR="00BB0744" w:rsidRPr="00BB0744" w:rsidRDefault="00BB0744" w:rsidP="0036185D">
      <w:pPr>
        <w:spacing w:after="0"/>
        <w:jc w:val="both"/>
        <w:rPr>
          <w:rFonts w:ascii="Arial" w:hAnsi="Arial" w:cs="Arial"/>
          <w:b/>
          <w:bCs/>
        </w:rPr>
      </w:pPr>
      <w:r w:rsidRPr="00BB0744">
        <w:rPr>
          <w:rFonts w:ascii="Arial" w:hAnsi="Arial" w:cs="Arial"/>
          <w:b/>
          <w:bCs/>
        </w:rPr>
        <w:t>Rede de rumores</w:t>
      </w:r>
    </w:p>
    <w:p w14:paraId="082BA13C" w14:textId="77777777" w:rsidR="00BB0744" w:rsidRPr="00BB0744" w:rsidRDefault="00BB0744" w:rsidP="00BB0744">
      <w:pPr>
        <w:spacing w:after="0"/>
        <w:jc w:val="both"/>
        <w:rPr>
          <w:rFonts w:ascii="Arial" w:hAnsi="Arial" w:cs="Arial"/>
        </w:rPr>
      </w:pPr>
      <w:r w:rsidRPr="00BB0744">
        <w:rPr>
          <w:rFonts w:ascii="Arial" w:hAnsi="Arial" w:cs="Arial"/>
        </w:rPr>
        <w:t>A rede de rumores é um sistema informal de comunicação que desafia o controle da direção da empresa, sendo considerada mais confiável do que as comunicações formais. Um estudo destacou que 75% dos funcionários ficam sabendo das notícias primeiro através dela. Essa rede possui três características principais: não é controlada pela direção, é considerada confiável pelos funcionários e serve aos interesses pessoais dos envolvidos. Um estudo investigou o padrão de comunicação em uma indústria, revelando que apenas 10% dos executivos agiam como elementos de ligação, transmitindo informações para mais de uma pessoa. Os rumores surgem em situações de ambiguidade e ansiedade, comuns no ambiente de trabalho, como em questões de nomeações ou reorganizações. Apesar de não poderem ser eliminados, os executivos podem minimizar seus impactos negativos seguindo algumas sugestões do Quadro 10-5.</w:t>
      </w:r>
    </w:p>
    <w:p w14:paraId="0CD52356" w14:textId="77777777" w:rsidR="00BB0744" w:rsidRPr="00BB0744" w:rsidRDefault="00BB0744" w:rsidP="00BB0744">
      <w:pPr>
        <w:spacing w:after="0"/>
        <w:jc w:val="both"/>
        <w:rPr>
          <w:rFonts w:ascii="Arial" w:hAnsi="Arial" w:cs="Arial"/>
        </w:rPr>
      </w:pPr>
    </w:p>
    <w:p w14:paraId="67B957FB" w14:textId="7008AFDB" w:rsidR="00BB0744" w:rsidRPr="00BB0744" w:rsidRDefault="00EE277C" w:rsidP="00BB0744">
      <w:pPr>
        <w:spacing w:after="0"/>
        <w:jc w:val="both"/>
        <w:rPr>
          <w:rFonts w:ascii="Arial" w:hAnsi="Arial" w:cs="Arial"/>
        </w:rPr>
      </w:pPr>
      <w:r w:rsidRPr="00EE277C">
        <w:rPr>
          <w:rFonts w:ascii="Arial" w:hAnsi="Arial" w:cs="Arial"/>
          <w:noProof/>
        </w:rPr>
        <w:lastRenderedPageBreak/>
        <w:drawing>
          <wp:inline distT="0" distB="0" distL="0" distR="0" wp14:anchorId="184F6151" wp14:editId="7EF5A41F">
            <wp:extent cx="6645910" cy="1459865"/>
            <wp:effectExtent l="0" t="0" r="2540" b="6985"/>
            <wp:docPr id="796170684" name="Imagem 1" descr="Texto&#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170684" name="Imagem 1" descr="Texto&#10;&#10;Descrição gerada automaticamente com confiança média"/>
                    <pic:cNvPicPr/>
                  </pic:nvPicPr>
                  <pic:blipFill>
                    <a:blip r:embed="rId17"/>
                    <a:stretch>
                      <a:fillRect/>
                    </a:stretch>
                  </pic:blipFill>
                  <pic:spPr>
                    <a:xfrm>
                      <a:off x="0" y="0"/>
                      <a:ext cx="6645910" cy="1459865"/>
                    </a:xfrm>
                    <a:prstGeom prst="rect">
                      <a:avLst/>
                    </a:prstGeom>
                  </pic:spPr>
                </pic:pic>
              </a:graphicData>
            </a:graphic>
          </wp:inline>
        </w:drawing>
      </w:r>
    </w:p>
    <w:p w14:paraId="258E8B13" w14:textId="22E29BCC" w:rsidR="00BB0744" w:rsidRPr="00DA21C5" w:rsidRDefault="00DA21C5" w:rsidP="0036185D">
      <w:pPr>
        <w:spacing w:after="0"/>
        <w:jc w:val="both"/>
        <w:rPr>
          <w:rFonts w:ascii="Arial" w:hAnsi="Arial" w:cs="Arial"/>
          <w:b/>
          <w:bCs/>
        </w:rPr>
      </w:pPr>
      <w:r w:rsidRPr="00DA21C5">
        <w:rPr>
          <w:rFonts w:ascii="Arial" w:hAnsi="Arial" w:cs="Arial"/>
          <w:b/>
          <w:bCs/>
        </w:rPr>
        <w:t>A comunicação eletrônica</w:t>
      </w:r>
      <w:r>
        <w:rPr>
          <w:rFonts w:ascii="Arial" w:hAnsi="Arial" w:cs="Arial"/>
          <w:b/>
          <w:bCs/>
        </w:rPr>
        <w:t>:</w:t>
      </w:r>
    </w:p>
    <w:p w14:paraId="52B4C83E" w14:textId="242B2202" w:rsidR="0036185D" w:rsidRPr="0036185D" w:rsidRDefault="00DA21C5" w:rsidP="0036185D">
      <w:pPr>
        <w:spacing w:after="0"/>
        <w:jc w:val="both"/>
        <w:rPr>
          <w:rFonts w:ascii="Arial" w:hAnsi="Arial" w:cs="Arial"/>
        </w:rPr>
      </w:pPr>
      <w:r w:rsidRPr="00DA21C5">
        <w:rPr>
          <w:rFonts w:ascii="Arial" w:hAnsi="Arial" w:cs="Arial"/>
        </w:rPr>
        <w:t>A comunicação eletrônica nas organizações modernas é impulsionada pela tecnologia da computação, incluindo e-mail, redes intranet e extranet, e videoconferência. O uso do e-mail reduziu o volume de comunicações tradicionais como memorandos e cartas, oferecendo benefícios como rapidez, baixo custo e facilidade de armazenamento. No entanto, também apresenta desafios, como distração no trabalho e falta de expressão emocional. As mensagens instantâneas estão se tornando populares no ambiente de trabalho, oferecendo comunicação em tempo real de forma rápida e eficiente. Embora não substitua o e-mail, é útil para mensagens curtas e imediatas. As redes intranet e extranet estão sendo amplamente adotadas para comunicação interna e externa, permitindo troca de informações entre funcionários, fornecedores e clientes. A videoconferência facilita reuniões interativas sem a necessidade de deslocamento físico, tornando-se uma alternativa às viagens.</w:t>
      </w:r>
    </w:p>
    <w:p w14:paraId="7C72DD71" w14:textId="77777777" w:rsidR="0036185D" w:rsidRPr="0036185D" w:rsidRDefault="0036185D" w:rsidP="0036185D">
      <w:pPr>
        <w:spacing w:after="0"/>
        <w:jc w:val="both"/>
        <w:rPr>
          <w:rFonts w:ascii="Arial" w:hAnsi="Arial" w:cs="Arial"/>
        </w:rPr>
      </w:pPr>
    </w:p>
    <w:p w14:paraId="5DA63FF8" w14:textId="5937EF3A" w:rsidR="0036185D" w:rsidRPr="0006229B" w:rsidRDefault="00E34730" w:rsidP="0036185D">
      <w:pPr>
        <w:spacing w:after="0"/>
        <w:jc w:val="both"/>
        <w:rPr>
          <w:rFonts w:ascii="Arial" w:hAnsi="Arial" w:cs="Arial"/>
          <w:b/>
          <w:bCs/>
        </w:rPr>
      </w:pPr>
      <w:r w:rsidRPr="0006229B">
        <w:rPr>
          <w:rFonts w:ascii="Arial" w:hAnsi="Arial" w:cs="Arial"/>
          <w:b/>
          <w:bCs/>
        </w:rPr>
        <w:t>Gestão do conhecimento:</w:t>
      </w:r>
    </w:p>
    <w:p w14:paraId="51EA36A1" w14:textId="530C4F32" w:rsidR="00E34730" w:rsidRPr="0036185D" w:rsidRDefault="0006229B" w:rsidP="0036185D">
      <w:pPr>
        <w:spacing w:after="0"/>
        <w:jc w:val="both"/>
        <w:rPr>
          <w:rFonts w:ascii="Arial" w:hAnsi="Arial" w:cs="Arial"/>
        </w:rPr>
      </w:pPr>
      <w:r w:rsidRPr="0006229B">
        <w:rPr>
          <w:rFonts w:ascii="Arial" w:hAnsi="Arial" w:cs="Arial"/>
        </w:rPr>
        <w:t>A gestão do conhecimento é um processo vital nas organizações modernas, envolvendo a organização e distribuição eficiente do conhecimento coletivo para benefício da empresa. Quando bem executada, proporciona vantagem competitiva e melhora o desempenho organizacional ao capacitar os funcionários. Empresas como Siemens, Cisco Systems, IBM e outras líderes reconhecem o valor da gestão do conhecimento. Sistemas eficazes de gestão do conhecimento são essenciais por várias razões: os ativos intelectuais são tão valiosos quanto os físicos e financeiros; a saída dos Baby Boomers destaca a importância de capturar seu conhecimento; e reduz a redundância, tornando a organização mais eficiente. Para implementar a gestão do conhecimento com sucesso, as empresas devem identificar os conhecimentos importantes, desenvolver sistemas informatizados para acessá-los facilmente, criar uma cultura de compartilhamento de conhecimento e motivar os funcionários a colaborar e contribuir para um desempenho melhor. Evitar a sobrecarga de informações é crucial, garantindo que apenas informações relevantes sejam capturadas e organizadas de forma acessível para os funcionários.</w:t>
      </w:r>
    </w:p>
    <w:p w14:paraId="7FA8CA9A" w14:textId="77777777" w:rsidR="0036185D" w:rsidRDefault="0036185D" w:rsidP="00F92EF0">
      <w:pPr>
        <w:spacing w:after="0"/>
        <w:jc w:val="both"/>
        <w:rPr>
          <w:rFonts w:ascii="Arial" w:hAnsi="Arial" w:cs="Arial"/>
        </w:rPr>
      </w:pPr>
    </w:p>
    <w:p w14:paraId="74B89F23" w14:textId="08081745" w:rsidR="00983B10" w:rsidRPr="00983B10" w:rsidRDefault="00983B10" w:rsidP="00983B10">
      <w:pPr>
        <w:spacing w:after="0"/>
        <w:jc w:val="both"/>
        <w:rPr>
          <w:rFonts w:ascii="Arial" w:hAnsi="Arial" w:cs="Arial"/>
          <w:b/>
          <w:bCs/>
        </w:rPr>
      </w:pPr>
      <w:r w:rsidRPr="00983B10">
        <w:rPr>
          <w:rFonts w:ascii="Arial" w:hAnsi="Arial" w:cs="Arial"/>
          <w:b/>
          <w:bCs/>
        </w:rPr>
        <w:t>Escolha do cana</w:t>
      </w:r>
      <w:r>
        <w:rPr>
          <w:rFonts w:ascii="Arial" w:hAnsi="Arial" w:cs="Arial"/>
          <w:b/>
          <w:bCs/>
        </w:rPr>
        <w:t>l</w:t>
      </w:r>
      <w:r w:rsidRPr="00983B10">
        <w:rPr>
          <w:rFonts w:ascii="Arial" w:hAnsi="Arial" w:cs="Arial"/>
          <w:b/>
          <w:bCs/>
        </w:rPr>
        <w:t xml:space="preserve"> de comunicação:</w:t>
      </w:r>
    </w:p>
    <w:p w14:paraId="28CA8D7A" w14:textId="4937976A" w:rsidR="00983B10" w:rsidRDefault="00983B10" w:rsidP="00983B10">
      <w:pPr>
        <w:spacing w:after="0"/>
        <w:jc w:val="both"/>
        <w:rPr>
          <w:rFonts w:ascii="Arial" w:hAnsi="Arial" w:cs="Arial"/>
        </w:rPr>
      </w:pPr>
      <w:r w:rsidRPr="00983B10">
        <w:rPr>
          <w:rFonts w:ascii="Arial" w:hAnsi="Arial" w:cs="Arial"/>
        </w:rPr>
        <w:t xml:space="preserve">Neal L. Patterson, presidente da Cerner Corp., enfrentou consequências desastrosas ao escolher o e-mail como canal para uma mensagem irada aos gerentes. Isso destacou a importância da escolha adequada do canal de comunicação, especialmente para assuntos delicados e emocionais. O modelo de riqueza de mídia mostra que os canais variam em sua capacidade de transmitir informações, com a conversa face a face sendo a mais rica devido à sua capacidade de transmitir </w:t>
      </w:r>
      <w:r w:rsidRPr="00983B10">
        <w:rPr>
          <w:rFonts w:ascii="Arial" w:hAnsi="Arial" w:cs="Arial"/>
        </w:rPr>
        <w:lastRenderedPageBreak/>
        <w:t>múltiplos sinais e feedback imediato. Mensagens rotineiras podem ser comunicadas eficientemente por canais menos ricos, mas mensagens não-rotineiras exigem canais ricos para uma comunicação eficaz. Executivos de alto desempenho demonstram maior sensibilidade para escolher o canal adequado, utilizando canais mais ricos para mensagens ambíguas e complexas. Isso reflete a tendência organizacional de utilizar canais mais ricos para lidar com mensagens não-rotineiras em um ambiente de negócios cada vez mais dinâmico e complexo.</w:t>
      </w:r>
    </w:p>
    <w:p w14:paraId="41FD217D" w14:textId="77777777" w:rsidR="00233118" w:rsidRPr="00983B10" w:rsidRDefault="00233118" w:rsidP="00983B10">
      <w:pPr>
        <w:spacing w:after="0"/>
        <w:jc w:val="both"/>
        <w:rPr>
          <w:rFonts w:ascii="Arial" w:hAnsi="Arial" w:cs="Arial"/>
        </w:rPr>
      </w:pPr>
    </w:p>
    <w:p w14:paraId="7DA24B1F" w14:textId="3DEB80E6" w:rsidR="00983B10" w:rsidRPr="00233118" w:rsidRDefault="00233118" w:rsidP="00983B10">
      <w:pPr>
        <w:spacing w:after="0"/>
        <w:jc w:val="both"/>
        <w:rPr>
          <w:rFonts w:ascii="Arial" w:hAnsi="Arial" w:cs="Arial"/>
          <w:b/>
          <w:bCs/>
        </w:rPr>
      </w:pPr>
      <w:r w:rsidRPr="00233118">
        <w:rPr>
          <w:rFonts w:ascii="Arial" w:hAnsi="Arial" w:cs="Arial"/>
          <w:b/>
          <w:bCs/>
        </w:rPr>
        <w:t>Barreiras para uma comunicação eficaz</w:t>
      </w:r>
    </w:p>
    <w:p w14:paraId="5628E13E" w14:textId="1E117F69" w:rsidR="00983B10" w:rsidRPr="00983B10" w:rsidRDefault="004F7CB0" w:rsidP="00983B10">
      <w:pPr>
        <w:spacing w:after="0"/>
        <w:jc w:val="both"/>
        <w:rPr>
          <w:rFonts w:ascii="Arial" w:hAnsi="Arial" w:cs="Arial"/>
        </w:rPr>
      </w:pPr>
      <w:r w:rsidRPr="004F7CB0">
        <w:rPr>
          <w:rFonts w:ascii="Arial" w:hAnsi="Arial" w:cs="Arial"/>
        </w:rPr>
        <w:t xml:space="preserve">Barreiras </w:t>
      </w:r>
      <w:r>
        <w:rPr>
          <w:rFonts w:ascii="Arial" w:hAnsi="Arial" w:cs="Arial"/>
        </w:rPr>
        <w:t>para uma</w:t>
      </w:r>
      <w:r w:rsidRPr="004F7CB0">
        <w:rPr>
          <w:rFonts w:ascii="Arial" w:hAnsi="Arial" w:cs="Arial"/>
        </w:rPr>
        <w:t xml:space="preserve"> comunicação eficaz podem surgir de várias fontes. A filtragem ocorre quando o emissor manipula informações para agradar ao receptor, especialmente em organizações com muitos níveis hierárquicos. A percepção seletiva acontece quando o receptor interpreta mensagens com base em suas necessidades e experiências, projetando suas expectativas. A sobrecarga de informações ocorre quando há mais informações do que se pode processar, levando à seleção, ignorância ou esquecimento de informações. As emoções do receptor afetam a interpretação da mensagem, especialmente em estados emocionais extremos. A linguagem pode ser uma barreira devido a diferenças culturais, educacionais e de especialização técnica, resultando em interpretações diferentes das palavras. O medo da comunicação é uma barreira significativa para algumas pessoas, levando-as a evitar situações de comunicação oral ou escrita e distorcendo as demandas de comunicação em seu trabalho. Essas barreiras exigem conscientização e estratégias específicas para minimizar seus impactos na comunicação eficaz nas organizações.</w:t>
      </w:r>
    </w:p>
    <w:p w14:paraId="7955E076" w14:textId="77777777" w:rsidR="00983B10" w:rsidRPr="00983B10" w:rsidRDefault="00983B10" w:rsidP="00983B10">
      <w:pPr>
        <w:spacing w:after="0"/>
        <w:jc w:val="both"/>
        <w:rPr>
          <w:rFonts w:ascii="Arial" w:hAnsi="Arial" w:cs="Arial"/>
        </w:rPr>
      </w:pPr>
    </w:p>
    <w:p w14:paraId="6E910002" w14:textId="4F313AF8" w:rsidR="00983B10" w:rsidRPr="0064786A" w:rsidRDefault="0064786A" w:rsidP="00983B10">
      <w:pPr>
        <w:spacing w:after="0"/>
        <w:jc w:val="both"/>
        <w:rPr>
          <w:rFonts w:ascii="Arial" w:hAnsi="Arial" w:cs="Arial"/>
          <w:b/>
          <w:bCs/>
        </w:rPr>
      </w:pPr>
      <w:r w:rsidRPr="0064786A">
        <w:rPr>
          <w:rFonts w:ascii="Arial" w:hAnsi="Arial" w:cs="Arial"/>
          <w:b/>
          <w:bCs/>
        </w:rPr>
        <w:t>Questões atuais na comunicação:</w:t>
      </w:r>
    </w:p>
    <w:p w14:paraId="0833A1E2" w14:textId="77777777" w:rsidR="00BE733E" w:rsidRPr="00BE733E" w:rsidRDefault="00BE733E" w:rsidP="00BE733E">
      <w:pPr>
        <w:spacing w:after="0"/>
        <w:jc w:val="both"/>
        <w:rPr>
          <w:rFonts w:ascii="Arial" w:hAnsi="Arial" w:cs="Arial"/>
        </w:rPr>
      </w:pPr>
      <w:r w:rsidRPr="00BE733E">
        <w:rPr>
          <w:rFonts w:ascii="Arial" w:hAnsi="Arial" w:cs="Arial"/>
        </w:rPr>
        <w:t>As questões atuais na comunicação nas organizações incluem as barreiras de comunicação entre homens e mulheres, o papel do silêncio na comunicação, o impacto do movimento do "politicamente correto" na comunicação organizacional e como melhorar a comunicação multicultural.</w:t>
      </w:r>
    </w:p>
    <w:p w14:paraId="3FD61505" w14:textId="77777777" w:rsidR="00BE733E" w:rsidRPr="00BE733E" w:rsidRDefault="00BE733E" w:rsidP="00BE733E">
      <w:pPr>
        <w:spacing w:after="0"/>
        <w:jc w:val="both"/>
        <w:rPr>
          <w:rFonts w:ascii="Arial" w:hAnsi="Arial" w:cs="Arial"/>
        </w:rPr>
      </w:pPr>
    </w:p>
    <w:p w14:paraId="12F14A52" w14:textId="77777777" w:rsidR="00BE733E" w:rsidRPr="00C96500" w:rsidRDefault="00BE733E" w:rsidP="00C96500">
      <w:pPr>
        <w:pStyle w:val="PargrafodaLista"/>
        <w:numPr>
          <w:ilvl w:val="0"/>
          <w:numId w:val="31"/>
        </w:numPr>
        <w:spacing w:after="0"/>
        <w:jc w:val="both"/>
        <w:rPr>
          <w:rFonts w:ascii="Arial" w:hAnsi="Arial" w:cs="Arial"/>
        </w:rPr>
      </w:pPr>
      <w:r w:rsidRPr="00C96500">
        <w:rPr>
          <w:rFonts w:ascii="Arial" w:hAnsi="Arial" w:cs="Arial"/>
        </w:rPr>
        <w:t>Barreiras de comunicação entre homens e mulheres: Deborah Tannen conduziu uma pesquisa sobre as diferenças no estilo de conversação entre homens e mulheres. Ela descobriu que os homens usam a conversa para reafirmar seu status, enquanto as mulheres a utilizam para criar conexões. Isso pode levar a mal-entendidos, como quando os homens oferecem soluções ao ouvir problemas das mulheres, enquanto elas esperam apoio e conexão. As diferenças de linguagem e comunicação podem criar atritos e impedir uma comunicação eficaz.</w:t>
      </w:r>
    </w:p>
    <w:p w14:paraId="4DBCD5AC" w14:textId="77777777" w:rsidR="00BE733E" w:rsidRPr="00C96500" w:rsidRDefault="00BE733E" w:rsidP="00C96500">
      <w:pPr>
        <w:pStyle w:val="PargrafodaLista"/>
        <w:numPr>
          <w:ilvl w:val="0"/>
          <w:numId w:val="31"/>
        </w:numPr>
        <w:spacing w:after="0"/>
        <w:jc w:val="both"/>
        <w:rPr>
          <w:rFonts w:ascii="Arial" w:hAnsi="Arial" w:cs="Arial"/>
        </w:rPr>
      </w:pPr>
      <w:r w:rsidRPr="00C96500">
        <w:rPr>
          <w:rFonts w:ascii="Arial" w:hAnsi="Arial" w:cs="Arial"/>
        </w:rPr>
        <w:t>Silêncio como comunicação: O silêncio muitas vezes é ignorado como forma de comunicação, mas pode ser poderoso. Ele pode indicar pensamentos, ansiedade, concordância, discordância, frustração ou raiva. No contexto organizacional, o silêncio pode refletir insatisfação, aborrecimento ou até mesmo ser usado estrategicamente por executivos para sinalizar descontentamento. Prestar atenção ao silêncio pode revelar mensagens importantes que não são expressas verbalmente.</w:t>
      </w:r>
    </w:p>
    <w:p w14:paraId="605E15ED" w14:textId="77777777" w:rsidR="00BE733E" w:rsidRPr="00C96500" w:rsidRDefault="00BE733E" w:rsidP="00C96500">
      <w:pPr>
        <w:pStyle w:val="PargrafodaLista"/>
        <w:numPr>
          <w:ilvl w:val="0"/>
          <w:numId w:val="31"/>
        </w:numPr>
        <w:spacing w:after="0"/>
        <w:jc w:val="both"/>
        <w:rPr>
          <w:rFonts w:ascii="Arial" w:hAnsi="Arial" w:cs="Arial"/>
        </w:rPr>
      </w:pPr>
      <w:r w:rsidRPr="00C96500">
        <w:rPr>
          <w:rFonts w:ascii="Arial" w:hAnsi="Arial" w:cs="Arial"/>
        </w:rPr>
        <w:t xml:space="preserve">Comunicação "politicamente correta": O movimento do politicamente correto influencia a linguagem usada nas organizações, visando evitar termos ofensivos ou estereotipados. Embora isso seja importante para promover um ambiente inclusivo, também pode encolher </w:t>
      </w:r>
      <w:r w:rsidRPr="00C96500">
        <w:rPr>
          <w:rFonts w:ascii="Arial" w:hAnsi="Arial" w:cs="Arial"/>
        </w:rPr>
        <w:lastRenderedPageBreak/>
        <w:t>o vocabulário e tornar a comunicação mais difícil. Substituir termos considerados ofensivos por alternativas menos claras pode gerar confusão e dificultar a transmissão precisa das mensagens.</w:t>
      </w:r>
    </w:p>
    <w:p w14:paraId="0FAE8F16" w14:textId="147C1B43" w:rsidR="00983B10" w:rsidRDefault="00BE733E" w:rsidP="00BE733E">
      <w:pPr>
        <w:spacing w:after="0"/>
        <w:jc w:val="both"/>
        <w:rPr>
          <w:rFonts w:ascii="Arial" w:hAnsi="Arial" w:cs="Arial"/>
        </w:rPr>
      </w:pPr>
      <w:r w:rsidRPr="00BE733E">
        <w:rPr>
          <w:rFonts w:ascii="Arial" w:hAnsi="Arial" w:cs="Arial"/>
        </w:rPr>
        <w:t>É essencial encontrar um equilíbrio entre usar uma linguagem respeitosa e evitar ofensas, ao mesmo tempo em que garantimos que nossa comunicação seja clara e precisa. Conscientização sobre as diferenças na comunicação entre diferentes grupos e contextos pode ajudar a melhorar a eficácia da comunicação nas organizações.</w:t>
      </w:r>
    </w:p>
    <w:p w14:paraId="3B79B948" w14:textId="77777777" w:rsidR="00BE5B82" w:rsidRDefault="00BE5B82" w:rsidP="00BE733E">
      <w:pPr>
        <w:spacing w:after="0"/>
        <w:jc w:val="both"/>
        <w:rPr>
          <w:rFonts w:ascii="Arial" w:hAnsi="Arial" w:cs="Arial"/>
        </w:rPr>
      </w:pPr>
    </w:p>
    <w:p w14:paraId="001E23A8" w14:textId="43DA18EE" w:rsidR="00BB1260" w:rsidRPr="00BB1260" w:rsidRDefault="00BB1260" w:rsidP="00BE733E">
      <w:pPr>
        <w:spacing w:after="0"/>
        <w:jc w:val="both"/>
        <w:rPr>
          <w:rFonts w:ascii="Arial" w:hAnsi="Arial" w:cs="Arial"/>
          <w:b/>
          <w:bCs/>
        </w:rPr>
      </w:pPr>
      <w:r w:rsidRPr="00BB1260">
        <w:rPr>
          <w:rFonts w:ascii="Arial" w:hAnsi="Arial" w:cs="Arial"/>
          <w:b/>
          <w:bCs/>
        </w:rPr>
        <w:t>Comunicação multicultural</w:t>
      </w:r>
      <w:r>
        <w:rPr>
          <w:rFonts w:ascii="Arial" w:hAnsi="Arial" w:cs="Arial"/>
          <w:b/>
          <w:bCs/>
        </w:rPr>
        <w:t>:</w:t>
      </w:r>
    </w:p>
    <w:p w14:paraId="3E404D88" w14:textId="77777777" w:rsidR="00BE5B82" w:rsidRPr="00BE5B82" w:rsidRDefault="00BE5B82" w:rsidP="00BE5B82">
      <w:pPr>
        <w:spacing w:after="0"/>
        <w:jc w:val="both"/>
        <w:rPr>
          <w:rFonts w:ascii="Arial" w:hAnsi="Arial" w:cs="Arial"/>
        </w:rPr>
      </w:pPr>
      <w:r w:rsidRPr="00BE5B82">
        <w:rPr>
          <w:rFonts w:ascii="Arial" w:hAnsi="Arial" w:cs="Arial"/>
        </w:rPr>
        <w:t>Os indícios não-verbais e sinais situacionais sutis desempenham um papel significativo na comunicação, às vezes sendo mais relevantes do que as palavras. Nas culturas de alto contexto, como na Ásia, a confiança mútua entre os interlocutores é essencial, e as conversas aparentemente informais podem refletir compromissos fortes e a construção de relacionamentos. Já nas culturas de baixo contexto, como na Europa e na América do Norte, a comunicação é mais direta, com acordos feitos por escrito e uma ênfase na precisão e clareza das palavras.</w:t>
      </w:r>
    </w:p>
    <w:p w14:paraId="43EB2748" w14:textId="77777777" w:rsidR="00BE5B82" w:rsidRPr="00BE5B82" w:rsidRDefault="00BE5B82" w:rsidP="00BE5B82">
      <w:pPr>
        <w:spacing w:after="0"/>
        <w:jc w:val="both"/>
        <w:rPr>
          <w:rFonts w:ascii="Arial" w:hAnsi="Arial" w:cs="Arial"/>
        </w:rPr>
      </w:pPr>
    </w:p>
    <w:p w14:paraId="7F7E8640" w14:textId="42651E37" w:rsidR="00BE5B82" w:rsidRPr="00BE5B82" w:rsidRDefault="00BE5B82" w:rsidP="00BE5B82">
      <w:pPr>
        <w:spacing w:after="0"/>
        <w:jc w:val="both"/>
        <w:rPr>
          <w:rFonts w:ascii="Arial" w:hAnsi="Arial" w:cs="Arial"/>
        </w:rPr>
      </w:pPr>
      <w:r w:rsidRPr="00BE5B82">
        <w:rPr>
          <w:rFonts w:ascii="Arial" w:hAnsi="Arial" w:cs="Arial"/>
        </w:rPr>
        <w:t>Ao se comunicar com pessoas de diferentes culturas, é importante seguir algumas diretrizes:</w:t>
      </w:r>
    </w:p>
    <w:p w14:paraId="33F145C1" w14:textId="77777777" w:rsidR="00BE5B82" w:rsidRPr="008D1321" w:rsidRDefault="00BE5B82" w:rsidP="008D1321">
      <w:pPr>
        <w:pStyle w:val="PargrafodaLista"/>
        <w:numPr>
          <w:ilvl w:val="0"/>
          <w:numId w:val="32"/>
        </w:numPr>
        <w:spacing w:after="0"/>
        <w:jc w:val="both"/>
        <w:rPr>
          <w:rFonts w:ascii="Arial" w:hAnsi="Arial" w:cs="Arial"/>
        </w:rPr>
      </w:pPr>
      <w:r w:rsidRPr="008D1321">
        <w:rPr>
          <w:rFonts w:ascii="Arial" w:hAnsi="Arial" w:cs="Arial"/>
        </w:rPr>
        <w:t>Supor diferenças até que a similaridade seja confirmada, evitando presumir que outras pessoas são semelhantes a nós.</w:t>
      </w:r>
    </w:p>
    <w:p w14:paraId="4A0DC45F" w14:textId="77777777" w:rsidR="00BE5B82" w:rsidRPr="008D1321" w:rsidRDefault="00BE5B82" w:rsidP="008D1321">
      <w:pPr>
        <w:pStyle w:val="PargrafodaLista"/>
        <w:numPr>
          <w:ilvl w:val="0"/>
          <w:numId w:val="32"/>
        </w:numPr>
        <w:spacing w:after="0"/>
        <w:jc w:val="both"/>
        <w:rPr>
          <w:rFonts w:ascii="Arial" w:hAnsi="Arial" w:cs="Arial"/>
        </w:rPr>
      </w:pPr>
      <w:r w:rsidRPr="008D1321">
        <w:rPr>
          <w:rFonts w:ascii="Arial" w:hAnsi="Arial" w:cs="Arial"/>
        </w:rPr>
        <w:t>Focar em aspectos descritivos em vez de interpretações ou avaliações, adiando julgamentos para entender a situação sob diferentes perspectivas culturais.</w:t>
      </w:r>
    </w:p>
    <w:p w14:paraId="0D334064" w14:textId="77777777" w:rsidR="00BE5B82" w:rsidRPr="008D1321" w:rsidRDefault="00BE5B82" w:rsidP="008D1321">
      <w:pPr>
        <w:pStyle w:val="PargrafodaLista"/>
        <w:numPr>
          <w:ilvl w:val="0"/>
          <w:numId w:val="32"/>
        </w:numPr>
        <w:spacing w:after="0"/>
        <w:jc w:val="both"/>
        <w:rPr>
          <w:rFonts w:ascii="Arial" w:hAnsi="Arial" w:cs="Arial"/>
        </w:rPr>
      </w:pPr>
      <w:r w:rsidRPr="008D1321">
        <w:rPr>
          <w:rFonts w:ascii="Arial" w:hAnsi="Arial" w:cs="Arial"/>
        </w:rPr>
        <w:t>Procurar empatia ao se colocar no lugar do receptor e considerar seus valores, experiências e quadros de referência.</w:t>
      </w:r>
    </w:p>
    <w:p w14:paraId="0239E192" w14:textId="77777777" w:rsidR="00BE5B82" w:rsidRPr="008D1321" w:rsidRDefault="00BE5B82" w:rsidP="008D1321">
      <w:pPr>
        <w:pStyle w:val="PargrafodaLista"/>
        <w:numPr>
          <w:ilvl w:val="0"/>
          <w:numId w:val="32"/>
        </w:numPr>
        <w:spacing w:after="0"/>
        <w:jc w:val="both"/>
        <w:rPr>
          <w:rFonts w:ascii="Arial" w:hAnsi="Arial" w:cs="Arial"/>
        </w:rPr>
      </w:pPr>
      <w:r w:rsidRPr="008D1321">
        <w:rPr>
          <w:rFonts w:ascii="Arial" w:hAnsi="Arial" w:cs="Arial"/>
        </w:rPr>
        <w:t>Tratar interpretações como hipóteses de trabalho que precisam ser testadas e confirmadas através da observação e feedback dos receptores, buscando informações adicionais de pessoas familiarizadas com a cultura em questão.</w:t>
      </w:r>
    </w:p>
    <w:p w14:paraId="0AA71162" w14:textId="018F5C15" w:rsidR="00BE5B82" w:rsidRDefault="00BE5B82" w:rsidP="00BE5B82">
      <w:pPr>
        <w:spacing w:after="0"/>
        <w:jc w:val="both"/>
        <w:rPr>
          <w:rFonts w:ascii="Arial" w:hAnsi="Arial" w:cs="Arial"/>
        </w:rPr>
      </w:pPr>
      <w:r w:rsidRPr="00BE5B82">
        <w:rPr>
          <w:rFonts w:ascii="Arial" w:hAnsi="Arial" w:cs="Arial"/>
        </w:rPr>
        <w:t>Essas diretrizes ajudam a evitar erros de interpretação, percepção e avaliação ao lidar com diferenças culturais na comunicação.</w:t>
      </w:r>
    </w:p>
    <w:p w14:paraId="069CE4E9" w14:textId="77777777" w:rsidR="001D2C6F" w:rsidRDefault="001D2C6F" w:rsidP="00BE5B82">
      <w:pPr>
        <w:spacing w:after="0"/>
        <w:jc w:val="both"/>
        <w:rPr>
          <w:rFonts w:ascii="Arial" w:hAnsi="Arial" w:cs="Arial"/>
        </w:rPr>
      </w:pPr>
    </w:p>
    <w:p w14:paraId="2D9FC915" w14:textId="2DF00AA8" w:rsidR="001D2C6F" w:rsidRDefault="001D2C6F" w:rsidP="001D2C6F">
      <w:pPr>
        <w:spacing w:after="0"/>
        <w:jc w:val="center"/>
        <w:rPr>
          <w:rFonts w:ascii="Arial" w:hAnsi="Arial" w:cs="Arial"/>
          <w:b/>
          <w:bCs/>
        </w:rPr>
      </w:pPr>
      <w:r w:rsidRPr="001D2C6F">
        <w:rPr>
          <w:rFonts w:ascii="Arial" w:hAnsi="Arial" w:cs="Arial"/>
          <w:b/>
          <w:bCs/>
        </w:rPr>
        <w:t>Capítulo 11 Abordagens básicas sobre liderança</w:t>
      </w:r>
    </w:p>
    <w:p w14:paraId="515FA89F" w14:textId="3171778A" w:rsidR="00D16B2B" w:rsidRDefault="00D16B2B" w:rsidP="00D16B2B">
      <w:pPr>
        <w:spacing w:after="0"/>
        <w:jc w:val="both"/>
        <w:rPr>
          <w:rFonts w:ascii="Arial" w:hAnsi="Arial" w:cs="Arial"/>
        </w:rPr>
      </w:pPr>
      <w:r>
        <w:rPr>
          <w:rFonts w:ascii="Arial" w:hAnsi="Arial" w:cs="Arial"/>
        </w:rPr>
        <w:t>L</w:t>
      </w:r>
      <w:r w:rsidRPr="00D16B2B">
        <w:rPr>
          <w:rFonts w:ascii="Arial" w:hAnsi="Arial" w:cs="Arial"/>
        </w:rPr>
        <w:t>iderança é a capacidade de influenciar um grupo para alcançar metas. Enquanto a administração lida com a complexidade, trazendo ordem e consistência por meio de planos formais e estruturas organizacionais, a liderança enfrenta a mudança, estabelecendo direções, comunicando visões e inspirando pessoas. A distinção entre liderança e administração é clara, embora muitas vezes não seja feita na prática. Líderes podem surgir tanto de posições formais quanto de influências não sancionadas pela estrutura organizacional. Ambas liderança e administração são essenciais para a eficácia organizacional no ambiente dinâmico atual.</w:t>
      </w:r>
    </w:p>
    <w:p w14:paraId="5D9F597D" w14:textId="77777777" w:rsidR="00747F25" w:rsidRDefault="00747F25" w:rsidP="00D16B2B">
      <w:pPr>
        <w:spacing w:after="0"/>
        <w:jc w:val="both"/>
        <w:rPr>
          <w:rFonts w:ascii="Arial" w:hAnsi="Arial" w:cs="Arial"/>
        </w:rPr>
      </w:pPr>
    </w:p>
    <w:p w14:paraId="337C8B0D" w14:textId="4355CC6B" w:rsidR="00747F25" w:rsidRPr="00747F25" w:rsidRDefault="00747F25" w:rsidP="00D16B2B">
      <w:pPr>
        <w:spacing w:after="0"/>
        <w:jc w:val="both"/>
        <w:rPr>
          <w:rFonts w:ascii="Arial" w:hAnsi="Arial" w:cs="Arial"/>
          <w:b/>
          <w:bCs/>
        </w:rPr>
      </w:pPr>
      <w:r w:rsidRPr="00747F25">
        <w:rPr>
          <w:rFonts w:ascii="Arial" w:hAnsi="Arial" w:cs="Arial"/>
          <w:b/>
          <w:bCs/>
        </w:rPr>
        <w:t>Teoria dos traços:</w:t>
      </w:r>
    </w:p>
    <w:p w14:paraId="699ED1A6" w14:textId="2AA6E5A4" w:rsidR="00150D7C" w:rsidRDefault="00747F25" w:rsidP="00D16B2B">
      <w:pPr>
        <w:spacing w:after="0"/>
        <w:jc w:val="both"/>
        <w:rPr>
          <w:rFonts w:ascii="Arial" w:hAnsi="Arial" w:cs="Arial"/>
        </w:rPr>
      </w:pPr>
      <w:r w:rsidRPr="00747F25">
        <w:rPr>
          <w:rFonts w:ascii="Arial" w:hAnsi="Arial" w:cs="Arial"/>
        </w:rPr>
        <w:t xml:space="preserve">As teorias dos traços de liderança baseiam-se na identificação de qualidades e características pessoais que diferenciam líderes de não-líderes. Exemplos como Margaret Thatcher e outros </w:t>
      </w:r>
      <w:r w:rsidRPr="00747F25">
        <w:rPr>
          <w:rFonts w:ascii="Arial" w:hAnsi="Arial" w:cs="Arial"/>
        </w:rPr>
        <w:lastRenderedPageBreak/>
        <w:t>líderes são frequentemente descritos em termos de traços como confiança, determinação e carisma. No entanto, muitas pesquisas nessa área não conseguiram identificar consistentemente os traços que definem um líder eficaz. A revisão de estudos aponta que traços como ambição, energia, autoconfiança e conhecimento relevante são comuns em líderes, mas a capacidade de prever a liderança com base nesses traços é modesta. O modelo Big Five de personalidade oferece uma estrutura para organizar os traços de liderança, mostrando que a extroversão é o traço mais associado à emergência de líderes, enquanto a consciência e a abertura para novas experiências também têm relação com a liderança, embora menos forte. No entanto, os traços não são tão eficazes para distinguir entre líderes eficazes e ineficazes. Assim, ter certos traços não garante automaticamente o sucesso na liderança.</w:t>
      </w:r>
    </w:p>
    <w:p w14:paraId="313F0723" w14:textId="77777777" w:rsidR="00150D7C" w:rsidRDefault="00150D7C" w:rsidP="00D16B2B">
      <w:pPr>
        <w:spacing w:after="0"/>
        <w:jc w:val="both"/>
        <w:rPr>
          <w:rFonts w:ascii="Arial" w:hAnsi="Arial" w:cs="Arial"/>
        </w:rPr>
      </w:pPr>
    </w:p>
    <w:p w14:paraId="478D98F3" w14:textId="58E02DFF" w:rsidR="00150D7C" w:rsidRPr="00150D7C" w:rsidRDefault="000607D9" w:rsidP="00D16B2B">
      <w:pPr>
        <w:spacing w:after="0"/>
        <w:jc w:val="both"/>
        <w:rPr>
          <w:rFonts w:ascii="Arial" w:hAnsi="Arial" w:cs="Arial"/>
          <w:b/>
          <w:bCs/>
        </w:rPr>
      </w:pPr>
      <w:r w:rsidRPr="00150D7C">
        <w:rPr>
          <w:rFonts w:ascii="Arial" w:hAnsi="Arial" w:cs="Arial"/>
          <w:b/>
          <w:bCs/>
        </w:rPr>
        <w:t>Teoria comportamentais</w:t>
      </w:r>
      <w:r w:rsidR="00150D7C" w:rsidRPr="00150D7C">
        <w:rPr>
          <w:rFonts w:ascii="Arial" w:hAnsi="Arial" w:cs="Arial"/>
          <w:b/>
          <w:bCs/>
        </w:rPr>
        <w:t>:</w:t>
      </w:r>
    </w:p>
    <w:p w14:paraId="0F887FEB" w14:textId="69E5D9CF" w:rsidR="000607D9" w:rsidRDefault="000607D9" w:rsidP="00D16B2B">
      <w:pPr>
        <w:spacing w:after="0"/>
        <w:jc w:val="both"/>
        <w:rPr>
          <w:rFonts w:ascii="Arial" w:hAnsi="Arial" w:cs="Arial"/>
        </w:rPr>
      </w:pPr>
      <w:r w:rsidRPr="000607D9">
        <w:rPr>
          <w:rFonts w:ascii="Arial" w:hAnsi="Arial" w:cs="Arial"/>
        </w:rPr>
        <w:t>A abordagem comportamental da liderança surgiu como uma alternativa às teorias dos traços, que não foram conclusivas. Ao invés de focar em características inatas dos líderes, os pesquisadores passaram a analisar o comportamento dos líderes em busca de padrões específicos. Exemplos contemporâneos como Thomas Charlton e Tom Siebel, com estilos autocráticos de liderança, levantaram questões sobre a preferência por esse estilo entre os líderes. As teorias comportamentais buscaram identificar os comportamentos críticos dos líderes, com implicações práticas diferentes das teorias dos traços. Enquanto as teorias dos traços pressupõem que os líderes nascem com suas características, as teorias comportamentais sugerem que a liderança pode ser ensinada, permitindo a expansão contínua do grupo de líderes eficazes por meio de treinamento em padrões comportamentais específicos.</w:t>
      </w:r>
    </w:p>
    <w:p w14:paraId="04132902" w14:textId="77777777" w:rsidR="00FC4626" w:rsidRDefault="00FC4626" w:rsidP="00D16B2B">
      <w:pPr>
        <w:spacing w:after="0"/>
        <w:jc w:val="both"/>
        <w:rPr>
          <w:rFonts w:ascii="Arial" w:hAnsi="Arial" w:cs="Arial"/>
        </w:rPr>
      </w:pPr>
    </w:p>
    <w:p w14:paraId="49B0E97F" w14:textId="5F54189E" w:rsidR="00FC4626" w:rsidRPr="00FC4626" w:rsidRDefault="00FC4626" w:rsidP="00D16B2B">
      <w:pPr>
        <w:spacing w:after="0"/>
        <w:jc w:val="both"/>
        <w:rPr>
          <w:rFonts w:ascii="Arial" w:hAnsi="Arial" w:cs="Arial"/>
          <w:b/>
          <w:bCs/>
        </w:rPr>
      </w:pPr>
      <w:r w:rsidRPr="00FC4626">
        <w:rPr>
          <w:rFonts w:ascii="Arial" w:hAnsi="Arial" w:cs="Arial"/>
          <w:b/>
          <w:bCs/>
        </w:rPr>
        <w:t>Estudos:</w:t>
      </w:r>
    </w:p>
    <w:p w14:paraId="5B72B904" w14:textId="7817910E" w:rsidR="00FC4626" w:rsidRPr="007C46D3" w:rsidRDefault="00FC4626" w:rsidP="007C46D3">
      <w:pPr>
        <w:pStyle w:val="PargrafodaLista"/>
        <w:numPr>
          <w:ilvl w:val="0"/>
          <w:numId w:val="33"/>
        </w:numPr>
        <w:spacing w:after="0"/>
        <w:jc w:val="both"/>
        <w:rPr>
          <w:rFonts w:ascii="Arial" w:hAnsi="Arial" w:cs="Arial"/>
        </w:rPr>
      </w:pPr>
      <w:r w:rsidRPr="007C46D3">
        <w:rPr>
          <w:rFonts w:ascii="Arial" w:hAnsi="Arial" w:cs="Arial"/>
        </w:rPr>
        <w:t>Os estudos da Universidade Estadual de Ohio sobre liderança identificaram duas dimensões comportamentais principais: estrutura de iniciação e consideração. A estrutura de iniciação refere-se à capacidade do líder de definir e estruturar os papéis dos funcionários para alcançar objetivos, enquanto a consideração envolve a manutenção de relacionamentos de trabalho baseados em confiança, respeito e cuidado com os subordinados. Líderes com alto grau em ambas as dimensões, conhecidos como "alto-alto", geralmente obtêm alto desempenho e satisfação dos funcionários, embora existam exceções, como maior absenteísmo com estrutura de iniciação alta.</w:t>
      </w:r>
    </w:p>
    <w:p w14:paraId="3D70F2D0" w14:textId="5B30A97D" w:rsidR="00FC4626" w:rsidRDefault="00FC4626" w:rsidP="007C46D3">
      <w:pPr>
        <w:pStyle w:val="PargrafodaLista"/>
        <w:numPr>
          <w:ilvl w:val="0"/>
          <w:numId w:val="33"/>
        </w:numPr>
        <w:spacing w:after="0"/>
        <w:jc w:val="both"/>
        <w:rPr>
          <w:rFonts w:ascii="Arial" w:hAnsi="Arial" w:cs="Arial"/>
        </w:rPr>
      </w:pPr>
      <w:r w:rsidRPr="007C46D3">
        <w:rPr>
          <w:rFonts w:ascii="Arial" w:hAnsi="Arial" w:cs="Arial"/>
        </w:rPr>
        <w:t>Os estudos da Universidade de Michigan, por sua vez, também identificaram duas dimensões: orientação para o funcionário e orientação para a produção. Os líderes orientados para os funcionários se preocupam mais com as relações interpessoais e as necessidades dos funcionários, enquanto os orientados para a produção enfatizam mais a execução das tarefas do grupo. Os líderes orientados para os funcionários estão associados a maior produtividade e satisfação no trabalho, ao passo que os orientados para a produção estão ligados a índices mais baixos de produtividade e satisfação.</w:t>
      </w:r>
    </w:p>
    <w:p w14:paraId="4D9EFD90" w14:textId="0D778386" w:rsidR="007C46D3" w:rsidRDefault="007C46D3" w:rsidP="007C46D3">
      <w:pPr>
        <w:pStyle w:val="PargrafodaLista"/>
        <w:numPr>
          <w:ilvl w:val="0"/>
          <w:numId w:val="33"/>
        </w:numPr>
        <w:spacing w:after="0"/>
        <w:jc w:val="both"/>
        <w:rPr>
          <w:rFonts w:ascii="Arial" w:hAnsi="Arial" w:cs="Arial"/>
        </w:rPr>
      </w:pPr>
      <w:r w:rsidRPr="007C46D3">
        <w:rPr>
          <w:rFonts w:ascii="Arial" w:hAnsi="Arial" w:cs="Arial"/>
        </w:rPr>
        <w:t xml:space="preserve">Blake e Mouton desenvolveram o Grid Gerencial, que representa os estilos de liderança baseados nas dimensões "voltado às pessoas" e "voltado à produção". O grid possui nove posições em cada eixo, totalizando 81 combinações de estilos de liderança. Embora o estilo </w:t>
      </w:r>
      <w:r w:rsidRPr="007C46D3">
        <w:rPr>
          <w:rFonts w:ascii="Arial" w:hAnsi="Arial" w:cs="Arial"/>
        </w:rPr>
        <w:lastRenderedPageBreak/>
        <w:t>9,9 seja considerado o mais eficaz, o grid não fornece informações concretas sobre os resultados produzidos por cada estilo, apenas sobre os fatores predominantes na abordagem do líder em relação aos resultados. Portanto, embora seja uma estrutura útil para entender os estilos de liderança, não há evidências sólidas de que o estilo 9,9 seja o mais eficaz em todas as situações.</w:t>
      </w:r>
    </w:p>
    <w:p w14:paraId="09D73C3E" w14:textId="45E78AB1" w:rsidR="003F1351" w:rsidRDefault="00056A06" w:rsidP="007C46D3">
      <w:pPr>
        <w:pStyle w:val="PargrafodaLista"/>
        <w:numPr>
          <w:ilvl w:val="0"/>
          <w:numId w:val="33"/>
        </w:numPr>
        <w:spacing w:after="0"/>
        <w:jc w:val="both"/>
        <w:rPr>
          <w:rFonts w:ascii="Arial" w:hAnsi="Arial" w:cs="Arial"/>
        </w:rPr>
      </w:pPr>
      <w:r w:rsidRPr="00056A06">
        <w:rPr>
          <w:rFonts w:ascii="Arial" w:hAnsi="Arial" w:cs="Arial"/>
        </w:rPr>
        <w:t>Pesquisadores escandinavos reavaliaram as abordagens de liderança desenvolvidas entre o final da década de 1940 e o início dos anos 60, que se baseavam em duas dimensões: orientação para as pessoas e orientação para a produção. Eles propuseram uma terceira dimensão, a orientação para o desenvolvimento, argumentando que líderes eficazes em um mundo dinâmico devem valorizar a experimentação, buscar novas ideias e implementar mudanças. Essa nova dimensão foi confirmada em estudos na Finlândia e na Suécia, mostrando que líderes orientados para o desenvolvimento têm funcionários mais satisfeitos e são percebidos como mais competentes. Essa descoberta sugere que as abordagens anteriores não capturavam adequadamente a liderança no século XXI.</w:t>
      </w:r>
    </w:p>
    <w:p w14:paraId="430275E6" w14:textId="77777777" w:rsidR="00920268" w:rsidRPr="007E635D" w:rsidRDefault="00920268" w:rsidP="00920268">
      <w:pPr>
        <w:spacing w:after="0"/>
        <w:jc w:val="both"/>
        <w:rPr>
          <w:rFonts w:ascii="Arial" w:hAnsi="Arial" w:cs="Arial"/>
          <w:b/>
          <w:bCs/>
        </w:rPr>
      </w:pPr>
    </w:p>
    <w:p w14:paraId="3F7898A3" w14:textId="6CA25E41" w:rsidR="00920268" w:rsidRPr="007E635D" w:rsidRDefault="00920268" w:rsidP="00920268">
      <w:pPr>
        <w:spacing w:after="0"/>
        <w:jc w:val="both"/>
        <w:rPr>
          <w:rFonts w:ascii="Arial" w:hAnsi="Arial" w:cs="Arial"/>
          <w:b/>
          <w:bCs/>
        </w:rPr>
      </w:pPr>
      <w:r w:rsidRPr="007E635D">
        <w:rPr>
          <w:rFonts w:ascii="Arial" w:hAnsi="Arial" w:cs="Arial"/>
          <w:b/>
          <w:bCs/>
        </w:rPr>
        <w:t xml:space="preserve">Teoria das </w:t>
      </w:r>
      <w:r w:rsidR="007E635D" w:rsidRPr="007E635D">
        <w:rPr>
          <w:rFonts w:ascii="Arial" w:hAnsi="Arial" w:cs="Arial"/>
          <w:b/>
          <w:bCs/>
        </w:rPr>
        <w:t>contingências</w:t>
      </w:r>
      <w:r w:rsidRPr="007E635D">
        <w:rPr>
          <w:rFonts w:ascii="Arial" w:hAnsi="Arial" w:cs="Arial"/>
          <w:b/>
          <w:bCs/>
        </w:rPr>
        <w:t>:</w:t>
      </w:r>
    </w:p>
    <w:p w14:paraId="37047A7A" w14:textId="77777777" w:rsidR="007E635D" w:rsidRDefault="007E635D" w:rsidP="007E635D">
      <w:pPr>
        <w:spacing w:after="0"/>
        <w:jc w:val="both"/>
        <w:rPr>
          <w:rFonts w:ascii="Arial" w:hAnsi="Arial" w:cs="Arial"/>
        </w:rPr>
      </w:pPr>
      <w:r w:rsidRPr="007E635D">
        <w:rPr>
          <w:rFonts w:ascii="Arial" w:hAnsi="Arial" w:cs="Arial"/>
        </w:rPr>
        <w:t>Linda Wachner é conhecida por seu estilo de liderança rígido, que funcionou bem durante anos na Warnaco, uma empresa de confecções. Sob sua gestão, a empresa cresceu significativamente até enfrentar dificuldades nos anos 90 devido a mudanças no mercado. Sua abordagem agressiva e truculenta, que antes havia sido eficaz, começou a afastar parceiros e funcionários, levando a Warnaco à falência em 2001 e à demissão de Wachner. Isso ilustra a complexidade da liderança e como o sucesso de um estilo de liderança pode depender da situação. Isso levou os pesquisadores a se concentrarem nas teorias das contingências, que consideram a relação entre o estilo de liderança e a eficácia em diferentes situações, como exemplificado pelos modelos de Fiedler, teoria situacional de Hersey e Blanchard, teoria da troca entre líder e liderados, modelos de meta e caminho, e de participação e liderança.</w:t>
      </w:r>
    </w:p>
    <w:p w14:paraId="1F06AABA" w14:textId="77777777" w:rsidR="00412CDE" w:rsidRPr="007E635D" w:rsidRDefault="00412CDE" w:rsidP="007E635D">
      <w:pPr>
        <w:spacing w:after="0"/>
        <w:jc w:val="both"/>
        <w:rPr>
          <w:rFonts w:ascii="Arial" w:hAnsi="Arial" w:cs="Arial"/>
        </w:rPr>
      </w:pPr>
    </w:p>
    <w:p w14:paraId="41DB7642" w14:textId="339C4EC7" w:rsidR="007E635D" w:rsidRPr="00412CDE" w:rsidRDefault="00412CDE" w:rsidP="007E635D">
      <w:pPr>
        <w:spacing w:after="0"/>
        <w:jc w:val="both"/>
        <w:rPr>
          <w:rFonts w:ascii="Arial" w:hAnsi="Arial" w:cs="Arial"/>
          <w:b/>
          <w:bCs/>
        </w:rPr>
      </w:pPr>
      <w:r w:rsidRPr="00412CDE">
        <w:rPr>
          <w:rFonts w:ascii="Arial" w:hAnsi="Arial" w:cs="Arial"/>
          <w:b/>
          <w:bCs/>
        </w:rPr>
        <w:t>O modelo de Fiedler:</w:t>
      </w:r>
    </w:p>
    <w:p w14:paraId="3D77EA0A" w14:textId="7E413BF5" w:rsidR="00412CDE" w:rsidRPr="00412CDE" w:rsidRDefault="00412CDE" w:rsidP="00412CDE">
      <w:pPr>
        <w:spacing w:after="0"/>
        <w:jc w:val="both"/>
        <w:rPr>
          <w:rFonts w:ascii="Arial" w:hAnsi="Arial" w:cs="Arial"/>
        </w:rPr>
      </w:pPr>
      <w:r w:rsidRPr="00412CDE">
        <w:rPr>
          <w:rFonts w:ascii="Arial" w:hAnsi="Arial" w:cs="Arial"/>
        </w:rPr>
        <w:t>O modelo de Fiedler é uma abordagem contingencial da liderança que enfoca a adequação entre o estilo do líder e o grau de controle da situação para determinar a eficácia do grupo. Ele inicia avaliando o estilo de liderança de uma pessoa usando o questionário do colega menos preferido (LPC*), que classifica se a pessoa é orientada para relacionamentos ou tarefas. Fiedler identifica três variáveis situacionais: a relação líder-liderados, a estrutura da tarefa e o poder da posição. Com base nessas variáveis e nos resultados do LPC, o modelo de Fiedler sugere que se adeque o líder à situação para alcançar a máxima eficácia na liderança.</w:t>
      </w:r>
    </w:p>
    <w:p w14:paraId="6F7FD921" w14:textId="40479911" w:rsidR="00412CDE" w:rsidRPr="00412CDE" w:rsidRDefault="00412CDE" w:rsidP="00412CDE">
      <w:pPr>
        <w:spacing w:after="0"/>
        <w:jc w:val="both"/>
        <w:rPr>
          <w:rFonts w:ascii="Arial" w:hAnsi="Arial" w:cs="Arial"/>
        </w:rPr>
      </w:pPr>
      <w:r w:rsidRPr="00412CDE">
        <w:rPr>
          <w:rFonts w:ascii="Arial" w:hAnsi="Arial" w:cs="Arial"/>
        </w:rPr>
        <w:t>O modelo prevê que líderes orientados para tarefas têm melhor desempenho em situações extremamente favoráveis ou desfavoráveis, enquanto líderes orientados para relacionamentos têm melhor desempenho em situações moderadamente favoráveis. Recentemente, Fiedler e Garcia reconceituaram a teoria com a "teoria do recurso cognitivo", enfatizando o papel do estresse na liderança e como a inteligência e a experiência do líder afetam seu desempenho sob diferentes níveis de tensão. Esta nova teoria sugere que em situações de alta tensão, a inteligência é menos útil, enquanto a experiência se torna mais valiosa, e vice-versa em situações de baixa tensão.</w:t>
      </w:r>
    </w:p>
    <w:p w14:paraId="16B9BAE8" w14:textId="77777777" w:rsidR="00412CDE" w:rsidRPr="00412CDE" w:rsidRDefault="00412CDE" w:rsidP="00412CDE">
      <w:pPr>
        <w:spacing w:after="0"/>
        <w:jc w:val="both"/>
        <w:rPr>
          <w:rFonts w:ascii="Arial" w:hAnsi="Arial" w:cs="Arial"/>
        </w:rPr>
      </w:pPr>
      <w:r w:rsidRPr="00412CDE">
        <w:rPr>
          <w:rFonts w:ascii="Arial" w:hAnsi="Arial" w:cs="Arial"/>
        </w:rPr>
        <w:lastRenderedPageBreak/>
        <w:t>Embora a teoria de Fiedler tenha apoio significativo em pesquisas, ela também enfrenta críticas devido à complexidade das variáveis situacionais e à estabilidade dos resultados do questionário LPC. No entanto, a teoria do recurso cognitivo oferece uma perspectiva interessante sobre como o estresse afeta a liderança e como a inteligência e a experiência do líder podem ser vantajosas em diferentes contextos.</w:t>
      </w:r>
    </w:p>
    <w:p w14:paraId="6E4409C1" w14:textId="77777777" w:rsidR="00412CDE" w:rsidRDefault="00412CDE" w:rsidP="00412CDE">
      <w:pPr>
        <w:spacing w:after="0"/>
        <w:jc w:val="both"/>
        <w:rPr>
          <w:rFonts w:ascii="Arial" w:hAnsi="Arial" w:cs="Arial"/>
        </w:rPr>
      </w:pPr>
    </w:p>
    <w:p w14:paraId="33562B35" w14:textId="073B7983" w:rsidR="002D4246" w:rsidRPr="002D4246" w:rsidRDefault="002D4246" w:rsidP="00412CDE">
      <w:pPr>
        <w:spacing w:after="0"/>
        <w:jc w:val="both"/>
        <w:rPr>
          <w:rFonts w:ascii="Arial" w:hAnsi="Arial" w:cs="Arial"/>
          <w:b/>
          <w:bCs/>
        </w:rPr>
      </w:pPr>
      <w:r w:rsidRPr="002D4246">
        <w:rPr>
          <w:rFonts w:ascii="Arial" w:hAnsi="Arial" w:cs="Arial"/>
          <w:b/>
          <w:bCs/>
        </w:rPr>
        <w:t>A teoria situacional de Hersey e Blanchard</w:t>
      </w:r>
    </w:p>
    <w:p w14:paraId="27AA8D98" w14:textId="5872E671" w:rsidR="002D4246" w:rsidRPr="002D4246" w:rsidRDefault="002D4246" w:rsidP="002D4246">
      <w:pPr>
        <w:spacing w:after="0"/>
        <w:jc w:val="both"/>
        <w:rPr>
          <w:rFonts w:ascii="Arial" w:hAnsi="Arial" w:cs="Arial"/>
        </w:rPr>
      </w:pPr>
      <w:r w:rsidRPr="002D4246">
        <w:rPr>
          <w:rFonts w:ascii="Arial" w:hAnsi="Arial" w:cs="Arial"/>
        </w:rPr>
        <w:t>Hersey e Blanchard desenvolveram a Teoria Situacional da Liderança (SLT), uma abordagem contingencial que enfoca a importância dos liderados na eficácia da liderança. Essa teoria ganhou ampla aceitação em programas de treinamento de liderança em várias organizações. O modelo SLT enfatiza a escolha do estilo de liderança adequado, o qual é contingente ao nível de prontidão dos liderados.</w:t>
      </w:r>
    </w:p>
    <w:p w14:paraId="013076E9" w14:textId="483436F1" w:rsidR="002D4246" w:rsidRPr="002D4246" w:rsidRDefault="002D4246" w:rsidP="002D4246">
      <w:pPr>
        <w:spacing w:after="0"/>
        <w:jc w:val="both"/>
        <w:rPr>
          <w:rFonts w:ascii="Arial" w:hAnsi="Arial" w:cs="Arial"/>
        </w:rPr>
      </w:pPr>
      <w:r w:rsidRPr="002D4246">
        <w:rPr>
          <w:rFonts w:ascii="Arial" w:hAnsi="Arial" w:cs="Arial"/>
        </w:rPr>
        <w:t>A prontidão, segundo Hersey e Blanchard, refere-se à habilidade e à disposição dos liderados para realizar uma tarefa específica. A teoria compara a relação líder-liderados à relação entre pais e filhos, sugerindo que o líder deve ajustar seu comportamento conforme a capacidade e motivação dos liderados. O modelo identifica quatro comportamentos de líderes, desde o mais diretivo até o mais laissez-faire, e sugere que o comportamento mais eficaz depende da capacidade e motivação dos liderados.</w:t>
      </w:r>
    </w:p>
    <w:p w14:paraId="53D75450" w14:textId="3B4E8C61" w:rsidR="002E5AFB" w:rsidRPr="00412CDE" w:rsidRDefault="002D4246" w:rsidP="002D4246">
      <w:pPr>
        <w:spacing w:after="0"/>
        <w:jc w:val="both"/>
        <w:rPr>
          <w:rFonts w:ascii="Arial" w:hAnsi="Arial" w:cs="Arial"/>
        </w:rPr>
      </w:pPr>
      <w:r w:rsidRPr="002D4246">
        <w:rPr>
          <w:rFonts w:ascii="Arial" w:hAnsi="Arial" w:cs="Arial"/>
        </w:rPr>
        <w:t>Embora a teoria tenha um apelo intuitivo e reconheça a importância dos liderados, os esforços para testá-la e corroborá-la foram decepcionantes devido a ambiguidades e inconsistências internas do modelo, bem como problemas na metodologia de pesquisa. Portanto, apesar de sua popularidade, é aconselhável evitar um engajamento entusiasmado até que mais evidências sólidas possam apoiar suas premissas.</w:t>
      </w:r>
    </w:p>
    <w:p w14:paraId="43372926" w14:textId="77777777" w:rsidR="00412CDE" w:rsidRPr="00412CDE" w:rsidRDefault="00412CDE" w:rsidP="00412CDE">
      <w:pPr>
        <w:spacing w:after="0"/>
        <w:jc w:val="both"/>
        <w:rPr>
          <w:rFonts w:ascii="Arial" w:hAnsi="Arial" w:cs="Arial"/>
        </w:rPr>
      </w:pPr>
    </w:p>
    <w:p w14:paraId="36327058" w14:textId="77777777" w:rsidR="00412CDE" w:rsidRPr="00412CDE" w:rsidRDefault="00412CDE" w:rsidP="00412CDE">
      <w:pPr>
        <w:spacing w:after="0"/>
        <w:jc w:val="both"/>
        <w:rPr>
          <w:rFonts w:ascii="Arial" w:hAnsi="Arial" w:cs="Arial"/>
        </w:rPr>
      </w:pPr>
    </w:p>
    <w:p w14:paraId="480CBC21" w14:textId="4CC4D2A8" w:rsidR="00412CDE" w:rsidRPr="00477341" w:rsidRDefault="00870C3F" w:rsidP="00412CDE">
      <w:pPr>
        <w:spacing w:after="0"/>
        <w:jc w:val="both"/>
        <w:rPr>
          <w:rFonts w:ascii="Arial" w:hAnsi="Arial" w:cs="Arial"/>
          <w:b/>
          <w:bCs/>
        </w:rPr>
      </w:pPr>
      <w:r w:rsidRPr="00477341">
        <w:rPr>
          <w:rFonts w:ascii="Arial" w:hAnsi="Arial" w:cs="Arial"/>
          <w:b/>
          <w:bCs/>
        </w:rPr>
        <w:t>A teoria da troca entre líder e liderados</w:t>
      </w:r>
    </w:p>
    <w:p w14:paraId="0B37ACC4" w14:textId="0D34B94A" w:rsidR="00477341" w:rsidRPr="00477341" w:rsidRDefault="00477341" w:rsidP="00477341">
      <w:pPr>
        <w:spacing w:after="0"/>
        <w:jc w:val="both"/>
        <w:rPr>
          <w:rFonts w:ascii="Arial" w:hAnsi="Arial" w:cs="Arial"/>
        </w:rPr>
      </w:pPr>
      <w:r w:rsidRPr="00477341">
        <w:rPr>
          <w:rFonts w:ascii="Arial" w:hAnsi="Arial" w:cs="Arial"/>
        </w:rPr>
        <w:t>A teoria da troca entre líder e liderados (LMX) destaca que os líderes estabelecem relacionamentos especiais com um pequeno grupo de liderados, conhecido como "grupo de dentro", enquanto os demais formam o "grupo de fora". Os membros do grupo de dentro recebem mais atenção, confiança e privilégios especiais do líder, enquanto o relacionamento com o grupo de fora é mais formal e baseado na autoridade.</w:t>
      </w:r>
    </w:p>
    <w:p w14:paraId="73D36622" w14:textId="51F1EFE9" w:rsidR="00477341" w:rsidRPr="00477341" w:rsidRDefault="00477341" w:rsidP="00477341">
      <w:pPr>
        <w:spacing w:after="0"/>
        <w:jc w:val="both"/>
        <w:rPr>
          <w:rFonts w:ascii="Arial" w:hAnsi="Arial" w:cs="Arial"/>
        </w:rPr>
      </w:pPr>
      <w:r w:rsidRPr="00477341">
        <w:rPr>
          <w:rFonts w:ascii="Arial" w:hAnsi="Arial" w:cs="Arial"/>
        </w:rPr>
        <w:t>Essa teoria sugere que o líder categoriza implicitamente os liderados como pertencentes ao grupo de dentro ou de fora desde o início da interação, e essa categorização tende a permanecer estável ao longo do tempo. Os membros do grupo de dentro geralmente são escolhidos por terem características de personalidade semelhantes ao líder ou por serem mais competentes.</w:t>
      </w:r>
    </w:p>
    <w:p w14:paraId="2B9A27DD" w14:textId="10020D15" w:rsidR="00412CDE" w:rsidRPr="00412CDE" w:rsidRDefault="00477341" w:rsidP="00477341">
      <w:pPr>
        <w:spacing w:after="0"/>
        <w:jc w:val="both"/>
        <w:rPr>
          <w:rFonts w:ascii="Arial" w:hAnsi="Arial" w:cs="Arial"/>
        </w:rPr>
      </w:pPr>
      <w:r w:rsidRPr="00477341">
        <w:rPr>
          <w:rFonts w:ascii="Arial" w:hAnsi="Arial" w:cs="Arial"/>
        </w:rPr>
        <w:t>Pesquisas sustentam essa teoria, mostrando que os líderes realmente diferenciam seus liderados, e essa diferenciação não é aleatória. Os membros do grupo de dentro recebem melhores avaliações, têm menor intenção de deixar a organização e estão mais satisfeitos com seus superiores. Essas descobertas estão alinhadas com a profecia auto-realizadora, onde os líderes investem recursos nos membros do grupo de dentro, acreditando que terão melhor desempenho, o que acaba se tornando realidade.</w:t>
      </w:r>
    </w:p>
    <w:p w14:paraId="1B5496F3" w14:textId="77777777" w:rsidR="007E635D" w:rsidRDefault="007E635D" w:rsidP="007E635D">
      <w:pPr>
        <w:spacing w:after="0"/>
        <w:jc w:val="both"/>
        <w:rPr>
          <w:rFonts w:ascii="Arial" w:hAnsi="Arial" w:cs="Arial"/>
        </w:rPr>
      </w:pPr>
    </w:p>
    <w:p w14:paraId="6E540AD7" w14:textId="2754344C" w:rsidR="003D2DA8" w:rsidRPr="003D2DA8" w:rsidRDefault="003D2DA8" w:rsidP="003D2DA8">
      <w:pPr>
        <w:spacing w:after="0"/>
        <w:jc w:val="both"/>
        <w:rPr>
          <w:rFonts w:ascii="Arial" w:hAnsi="Arial" w:cs="Arial"/>
          <w:b/>
          <w:bCs/>
        </w:rPr>
      </w:pPr>
      <w:r w:rsidRPr="003D2DA8">
        <w:rPr>
          <w:rFonts w:ascii="Arial" w:hAnsi="Arial" w:cs="Arial"/>
          <w:b/>
          <w:bCs/>
        </w:rPr>
        <w:lastRenderedPageBreak/>
        <w:t>A teoria da meta e do caminho:</w:t>
      </w:r>
    </w:p>
    <w:p w14:paraId="18005CFC" w14:textId="5518DC6A" w:rsidR="003D2DA8" w:rsidRPr="003D2DA8" w:rsidRDefault="003D2DA8" w:rsidP="003D2DA8">
      <w:pPr>
        <w:spacing w:after="0"/>
        <w:jc w:val="both"/>
        <w:rPr>
          <w:rFonts w:ascii="Arial" w:hAnsi="Arial" w:cs="Arial"/>
        </w:rPr>
      </w:pPr>
      <w:r>
        <w:rPr>
          <w:rFonts w:ascii="Arial" w:hAnsi="Arial" w:cs="Arial"/>
        </w:rPr>
        <w:t>D</w:t>
      </w:r>
      <w:r w:rsidRPr="003D2DA8">
        <w:rPr>
          <w:rFonts w:ascii="Arial" w:hAnsi="Arial" w:cs="Arial"/>
        </w:rPr>
        <w:t>esenvolvida por Robert House, é uma abordagem contingencial que enfatiza a função do líder em auxiliar os subordinados a alcançar suas metas, fornecendo orientação e apoio compatíveis com os objetivos da organização. Os líderes eficazes abrem caminhos para facilitar o alcance das metas dos liderados, reduzindo obstáculos.</w:t>
      </w:r>
    </w:p>
    <w:p w14:paraId="3E743E7C" w14:textId="6963D4F5" w:rsidR="003D2DA8" w:rsidRPr="003D2DA8" w:rsidRDefault="003D2DA8" w:rsidP="003D2DA8">
      <w:pPr>
        <w:spacing w:after="0"/>
        <w:jc w:val="both"/>
        <w:rPr>
          <w:rFonts w:ascii="Arial" w:hAnsi="Arial" w:cs="Arial"/>
        </w:rPr>
      </w:pPr>
      <w:r w:rsidRPr="003D2DA8">
        <w:rPr>
          <w:rFonts w:ascii="Arial" w:hAnsi="Arial" w:cs="Arial"/>
        </w:rPr>
        <w:t>House identifica quatro comportamentos de liderança: diretivo, apoiador, participativo e orientado para a conquista. Ele acredita que os líderes são flexíveis e podem adotar diferentes comportamentos conforme a situação. A teoria propõe duas classes de variáveis contingenciais que moderam a relação entre o comportamento do líder e os resultados: variáveis ambientais (estrutura da tarefa, sistema de autoridade, grupo de trabalho) e características pessoais dos funcionários (centro de controle, experiência, capacidade percebida).</w:t>
      </w:r>
    </w:p>
    <w:p w14:paraId="3BE4868D" w14:textId="13AFBF75" w:rsidR="003D2DA8" w:rsidRPr="003D2DA8" w:rsidRDefault="003D2DA8" w:rsidP="003D2DA8">
      <w:pPr>
        <w:spacing w:after="0"/>
        <w:jc w:val="both"/>
        <w:rPr>
          <w:rFonts w:ascii="Arial" w:hAnsi="Arial" w:cs="Arial"/>
        </w:rPr>
      </w:pPr>
      <w:r w:rsidRPr="003D2DA8">
        <w:rPr>
          <w:rFonts w:ascii="Arial" w:hAnsi="Arial" w:cs="Arial"/>
        </w:rPr>
        <w:t>Algumas previsões da teoria da meta e do caminho incluem que a liderança diretiva é mais eficaz em tarefas ambíguas ou estressantes, enquanto a liderança apoiadora é melhor para tarefas estruturadas. Funcionários com centro de controle interno preferem liderança participativa, e a liderança orientada para a conquista aumenta as expectativas de desempenho em tarefas ambíguas.</w:t>
      </w:r>
    </w:p>
    <w:p w14:paraId="3E6A7035" w14:textId="490AB49A" w:rsidR="003D2DA8" w:rsidRPr="007E635D" w:rsidRDefault="003D2DA8" w:rsidP="003D2DA8">
      <w:pPr>
        <w:spacing w:after="0"/>
        <w:jc w:val="both"/>
        <w:rPr>
          <w:rFonts w:ascii="Arial" w:hAnsi="Arial" w:cs="Arial"/>
        </w:rPr>
      </w:pPr>
      <w:r w:rsidRPr="003D2DA8">
        <w:rPr>
          <w:rFonts w:ascii="Arial" w:hAnsi="Arial" w:cs="Arial"/>
        </w:rPr>
        <w:t>As evidências sugerem que o desempenho e a satisfação dos funcionários são positivamente influenciados quando o líder oferece o suporte necessário. No entanto, comportamentos redundantes ou incongruentes com o ambiente ou características dos funcionários podem levar à ineficácia da liderança.</w:t>
      </w:r>
    </w:p>
    <w:p w14:paraId="172F9B02" w14:textId="77777777" w:rsidR="007E635D" w:rsidRPr="007E635D" w:rsidRDefault="007E635D" w:rsidP="007E635D">
      <w:pPr>
        <w:spacing w:after="0"/>
        <w:jc w:val="both"/>
        <w:rPr>
          <w:rFonts w:ascii="Arial" w:hAnsi="Arial" w:cs="Arial"/>
        </w:rPr>
      </w:pPr>
    </w:p>
    <w:p w14:paraId="4AC4905A" w14:textId="6E751910" w:rsidR="006476E2" w:rsidRPr="003B7911" w:rsidRDefault="003B7911" w:rsidP="006476E2">
      <w:pPr>
        <w:spacing w:after="0"/>
        <w:jc w:val="both"/>
        <w:rPr>
          <w:rFonts w:ascii="Arial" w:hAnsi="Arial" w:cs="Arial"/>
          <w:b/>
          <w:bCs/>
        </w:rPr>
      </w:pPr>
      <w:r w:rsidRPr="003B7911">
        <w:rPr>
          <w:rFonts w:ascii="Arial" w:hAnsi="Arial" w:cs="Arial"/>
          <w:b/>
          <w:bCs/>
        </w:rPr>
        <w:t>O modelo de participação e liderança</w:t>
      </w:r>
    </w:p>
    <w:p w14:paraId="185A4E15" w14:textId="71E2B00C" w:rsidR="007E635D" w:rsidRDefault="006476E2" w:rsidP="006476E2">
      <w:pPr>
        <w:spacing w:after="0"/>
        <w:jc w:val="both"/>
        <w:rPr>
          <w:rFonts w:ascii="Arial" w:hAnsi="Arial" w:cs="Arial"/>
        </w:rPr>
      </w:pPr>
      <w:r w:rsidRPr="006476E2">
        <w:rPr>
          <w:rFonts w:ascii="Arial" w:hAnsi="Arial" w:cs="Arial"/>
        </w:rPr>
        <w:t>O modelo de participação e liderança de Victor Vroom e Phillip Yetton relaciona o comportamento de liderança com a participação no processo decisório, adaptando-se à estrutura da tarefa. O modelo original apresentava sete contingências e cinco estilos de liderança, enquanto a revisão, feita por Vroom e Arthur Jago, aumentou para 12 variáveis contingenciais. Pesquisas mostram que o modelo revisado é mais eficaz, mas críticas apontam a complexidade e a omissão de importantes variáveis situacionais, como estresse, inteligência e experiência. Apesar de um programa de computador ter sido desenvolvido para facilitar a aplicação do modelo revisado, sua complexidade o torna pouco prático para uso diário pelos administradores.</w:t>
      </w:r>
    </w:p>
    <w:p w14:paraId="53109770" w14:textId="77777777" w:rsidR="0051320D" w:rsidRDefault="0051320D" w:rsidP="006476E2">
      <w:pPr>
        <w:spacing w:after="0"/>
        <w:jc w:val="both"/>
        <w:rPr>
          <w:rFonts w:ascii="Arial" w:hAnsi="Arial" w:cs="Arial"/>
        </w:rPr>
      </w:pPr>
    </w:p>
    <w:p w14:paraId="2316DC51" w14:textId="6C21EB73" w:rsidR="0051320D" w:rsidRPr="007E635D" w:rsidRDefault="0051320D" w:rsidP="0051320D">
      <w:pPr>
        <w:spacing w:after="0"/>
        <w:jc w:val="center"/>
        <w:rPr>
          <w:rFonts w:ascii="Arial" w:hAnsi="Arial" w:cs="Arial"/>
        </w:rPr>
      </w:pPr>
      <w:r w:rsidRPr="0051320D">
        <w:rPr>
          <w:rFonts w:ascii="Arial" w:hAnsi="Arial" w:cs="Arial"/>
          <w:noProof/>
        </w:rPr>
        <w:lastRenderedPageBreak/>
        <w:drawing>
          <wp:inline distT="0" distB="0" distL="0" distR="0" wp14:anchorId="6C528DDD" wp14:editId="10676940">
            <wp:extent cx="5721927" cy="2647950"/>
            <wp:effectExtent l="0" t="0" r="0" b="0"/>
            <wp:docPr id="1751400536" name="Imagem 1" descr="Uma imagem contendo 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400536" name="Imagem 1" descr="Uma imagem contendo Texto&#10;&#10;Descrição gerada automaticamente"/>
                    <pic:cNvPicPr/>
                  </pic:nvPicPr>
                  <pic:blipFill>
                    <a:blip r:embed="rId18"/>
                    <a:stretch>
                      <a:fillRect/>
                    </a:stretch>
                  </pic:blipFill>
                  <pic:spPr>
                    <a:xfrm>
                      <a:off x="0" y="0"/>
                      <a:ext cx="5725690" cy="2649692"/>
                    </a:xfrm>
                    <a:prstGeom prst="rect">
                      <a:avLst/>
                    </a:prstGeom>
                  </pic:spPr>
                </pic:pic>
              </a:graphicData>
            </a:graphic>
          </wp:inline>
        </w:drawing>
      </w:r>
    </w:p>
    <w:p w14:paraId="5B723180" w14:textId="77777777" w:rsidR="007E635D" w:rsidRPr="007E635D" w:rsidRDefault="007E635D" w:rsidP="007E635D">
      <w:pPr>
        <w:spacing w:after="0"/>
        <w:jc w:val="both"/>
        <w:rPr>
          <w:rFonts w:ascii="Arial" w:hAnsi="Arial" w:cs="Arial"/>
        </w:rPr>
      </w:pPr>
    </w:p>
    <w:p w14:paraId="43816AFC" w14:textId="4DDA1B2B" w:rsidR="00920268" w:rsidRDefault="003B7911" w:rsidP="003B7911">
      <w:pPr>
        <w:spacing w:after="0"/>
        <w:jc w:val="center"/>
        <w:rPr>
          <w:rFonts w:ascii="Arial" w:hAnsi="Arial" w:cs="Arial"/>
          <w:b/>
          <w:bCs/>
        </w:rPr>
      </w:pPr>
      <w:r w:rsidRPr="003B7911">
        <w:rPr>
          <w:rFonts w:ascii="Arial" w:hAnsi="Arial" w:cs="Arial"/>
          <w:b/>
          <w:bCs/>
        </w:rPr>
        <w:t>Capítulo 12 Questões contemporâneas sobre liderança</w:t>
      </w:r>
    </w:p>
    <w:p w14:paraId="17227BC7" w14:textId="504193A5" w:rsidR="005816A5" w:rsidRDefault="005816A5" w:rsidP="005816A5">
      <w:pPr>
        <w:spacing w:after="0"/>
        <w:jc w:val="both"/>
        <w:rPr>
          <w:rFonts w:ascii="Arial" w:hAnsi="Arial" w:cs="Arial"/>
        </w:rPr>
      </w:pPr>
      <w:r w:rsidRPr="005816A5">
        <w:rPr>
          <w:rFonts w:ascii="Arial" w:hAnsi="Arial" w:cs="Arial"/>
        </w:rPr>
        <w:t>A confiança é fundamental na liderança e nas organizações atuais. Ela envolve uma expectativa positiva de que a outra pessoa não será oportunista. A construção da confiança requer familiaridade e envolve risco e vulnerabilidade. As dimensões básicas da confiança são integridade, competência, consistência, lealdade e abertura. A integridade, a honestidade e a competência técnica são especialmente cruciais para a confiança, enquanto a consistência, a lealdade e a abertura também desempenham papéis importantes na construção e manutenção das relações de confiança.</w:t>
      </w:r>
    </w:p>
    <w:p w14:paraId="31F6435A" w14:textId="77777777" w:rsidR="00B65327" w:rsidRDefault="00B65327" w:rsidP="005816A5">
      <w:pPr>
        <w:spacing w:after="0"/>
        <w:jc w:val="both"/>
        <w:rPr>
          <w:rFonts w:ascii="Arial" w:hAnsi="Arial" w:cs="Arial"/>
        </w:rPr>
      </w:pPr>
    </w:p>
    <w:p w14:paraId="3768E7B2" w14:textId="55D81576" w:rsidR="0060050F" w:rsidRDefault="0060050F" w:rsidP="005816A5">
      <w:pPr>
        <w:spacing w:after="0"/>
        <w:jc w:val="both"/>
        <w:rPr>
          <w:rFonts w:ascii="Arial" w:hAnsi="Arial" w:cs="Arial"/>
          <w:b/>
          <w:bCs/>
        </w:rPr>
      </w:pPr>
      <w:r w:rsidRPr="0060050F">
        <w:rPr>
          <w:rFonts w:ascii="Arial" w:hAnsi="Arial" w:cs="Arial"/>
          <w:b/>
          <w:bCs/>
        </w:rPr>
        <w:t>Confiança e Liderança:</w:t>
      </w:r>
    </w:p>
    <w:p w14:paraId="16343AF4" w14:textId="3B3D37B8" w:rsidR="0060050F" w:rsidRDefault="0060050F" w:rsidP="005816A5">
      <w:pPr>
        <w:spacing w:after="0"/>
        <w:jc w:val="both"/>
        <w:rPr>
          <w:rFonts w:ascii="Arial" w:hAnsi="Arial" w:cs="Arial"/>
        </w:rPr>
      </w:pPr>
      <w:r w:rsidRPr="0060050F">
        <w:rPr>
          <w:rFonts w:ascii="Arial" w:hAnsi="Arial" w:cs="Arial"/>
        </w:rPr>
        <w:t>A confiança é crucial para a liderança, e sua falta pode ter sérios impactos no desempenho do grupo. A honestidade e a integridade são atributos essenciais associados à liderança. Quando os liderados confiam em seu líder, estão mais propensos a cooperar e seguir suas orientações, pois acreditam que seus interesses serão protegidos. A confiança e a credibilidade são fundamentais para o acesso do líder ao conhecimento e à colaboração dos liderados.</w:t>
      </w:r>
    </w:p>
    <w:p w14:paraId="0F0C395C" w14:textId="77777777" w:rsidR="00AD4AA4" w:rsidRDefault="00AD4AA4" w:rsidP="005816A5">
      <w:pPr>
        <w:spacing w:after="0"/>
        <w:jc w:val="both"/>
        <w:rPr>
          <w:rFonts w:ascii="Arial" w:hAnsi="Arial" w:cs="Arial"/>
        </w:rPr>
      </w:pPr>
    </w:p>
    <w:p w14:paraId="27EB848C" w14:textId="5D5DBE0F" w:rsidR="00AD4AA4" w:rsidRPr="00725869" w:rsidRDefault="00725869" w:rsidP="005816A5">
      <w:pPr>
        <w:spacing w:after="0"/>
        <w:jc w:val="both"/>
        <w:rPr>
          <w:rFonts w:ascii="Arial" w:hAnsi="Arial" w:cs="Arial"/>
          <w:b/>
          <w:bCs/>
        </w:rPr>
      </w:pPr>
      <w:r w:rsidRPr="00725869">
        <w:rPr>
          <w:rFonts w:ascii="Arial" w:hAnsi="Arial" w:cs="Arial"/>
          <w:b/>
          <w:bCs/>
        </w:rPr>
        <w:t>Confiança</w:t>
      </w:r>
      <w:r w:rsidR="00AD4AA4" w:rsidRPr="00725869">
        <w:rPr>
          <w:rFonts w:ascii="Arial" w:hAnsi="Arial" w:cs="Arial"/>
          <w:b/>
          <w:bCs/>
        </w:rPr>
        <w:t xml:space="preserve"> nos </w:t>
      </w:r>
      <w:r w:rsidRPr="00725869">
        <w:rPr>
          <w:rFonts w:ascii="Arial" w:hAnsi="Arial" w:cs="Arial"/>
          <w:b/>
          <w:bCs/>
        </w:rPr>
        <w:t>líderes</w:t>
      </w:r>
    </w:p>
    <w:p w14:paraId="408ACEBA" w14:textId="1B93727F" w:rsidR="00AD4AA4" w:rsidRDefault="00AD4AA4" w:rsidP="005816A5">
      <w:pPr>
        <w:spacing w:after="0"/>
        <w:jc w:val="both"/>
        <w:rPr>
          <w:rFonts w:ascii="Arial" w:hAnsi="Arial" w:cs="Arial"/>
        </w:rPr>
      </w:pPr>
      <w:r w:rsidRPr="00AD4AA4">
        <w:rPr>
          <w:rFonts w:ascii="Arial" w:hAnsi="Arial" w:cs="Arial"/>
        </w:rPr>
        <w:t xml:space="preserve">A confiança nos líderes está sob </w:t>
      </w:r>
      <w:r w:rsidR="00725869">
        <w:rPr>
          <w:rFonts w:ascii="Arial" w:hAnsi="Arial" w:cs="Arial"/>
        </w:rPr>
        <w:t>análise</w:t>
      </w:r>
      <w:r w:rsidRPr="00AD4AA4">
        <w:rPr>
          <w:rFonts w:ascii="Arial" w:hAnsi="Arial" w:cs="Arial"/>
        </w:rPr>
        <w:t xml:space="preserve"> devido a vários eventos que levantaram questões sobre a integridade empresarial, como fraudes contábeis e escândalos financeiros em grandes empresas. Isso levanta a questão: a confiança está diminuindo? Estudos nos Estados Unidos mostram que, embora haja confiança entre as pessoas comuns, a confiança nos líderes empresariais, em particular, está em declínio. O público em geral tem uma visão negativa dos líderes empresariais, enquanto os funcionários têm uma confiança relativamente maior em seus líderes diretos. Isso pode ser atribuído a uma mistura de fatores, incluindo dissonância cognitiva e a importância crescente da confiança devido aos escândalos corporativos, levando os executivos a focarem mais na construção de relações de confiança com seus subordinados.</w:t>
      </w:r>
    </w:p>
    <w:p w14:paraId="06E340D2" w14:textId="77777777" w:rsidR="00FA1AB1" w:rsidRDefault="00FA1AB1" w:rsidP="005816A5">
      <w:pPr>
        <w:spacing w:after="0"/>
        <w:jc w:val="both"/>
        <w:rPr>
          <w:rFonts w:ascii="Arial" w:hAnsi="Arial" w:cs="Arial"/>
        </w:rPr>
      </w:pPr>
    </w:p>
    <w:p w14:paraId="2383F20F" w14:textId="35142CD3" w:rsidR="008F3C18" w:rsidRPr="00C20C26" w:rsidRDefault="00C20C26" w:rsidP="008F3C18">
      <w:pPr>
        <w:spacing w:after="0"/>
        <w:jc w:val="both"/>
        <w:rPr>
          <w:rFonts w:ascii="Arial" w:hAnsi="Arial" w:cs="Arial"/>
          <w:b/>
          <w:bCs/>
        </w:rPr>
      </w:pPr>
      <w:r w:rsidRPr="00C20C26">
        <w:rPr>
          <w:rFonts w:ascii="Arial" w:hAnsi="Arial" w:cs="Arial"/>
          <w:b/>
          <w:bCs/>
        </w:rPr>
        <w:lastRenderedPageBreak/>
        <w:t>Três tipos de confiança</w:t>
      </w:r>
    </w:p>
    <w:p w14:paraId="070305C4" w14:textId="3F60FB45" w:rsidR="008F3C18" w:rsidRPr="008F3C18" w:rsidRDefault="008F3C18" w:rsidP="008F3C18">
      <w:pPr>
        <w:spacing w:after="0"/>
        <w:jc w:val="both"/>
        <w:rPr>
          <w:rFonts w:ascii="Arial" w:hAnsi="Arial" w:cs="Arial"/>
        </w:rPr>
      </w:pPr>
      <w:r w:rsidRPr="008F3C18">
        <w:rPr>
          <w:rFonts w:ascii="Arial" w:hAnsi="Arial" w:cs="Arial"/>
        </w:rPr>
        <w:t>Existem três tipos de confiança nas relações organizacionais: a baseada na intimidação, a baseada no conhecimento e a baseada na identificação.</w:t>
      </w:r>
    </w:p>
    <w:p w14:paraId="1A00E93A" w14:textId="77777777" w:rsidR="008F3C18" w:rsidRPr="00C20C26" w:rsidRDefault="008F3C18" w:rsidP="00C20C26">
      <w:pPr>
        <w:pStyle w:val="PargrafodaLista"/>
        <w:numPr>
          <w:ilvl w:val="0"/>
          <w:numId w:val="34"/>
        </w:numPr>
        <w:spacing w:after="0"/>
        <w:jc w:val="both"/>
        <w:rPr>
          <w:rFonts w:ascii="Arial" w:hAnsi="Arial" w:cs="Arial"/>
        </w:rPr>
      </w:pPr>
      <w:r w:rsidRPr="00C20C26">
        <w:rPr>
          <w:rFonts w:ascii="Arial" w:hAnsi="Arial" w:cs="Arial"/>
        </w:rPr>
        <w:t>Confiança Baseada na Intimidação: Essa forma de confiança é frágil e se sustenta pelo medo das consequências. As pessoas agem de acordo com suas obrigações devido ao medo de represálias caso não cumpram. Funciona apenas quando a punição é possível, as consequências são claras e são realmente aplicadas quando a confiança é traída. Por exemplo, em novos relacionamentos, pode-se agir com transparência por medo de ser desmascarado e prejudicado socialmente.</w:t>
      </w:r>
    </w:p>
    <w:p w14:paraId="30001250" w14:textId="77777777" w:rsidR="008F3C18" w:rsidRPr="00C20C26" w:rsidRDefault="008F3C18" w:rsidP="00C20C26">
      <w:pPr>
        <w:pStyle w:val="PargrafodaLista"/>
        <w:numPr>
          <w:ilvl w:val="0"/>
          <w:numId w:val="34"/>
        </w:numPr>
        <w:spacing w:after="0"/>
        <w:jc w:val="both"/>
        <w:rPr>
          <w:rFonts w:ascii="Arial" w:hAnsi="Arial" w:cs="Arial"/>
        </w:rPr>
      </w:pPr>
      <w:r w:rsidRPr="00C20C26">
        <w:rPr>
          <w:rFonts w:ascii="Arial" w:hAnsi="Arial" w:cs="Arial"/>
        </w:rPr>
        <w:t>Confiança Baseada no Conhecimento: Esta é a forma mais comum de confiança nas relações organizacionais. Ela se desenvolve ao longo do tempo devido à previsibilidade do comportamento resultante de experiências passadas. Essa confiança se baseia na informação e na previsibilidade do comportamento, substituindo acordos formais e penalidades. É construída através de uma história de interações abertas e honestas, o que permite compreender e aceitar até mesmo violações aparentes da confiança, desde que possam ser explicadas ou compreendidas.</w:t>
      </w:r>
    </w:p>
    <w:p w14:paraId="0DCB6267" w14:textId="77777777" w:rsidR="008F3C18" w:rsidRPr="00C20C26" w:rsidRDefault="008F3C18" w:rsidP="00C20C26">
      <w:pPr>
        <w:pStyle w:val="PargrafodaLista"/>
        <w:numPr>
          <w:ilvl w:val="0"/>
          <w:numId w:val="34"/>
        </w:numPr>
        <w:spacing w:after="0"/>
        <w:jc w:val="both"/>
        <w:rPr>
          <w:rFonts w:ascii="Arial" w:hAnsi="Arial" w:cs="Arial"/>
        </w:rPr>
      </w:pPr>
      <w:r w:rsidRPr="00C20C26">
        <w:rPr>
          <w:rFonts w:ascii="Arial" w:hAnsi="Arial" w:cs="Arial"/>
        </w:rPr>
        <w:t>Confiança Baseada na Identificação: Este é o tipo mais alto de confiança, baseado em uma conexão emocional profunda e uma compreensão mútua das intenções e desejos das partes envolvidas. Neste nível, uma parte pode agir em nome da outra nas transações interpessoais, pois há uma lealdade inquestionável e uma compreensão profunda das ações e reações de cada um. Esta confiança é comparável a um casamento longo e feliz, onde as partes se conhecem tão bem que podem antecipar e agir em nome do outro.</w:t>
      </w:r>
    </w:p>
    <w:p w14:paraId="78F9FC37" w14:textId="4E8ACD01" w:rsidR="00FA1AB1" w:rsidRDefault="008F3C18" w:rsidP="008F3C18">
      <w:pPr>
        <w:spacing w:after="0"/>
        <w:jc w:val="both"/>
        <w:rPr>
          <w:rFonts w:ascii="Arial" w:hAnsi="Arial" w:cs="Arial"/>
        </w:rPr>
      </w:pPr>
      <w:r w:rsidRPr="008F3C18">
        <w:rPr>
          <w:rFonts w:ascii="Arial" w:hAnsi="Arial" w:cs="Arial"/>
        </w:rPr>
        <w:t>No contexto organizacional, a maioria das relações entre executivos e subordinados é baseada no conhecimento, embora a busca por uma confiança baseada na identificação seja um objetivo para muitas equipes.</w:t>
      </w:r>
    </w:p>
    <w:p w14:paraId="6EE84DC3" w14:textId="77777777" w:rsidR="00BF67B3" w:rsidRDefault="00BF67B3" w:rsidP="008F3C18">
      <w:pPr>
        <w:spacing w:after="0"/>
        <w:jc w:val="both"/>
        <w:rPr>
          <w:rFonts w:ascii="Arial" w:hAnsi="Arial" w:cs="Arial"/>
        </w:rPr>
      </w:pPr>
    </w:p>
    <w:p w14:paraId="071D7516" w14:textId="77777777" w:rsidR="00C87A53" w:rsidRPr="00C87A53" w:rsidRDefault="00C87A53" w:rsidP="00C87A53">
      <w:pPr>
        <w:spacing w:after="0"/>
        <w:jc w:val="both"/>
        <w:rPr>
          <w:rFonts w:ascii="Arial" w:hAnsi="Arial" w:cs="Arial"/>
          <w:b/>
          <w:bCs/>
        </w:rPr>
      </w:pPr>
      <w:r w:rsidRPr="00C87A53">
        <w:rPr>
          <w:rFonts w:ascii="Arial" w:hAnsi="Arial" w:cs="Arial"/>
          <w:b/>
          <w:bCs/>
        </w:rPr>
        <w:t>Princípios básicos da confiança:</w:t>
      </w:r>
    </w:p>
    <w:p w14:paraId="10217EAC" w14:textId="77777777" w:rsidR="00C87A53" w:rsidRPr="00C87A53" w:rsidRDefault="00C87A53" w:rsidP="00C87A53">
      <w:pPr>
        <w:spacing w:after="0"/>
        <w:jc w:val="both"/>
        <w:rPr>
          <w:rFonts w:ascii="Arial" w:hAnsi="Arial" w:cs="Arial"/>
        </w:rPr>
      </w:pPr>
    </w:p>
    <w:p w14:paraId="7005505E" w14:textId="77777777" w:rsidR="00C87A53" w:rsidRPr="00C87A53" w:rsidRDefault="00C87A53" w:rsidP="00C87A53">
      <w:pPr>
        <w:pStyle w:val="PargrafodaLista"/>
        <w:numPr>
          <w:ilvl w:val="0"/>
          <w:numId w:val="27"/>
        </w:numPr>
        <w:spacing w:after="0"/>
        <w:jc w:val="both"/>
        <w:rPr>
          <w:rFonts w:ascii="Arial" w:hAnsi="Arial" w:cs="Arial"/>
        </w:rPr>
      </w:pPr>
      <w:r w:rsidRPr="00C87A53">
        <w:rPr>
          <w:rFonts w:ascii="Arial" w:hAnsi="Arial" w:cs="Arial"/>
        </w:rPr>
        <w:t>Desconfiança e Confiança: A desconfiança pode destruir a confiança, pois as pessoas desconfiadas agem de forma oportunista e escondem informações. Isso leva as pessoas confiantes a se tornarem desconfiadas para se protegerem da exploração.</w:t>
      </w:r>
    </w:p>
    <w:p w14:paraId="16E915B8" w14:textId="77777777" w:rsidR="00C87A53" w:rsidRPr="00C87A53" w:rsidRDefault="00C87A53" w:rsidP="00C87A53">
      <w:pPr>
        <w:pStyle w:val="PargrafodaLista"/>
        <w:numPr>
          <w:ilvl w:val="0"/>
          <w:numId w:val="27"/>
        </w:numPr>
        <w:spacing w:after="0"/>
        <w:jc w:val="both"/>
        <w:rPr>
          <w:rFonts w:ascii="Arial" w:hAnsi="Arial" w:cs="Arial"/>
        </w:rPr>
      </w:pPr>
      <w:r w:rsidRPr="00C87A53">
        <w:rPr>
          <w:rFonts w:ascii="Arial" w:hAnsi="Arial" w:cs="Arial"/>
        </w:rPr>
        <w:t>Reciprocidade da Confiança: Demonstrando confiança, é possível criar reciprocidade. Líderes eficazes constroem a confiança gradualmente e incentivam os liderados a responder da mesma forma, reduzindo os riscos caso a confiança seja traída.</w:t>
      </w:r>
    </w:p>
    <w:p w14:paraId="06F2F928" w14:textId="77777777" w:rsidR="00C87A53" w:rsidRPr="00C87A53" w:rsidRDefault="00C87A53" w:rsidP="00C87A53">
      <w:pPr>
        <w:pStyle w:val="PargrafodaLista"/>
        <w:numPr>
          <w:ilvl w:val="0"/>
          <w:numId w:val="27"/>
        </w:numPr>
        <w:spacing w:after="0"/>
        <w:jc w:val="both"/>
        <w:rPr>
          <w:rFonts w:ascii="Arial" w:hAnsi="Arial" w:cs="Arial"/>
        </w:rPr>
      </w:pPr>
      <w:r w:rsidRPr="00C87A53">
        <w:rPr>
          <w:rFonts w:ascii="Arial" w:hAnsi="Arial" w:cs="Arial"/>
        </w:rPr>
        <w:t>Crescimento e Desconfiança: O crescimento muitas vezes mascara a desconfiança, pois os líderes podem adotar medidas paliativas para lidar com problemas decorrentes da falta de confiança, deixando questões não resolvidas para seus sucessores lidarem.</w:t>
      </w:r>
    </w:p>
    <w:p w14:paraId="324D27AF" w14:textId="77777777" w:rsidR="00C87A53" w:rsidRPr="00C87A53" w:rsidRDefault="00C87A53" w:rsidP="00C87A53">
      <w:pPr>
        <w:pStyle w:val="PargrafodaLista"/>
        <w:numPr>
          <w:ilvl w:val="0"/>
          <w:numId w:val="27"/>
        </w:numPr>
        <w:spacing w:after="0"/>
        <w:jc w:val="both"/>
        <w:rPr>
          <w:rFonts w:ascii="Arial" w:hAnsi="Arial" w:cs="Arial"/>
        </w:rPr>
      </w:pPr>
      <w:r w:rsidRPr="00C87A53">
        <w:rPr>
          <w:rFonts w:ascii="Arial" w:hAnsi="Arial" w:cs="Arial"/>
        </w:rPr>
        <w:t>Redução de Pessoal e Confiança: A redução de pessoal testa a confiança, pois demissões e a quebra do laço de lealdade impactam a disposição dos trabalhadores para confiar em seus líderes.</w:t>
      </w:r>
    </w:p>
    <w:p w14:paraId="54F8283C" w14:textId="77777777" w:rsidR="00C87A53" w:rsidRPr="00C87A53" w:rsidRDefault="00C87A53" w:rsidP="00C87A53">
      <w:pPr>
        <w:pStyle w:val="PargrafodaLista"/>
        <w:numPr>
          <w:ilvl w:val="0"/>
          <w:numId w:val="27"/>
        </w:numPr>
        <w:spacing w:after="0"/>
        <w:jc w:val="both"/>
        <w:rPr>
          <w:rFonts w:ascii="Arial" w:hAnsi="Arial" w:cs="Arial"/>
        </w:rPr>
      </w:pPr>
      <w:r w:rsidRPr="00C87A53">
        <w:rPr>
          <w:rFonts w:ascii="Arial" w:hAnsi="Arial" w:cs="Arial"/>
        </w:rPr>
        <w:t>Coesão e Confiança: A confiança aumenta a coesão, mantendo as pessoas juntas e promovendo colaboração e esforços conjuntos para alcançar metas.</w:t>
      </w:r>
    </w:p>
    <w:p w14:paraId="4F2C6076" w14:textId="77777777" w:rsidR="00C87A53" w:rsidRPr="000C2931" w:rsidRDefault="00C87A53" w:rsidP="000C2931">
      <w:pPr>
        <w:pStyle w:val="PargrafodaLista"/>
        <w:numPr>
          <w:ilvl w:val="0"/>
          <w:numId w:val="27"/>
        </w:numPr>
        <w:spacing w:after="0"/>
        <w:jc w:val="both"/>
        <w:rPr>
          <w:rFonts w:ascii="Arial" w:hAnsi="Arial" w:cs="Arial"/>
        </w:rPr>
      </w:pPr>
      <w:r w:rsidRPr="000C2931">
        <w:rPr>
          <w:rFonts w:ascii="Arial" w:hAnsi="Arial" w:cs="Arial"/>
        </w:rPr>
        <w:lastRenderedPageBreak/>
        <w:t>Destruição do Grupo pela Desconfiança: A desconfiança pode destruir o grupo, levando os membros a buscar objetivos individuais, restringir a comunicação e prejudicar a cooperação.</w:t>
      </w:r>
    </w:p>
    <w:p w14:paraId="41F11198" w14:textId="747D6076" w:rsidR="00BF67B3" w:rsidRDefault="00C87A53" w:rsidP="000C2931">
      <w:pPr>
        <w:pStyle w:val="PargrafodaLista"/>
        <w:numPr>
          <w:ilvl w:val="0"/>
          <w:numId w:val="27"/>
        </w:numPr>
        <w:spacing w:after="0"/>
        <w:jc w:val="both"/>
        <w:rPr>
          <w:rFonts w:ascii="Arial" w:hAnsi="Arial" w:cs="Arial"/>
        </w:rPr>
      </w:pPr>
      <w:r w:rsidRPr="000C2931">
        <w:rPr>
          <w:rFonts w:ascii="Arial" w:hAnsi="Arial" w:cs="Arial"/>
        </w:rPr>
        <w:t>Impacto na Produtividade: Enquanto a confiança geralmente aumenta a produtividade, a desconfiança quase sempre a reduz devido ao foco em interesses pessoais, falta de colaboração e conflitos disfuncionais.</w:t>
      </w:r>
    </w:p>
    <w:p w14:paraId="2A56948F" w14:textId="77777777" w:rsidR="00B23F97" w:rsidRDefault="00B23F97" w:rsidP="00784E74">
      <w:pPr>
        <w:spacing w:after="0"/>
        <w:jc w:val="both"/>
        <w:rPr>
          <w:rFonts w:ascii="Arial" w:hAnsi="Arial" w:cs="Arial"/>
        </w:rPr>
      </w:pPr>
    </w:p>
    <w:p w14:paraId="3FA0262F" w14:textId="25CC1260" w:rsidR="00F5669B" w:rsidRPr="00FC085D" w:rsidRDefault="00B23F97" w:rsidP="00784E74">
      <w:pPr>
        <w:spacing w:after="0"/>
        <w:jc w:val="both"/>
        <w:rPr>
          <w:rFonts w:ascii="Arial" w:hAnsi="Arial" w:cs="Arial"/>
          <w:b/>
          <w:bCs/>
        </w:rPr>
      </w:pPr>
      <w:r w:rsidRPr="00B23F97">
        <w:rPr>
          <w:rFonts w:ascii="Arial" w:hAnsi="Arial" w:cs="Arial"/>
          <w:b/>
          <w:bCs/>
        </w:rPr>
        <w:t xml:space="preserve">Enquadramento: usando as palavras </w:t>
      </w:r>
      <w:r w:rsidR="00F5669B" w:rsidRPr="00B23F97">
        <w:rPr>
          <w:rFonts w:ascii="Arial" w:hAnsi="Arial" w:cs="Arial"/>
          <w:b/>
          <w:bCs/>
        </w:rPr>
        <w:t>para moldar</w:t>
      </w:r>
      <w:r w:rsidRPr="00B23F97">
        <w:rPr>
          <w:rFonts w:ascii="Arial" w:hAnsi="Arial" w:cs="Arial"/>
          <w:b/>
          <w:bCs/>
        </w:rPr>
        <w:t xml:space="preserve"> significados e inspirar os outros.</w:t>
      </w:r>
    </w:p>
    <w:p w14:paraId="011D7DF1" w14:textId="77777777" w:rsidR="00F5669B" w:rsidRPr="00F5669B" w:rsidRDefault="00F5669B" w:rsidP="00784E74">
      <w:pPr>
        <w:spacing w:after="0"/>
        <w:jc w:val="both"/>
        <w:rPr>
          <w:rFonts w:ascii="Arial" w:hAnsi="Arial" w:cs="Arial"/>
        </w:rPr>
      </w:pPr>
      <w:r w:rsidRPr="00F5669B">
        <w:rPr>
          <w:rFonts w:ascii="Arial" w:hAnsi="Arial" w:cs="Arial"/>
        </w:rPr>
        <w:t>O enquadramento é uma ferramenta poderosa que líderes utilizam para moldar significados e influenciar outros. Similar ao trabalho de um fotógrafo, o enquadramento na linguagem envolve destacar certos aspectos de um tema enquanto exclui outros. Isso é exemplificado pelo discurso de Martin Luther King, que moldou o movimento pelos direitos civis ao criar uma visão inspiradora de um país sem preconceito racial. Advogados também utilizam enquadramentos em tribunais para influenciar a percepção do júri sobre seus clientes. Grupos de lobby, como a NRA nos EUA, usam o enquadramento para moldar a opinião pública sobre questões como controle de armas. No ambiente complexo em que líderes atuam, o enquadramento é crucial, pois permite que determinem como as pessoas perceberão e interpretarão problemas, influenciando suas ações e visões de futuro.</w:t>
      </w:r>
    </w:p>
    <w:p w14:paraId="63752935" w14:textId="77777777" w:rsidR="00F5669B" w:rsidRDefault="00F5669B" w:rsidP="00784E74">
      <w:pPr>
        <w:spacing w:after="0"/>
        <w:jc w:val="both"/>
        <w:rPr>
          <w:rFonts w:ascii="Arial" w:hAnsi="Arial" w:cs="Arial"/>
          <w:b/>
          <w:bCs/>
        </w:rPr>
      </w:pPr>
    </w:p>
    <w:p w14:paraId="550D8828" w14:textId="3BFF2839" w:rsidR="00531C40" w:rsidRPr="00531C40" w:rsidRDefault="00531C40" w:rsidP="00784E74">
      <w:pPr>
        <w:spacing w:after="0"/>
        <w:jc w:val="both"/>
        <w:rPr>
          <w:rFonts w:ascii="Arial" w:hAnsi="Arial" w:cs="Arial"/>
          <w:b/>
          <w:bCs/>
        </w:rPr>
      </w:pPr>
      <w:r w:rsidRPr="00531C40">
        <w:rPr>
          <w:rFonts w:ascii="Arial" w:hAnsi="Arial" w:cs="Arial"/>
          <w:b/>
          <w:bCs/>
        </w:rPr>
        <w:t>A</w:t>
      </w:r>
      <w:r w:rsidRPr="00531C40">
        <w:rPr>
          <w:rFonts w:ascii="Arial" w:hAnsi="Arial" w:cs="Arial"/>
          <w:b/>
          <w:bCs/>
        </w:rPr>
        <w:t>bordagens inspiradoras</w:t>
      </w:r>
    </w:p>
    <w:p w14:paraId="5C69A70B" w14:textId="77777777" w:rsidR="00784E74" w:rsidRDefault="00784E74" w:rsidP="00784E74">
      <w:pPr>
        <w:spacing w:after="0"/>
        <w:jc w:val="both"/>
        <w:rPr>
          <w:rFonts w:ascii="Arial" w:hAnsi="Arial" w:cs="Arial"/>
        </w:rPr>
      </w:pPr>
    </w:p>
    <w:p w14:paraId="425B7972" w14:textId="3A179CE9" w:rsidR="00784E74" w:rsidRPr="00784E74" w:rsidRDefault="00784E74" w:rsidP="00784E74">
      <w:pPr>
        <w:spacing w:after="0"/>
        <w:jc w:val="both"/>
        <w:rPr>
          <w:rFonts w:ascii="Arial" w:hAnsi="Arial" w:cs="Arial"/>
          <w:b/>
          <w:bCs/>
        </w:rPr>
      </w:pPr>
      <w:r w:rsidRPr="00784E74">
        <w:rPr>
          <w:rFonts w:ascii="Arial" w:hAnsi="Arial" w:cs="Arial"/>
          <w:b/>
          <w:bCs/>
        </w:rPr>
        <w:t>L</w:t>
      </w:r>
      <w:r w:rsidRPr="00784E74">
        <w:rPr>
          <w:rFonts w:ascii="Arial" w:hAnsi="Arial" w:cs="Arial"/>
          <w:b/>
          <w:bCs/>
        </w:rPr>
        <w:t>iderança carismática</w:t>
      </w:r>
    </w:p>
    <w:p w14:paraId="3DD5FD0A" w14:textId="5C3A444F" w:rsidR="00FC085D" w:rsidRPr="00FC085D" w:rsidRDefault="00FC085D" w:rsidP="00784E74">
      <w:pPr>
        <w:spacing w:after="0"/>
        <w:jc w:val="both"/>
        <w:rPr>
          <w:rFonts w:ascii="Arial" w:hAnsi="Arial" w:cs="Arial"/>
        </w:rPr>
      </w:pPr>
      <w:r w:rsidRPr="00FC085D">
        <w:rPr>
          <w:rFonts w:ascii="Arial" w:hAnsi="Arial" w:cs="Arial"/>
        </w:rPr>
        <w:t>Aqui está um resumo mais detalhado das abordagens inspiradoras sobre liderança, incluindo os conceitos de liderança carismática e transformacional:</w:t>
      </w:r>
      <w:r w:rsidR="00E82024">
        <w:rPr>
          <w:rFonts w:ascii="Arial" w:hAnsi="Arial" w:cs="Arial"/>
        </w:rPr>
        <w:t xml:space="preserve"> </w:t>
      </w:r>
      <w:r w:rsidRPr="00FC085D">
        <w:rPr>
          <w:rFonts w:ascii="Arial" w:hAnsi="Arial" w:cs="Arial"/>
        </w:rPr>
        <w:t>A liderança carismática e transformacional são duas teorias contemporâneas que destacam a importância dos líderes em inspirar seus seguidores através de palavras, ideias e comportamentos. A liderança carismática é exemplificada por figuras como John F. Kennedy, Martin Luther King Jr., Bill Clinton, Mary Kay Ash (fundadora da Mary Kay Cosmetics), Steve Jobs (cofundador da Apple Computer) e o ex-prefeito de Nova York, Rudy Giuliani.</w:t>
      </w:r>
      <w:r w:rsidR="00E82024">
        <w:rPr>
          <w:rFonts w:ascii="Arial" w:hAnsi="Arial" w:cs="Arial"/>
        </w:rPr>
        <w:t xml:space="preserve"> </w:t>
      </w:r>
      <w:r w:rsidRPr="00FC085D">
        <w:rPr>
          <w:rFonts w:ascii="Arial" w:hAnsi="Arial" w:cs="Arial"/>
        </w:rPr>
        <w:t xml:space="preserve">Essa abordagem enfatiza que os seguidores atribuem ao líder capacidades extraordinárias quando observam certos comportamentos heroicos. Estudos identificaram cinco características dos líderes carismáticos: visão, disposição para correr riscos pela visão, sensibilidade às necessidades dos liderados, comportamentos excepcionais e habilidade para comunicar uma visão </w:t>
      </w:r>
      <w:r w:rsidR="00E82024" w:rsidRPr="00FC085D">
        <w:rPr>
          <w:rFonts w:ascii="Arial" w:hAnsi="Arial" w:cs="Arial"/>
        </w:rPr>
        <w:t>atraente.</w:t>
      </w:r>
      <w:r w:rsidR="00E82024">
        <w:rPr>
          <w:rFonts w:ascii="Arial" w:hAnsi="Arial" w:cs="Arial"/>
        </w:rPr>
        <w:t xml:space="preserve"> </w:t>
      </w:r>
      <w:r w:rsidR="00E82024" w:rsidRPr="00FC085D">
        <w:rPr>
          <w:rFonts w:ascii="Arial" w:hAnsi="Arial" w:cs="Arial"/>
        </w:rPr>
        <w:t>Os</w:t>
      </w:r>
      <w:r w:rsidRPr="00FC085D">
        <w:rPr>
          <w:rFonts w:ascii="Arial" w:hAnsi="Arial" w:cs="Arial"/>
        </w:rPr>
        <w:t xml:space="preserve"> líderes carismáticos influenciam seus seguidores em quatro etapas: articulando uma visão atraente, comunicando expectativas de alto desempenho, estabelecendo novos valores e demonstrando coragem e convicção.</w:t>
      </w:r>
    </w:p>
    <w:p w14:paraId="5C15D09A" w14:textId="6B6CFACB" w:rsidR="00FC085D" w:rsidRPr="00FC085D" w:rsidRDefault="00FC085D" w:rsidP="00784E74">
      <w:pPr>
        <w:spacing w:after="0"/>
        <w:jc w:val="both"/>
        <w:rPr>
          <w:rFonts w:ascii="Arial" w:hAnsi="Arial" w:cs="Arial"/>
        </w:rPr>
      </w:pPr>
      <w:r w:rsidRPr="00FC085D">
        <w:rPr>
          <w:rFonts w:ascii="Arial" w:hAnsi="Arial" w:cs="Arial"/>
        </w:rPr>
        <w:t>Uma visão eficaz na liderança carismática deve ser inspiradora, centrada em valores, factível e capaz de gerar entusiasmo. Exemplos incluem Rupert Murdoch na indústria da comunicação, Mary Kay Ash na área de cosméticos e Michael Dell na venda direta de computadores.</w:t>
      </w:r>
    </w:p>
    <w:p w14:paraId="66B9DB4C" w14:textId="0E56F455" w:rsidR="00FC085D" w:rsidRPr="00FC085D" w:rsidRDefault="00FC085D" w:rsidP="00784E74">
      <w:pPr>
        <w:spacing w:after="0"/>
        <w:jc w:val="both"/>
        <w:rPr>
          <w:rFonts w:ascii="Arial" w:hAnsi="Arial" w:cs="Arial"/>
        </w:rPr>
      </w:pPr>
      <w:r w:rsidRPr="00FC085D">
        <w:rPr>
          <w:rFonts w:ascii="Arial" w:hAnsi="Arial" w:cs="Arial"/>
        </w:rPr>
        <w:t>Quanto à formação de líderes carismáticos, embora haja debates sobre se o carisma é inato ou pode ser desenvolvido, estudos sugerem que é possível aprender comportamentos carismáticos, como manter uma visão otimista, criar vínculos inspiradores e despertar o potencial dos liderados emocionalmente.</w:t>
      </w:r>
    </w:p>
    <w:p w14:paraId="20BAB43F" w14:textId="031EE900" w:rsidR="00F5669B" w:rsidRPr="00FC085D" w:rsidRDefault="00FC085D" w:rsidP="00784E74">
      <w:pPr>
        <w:spacing w:after="0"/>
        <w:jc w:val="both"/>
        <w:rPr>
          <w:rFonts w:ascii="Arial" w:hAnsi="Arial" w:cs="Arial"/>
        </w:rPr>
      </w:pPr>
      <w:r w:rsidRPr="00FC085D">
        <w:rPr>
          <w:rFonts w:ascii="Arial" w:hAnsi="Arial" w:cs="Arial"/>
        </w:rPr>
        <w:lastRenderedPageBreak/>
        <w:t>Apesar dos benefícios da liderança carismática, como alto desempenho e satisfação dos liderados, há limitações, como a situacionalidade do carisma e o risco de egocentrismo por parte dos líderes. No entanto, estudos mostram que líderes não carismáticos também podem ser eficazes, especialmente se demonstrarem humildade e compromisso com os objetivos organizacionais, como os líderes de nível 5 mencionados no texto.</w:t>
      </w:r>
    </w:p>
    <w:p w14:paraId="35A1A9B5" w14:textId="77777777" w:rsidR="00F5669B" w:rsidRDefault="00F5669B" w:rsidP="00784E74">
      <w:pPr>
        <w:spacing w:after="0"/>
        <w:jc w:val="both"/>
        <w:rPr>
          <w:rFonts w:ascii="Arial" w:hAnsi="Arial" w:cs="Arial"/>
          <w:b/>
          <w:bCs/>
        </w:rPr>
      </w:pPr>
    </w:p>
    <w:p w14:paraId="65BFF700" w14:textId="2B624BFA" w:rsidR="008A069B" w:rsidRPr="008A069B" w:rsidRDefault="008A069B" w:rsidP="00784E74">
      <w:pPr>
        <w:spacing w:after="0"/>
        <w:jc w:val="both"/>
        <w:rPr>
          <w:rFonts w:ascii="Arial" w:hAnsi="Arial" w:cs="Arial"/>
          <w:b/>
          <w:bCs/>
        </w:rPr>
      </w:pPr>
      <w:r w:rsidRPr="008A069B">
        <w:rPr>
          <w:rFonts w:ascii="Arial" w:hAnsi="Arial" w:cs="Arial"/>
          <w:b/>
          <w:bCs/>
        </w:rPr>
        <w:t>L</w:t>
      </w:r>
      <w:r w:rsidRPr="008A069B">
        <w:rPr>
          <w:rFonts w:ascii="Arial" w:hAnsi="Arial" w:cs="Arial"/>
          <w:b/>
          <w:bCs/>
        </w:rPr>
        <w:t>iderança transformacional</w:t>
      </w:r>
    </w:p>
    <w:p w14:paraId="057CB7AB" w14:textId="77777777" w:rsidR="0072180B" w:rsidRPr="008A069B" w:rsidRDefault="0072180B" w:rsidP="0072180B">
      <w:pPr>
        <w:spacing w:after="0"/>
        <w:jc w:val="both"/>
        <w:rPr>
          <w:rFonts w:ascii="Arial" w:hAnsi="Arial" w:cs="Arial"/>
        </w:rPr>
      </w:pPr>
      <w:r w:rsidRPr="008A069B">
        <w:rPr>
          <w:rFonts w:ascii="Arial" w:hAnsi="Arial" w:cs="Arial"/>
        </w:rPr>
        <w:t>A liderança transformacional é uma abordagem que se destaca pela sua capacidade de inspirar e motivar os seguidores a irem além dos seus interesses pessoais em prol da organização. Aqui está um resumo:</w:t>
      </w:r>
    </w:p>
    <w:p w14:paraId="1C9ECE3A" w14:textId="77777777" w:rsidR="0072180B" w:rsidRPr="008A069B" w:rsidRDefault="0072180B" w:rsidP="0072180B">
      <w:pPr>
        <w:spacing w:after="0"/>
        <w:jc w:val="both"/>
        <w:rPr>
          <w:rFonts w:ascii="Arial" w:hAnsi="Arial" w:cs="Arial"/>
        </w:rPr>
      </w:pPr>
    </w:p>
    <w:p w14:paraId="135A35E7" w14:textId="77777777" w:rsidR="0072180B" w:rsidRPr="008A069B" w:rsidRDefault="0072180B" w:rsidP="0072180B">
      <w:pPr>
        <w:spacing w:after="0"/>
        <w:jc w:val="both"/>
        <w:rPr>
          <w:rFonts w:ascii="Arial" w:hAnsi="Arial" w:cs="Arial"/>
        </w:rPr>
      </w:pPr>
      <w:r w:rsidRPr="008A069B">
        <w:rPr>
          <w:rFonts w:ascii="Arial" w:hAnsi="Arial" w:cs="Arial"/>
        </w:rPr>
        <w:t>Diferença entre Líderes Transacionais e Transformacionais:</w:t>
      </w:r>
    </w:p>
    <w:p w14:paraId="06D2A68E" w14:textId="77777777" w:rsidR="0072180B" w:rsidRPr="008A069B" w:rsidRDefault="0072180B" w:rsidP="008A069B">
      <w:pPr>
        <w:pStyle w:val="PargrafodaLista"/>
        <w:numPr>
          <w:ilvl w:val="0"/>
          <w:numId w:val="35"/>
        </w:numPr>
        <w:spacing w:after="0"/>
        <w:jc w:val="both"/>
        <w:rPr>
          <w:rFonts w:ascii="Arial" w:hAnsi="Arial" w:cs="Arial"/>
        </w:rPr>
      </w:pPr>
      <w:r w:rsidRPr="008A069B">
        <w:rPr>
          <w:rFonts w:ascii="Arial" w:hAnsi="Arial" w:cs="Arial"/>
        </w:rPr>
        <w:t>Líderes transacionais focam em metas e tarefas específicas, esclarecendo papéis e exigências.</w:t>
      </w:r>
    </w:p>
    <w:p w14:paraId="5A4C3B93" w14:textId="77777777" w:rsidR="0072180B" w:rsidRPr="008A069B" w:rsidRDefault="0072180B" w:rsidP="008A069B">
      <w:pPr>
        <w:pStyle w:val="PargrafodaLista"/>
        <w:numPr>
          <w:ilvl w:val="0"/>
          <w:numId w:val="35"/>
        </w:numPr>
        <w:spacing w:after="0"/>
        <w:jc w:val="both"/>
        <w:rPr>
          <w:rFonts w:ascii="Arial" w:hAnsi="Arial" w:cs="Arial"/>
        </w:rPr>
      </w:pPr>
      <w:r w:rsidRPr="008A069B">
        <w:rPr>
          <w:rFonts w:ascii="Arial" w:hAnsi="Arial" w:cs="Arial"/>
        </w:rPr>
        <w:t>Líderes transformacionais inspiram os seguidores a transcender seus interesses, gerando um impacto profundo e inspirador.</w:t>
      </w:r>
    </w:p>
    <w:p w14:paraId="399653C4" w14:textId="77777777" w:rsidR="0072180B" w:rsidRPr="008A069B" w:rsidRDefault="0072180B" w:rsidP="0072180B">
      <w:pPr>
        <w:spacing w:after="0"/>
        <w:jc w:val="both"/>
        <w:rPr>
          <w:rFonts w:ascii="Arial" w:hAnsi="Arial" w:cs="Arial"/>
        </w:rPr>
      </w:pPr>
      <w:r w:rsidRPr="008A069B">
        <w:rPr>
          <w:rFonts w:ascii="Arial" w:hAnsi="Arial" w:cs="Arial"/>
        </w:rPr>
        <w:t>Características dos Líderes Transformacionais:</w:t>
      </w:r>
    </w:p>
    <w:p w14:paraId="5718461E" w14:textId="77777777" w:rsidR="0072180B" w:rsidRPr="008A069B" w:rsidRDefault="0072180B" w:rsidP="008A069B">
      <w:pPr>
        <w:pStyle w:val="PargrafodaLista"/>
        <w:numPr>
          <w:ilvl w:val="0"/>
          <w:numId w:val="36"/>
        </w:numPr>
        <w:spacing w:after="0"/>
        <w:jc w:val="both"/>
        <w:rPr>
          <w:rFonts w:ascii="Arial" w:hAnsi="Arial" w:cs="Arial"/>
        </w:rPr>
      </w:pPr>
      <w:r w:rsidRPr="008A069B">
        <w:rPr>
          <w:rFonts w:ascii="Arial" w:hAnsi="Arial" w:cs="Arial"/>
        </w:rPr>
        <w:t>Prestam atenção às preocupações e necessidades individuais dos liderados.</w:t>
      </w:r>
    </w:p>
    <w:p w14:paraId="5946C46A" w14:textId="77777777" w:rsidR="0072180B" w:rsidRPr="008A069B" w:rsidRDefault="0072180B" w:rsidP="008A069B">
      <w:pPr>
        <w:pStyle w:val="PargrafodaLista"/>
        <w:numPr>
          <w:ilvl w:val="0"/>
          <w:numId w:val="36"/>
        </w:numPr>
        <w:spacing w:after="0"/>
        <w:jc w:val="both"/>
        <w:rPr>
          <w:rFonts w:ascii="Arial" w:hAnsi="Arial" w:cs="Arial"/>
        </w:rPr>
      </w:pPr>
      <w:r w:rsidRPr="008A069B">
        <w:rPr>
          <w:rFonts w:ascii="Arial" w:hAnsi="Arial" w:cs="Arial"/>
        </w:rPr>
        <w:t>Modificam a forma de pensar dos seguidores, incentivando uma nova perspectiva sobre problemas.</w:t>
      </w:r>
    </w:p>
    <w:p w14:paraId="0AE9F658" w14:textId="77777777" w:rsidR="0072180B" w:rsidRPr="00C3389F" w:rsidRDefault="0072180B" w:rsidP="00C3389F">
      <w:pPr>
        <w:pStyle w:val="PargrafodaLista"/>
        <w:numPr>
          <w:ilvl w:val="0"/>
          <w:numId w:val="36"/>
        </w:numPr>
        <w:spacing w:after="0"/>
        <w:jc w:val="both"/>
        <w:rPr>
          <w:rFonts w:ascii="Arial" w:hAnsi="Arial" w:cs="Arial"/>
        </w:rPr>
      </w:pPr>
      <w:r w:rsidRPr="00C3389F">
        <w:rPr>
          <w:rFonts w:ascii="Arial" w:hAnsi="Arial" w:cs="Arial"/>
        </w:rPr>
        <w:t>Entusiasmam, incitam e inspiram as pessoas a alcançarem objetivos coletivos.</w:t>
      </w:r>
    </w:p>
    <w:p w14:paraId="1E0402AE" w14:textId="77777777" w:rsidR="00C3389F" w:rsidRDefault="0072180B" w:rsidP="00C3389F">
      <w:pPr>
        <w:spacing w:after="0"/>
        <w:jc w:val="both"/>
        <w:rPr>
          <w:rFonts w:ascii="Arial" w:hAnsi="Arial" w:cs="Arial"/>
        </w:rPr>
      </w:pPr>
      <w:r w:rsidRPr="00C3389F">
        <w:rPr>
          <w:rFonts w:ascii="Arial" w:hAnsi="Arial" w:cs="Arial"/>
        </w:rPr>
        <w:t>Sobreposição com Liderança Carismática:</w:t>
      </w:r>
      <w:r w:rsidR="004B2E4A" w:rsidRPr="00C3389F">
        <w:rPr>
          <w:rFonts w:ascii="Arial" w:hAnsi="Arial" w:cs="Arial"/>
        </w:rPr>
        <w:t xml:space="preserve"> </w:t>
      </w:r>
    </w:p>
    <w:p w14:paraId="235C0F02" w14:textId="154548BC" w:rsidR="0072180B" w:rsidRPr="0061740A" w:rsidRDefault="0072180B" w:rsidP="0061740A">
      <w:pPr>
        <w:pStyle w:val="PargrafodaLista"/>
        <w:numPr>
          <w:ilvl w:val="0"/>
          <w:numId w:val="40"/>
        </w:numPr>
        <w:spacing w:after="0"/>
        <w:jc w:val="both"/>
        <w:rPr>
          <w:rFonts w:ascii="Arial" w:hAnsi="Arial" w:cs="Arial"/>
        </w:rPr>
      </w:pPr>
      <w:r w:rsidRPr="0061740A">
        <w:rPr>
          <w:rFonts w:ascii="Arial" w:hAnsi="Arial" w:cs="Arial"/>
        </w:rPr>
        <w:t>Muitos líderes transformacionais também são considerados carismáticos, havendo uma interseção entre esses conceitos.</w:t>
      </w:r>
    </w:p>
    <w:p w14:paraId="44A61238" w14:textId="77777777" w:rsidR="005E0263" w:rsidRDefault="0072180B" w:rsidP="005E0263">
      <w:pPr>
        <w:spacing w:after="0"/>
        <w:jc w:val="both"/>
        <w:rPr>
          <w:rFonts w:ascii="Arial" w:hAnsi="Arial" w:cs="Arial"/>
        </w:rPr>
      </w:pPr>
      <w:r w:rsidRPr="005E0263">
        <w:rPr>
          <w:rFonts w:ascii="Arial" w:hAnsi="Arial" w:cs="Arial"/>
        </w:rPr>
        <w:t>Liderança Transformacional como Evolução da Transacional:</w:t>
      </w:r>
      <w:r w:rsidR="004B2E4A" w:rsidRPr="005E0263">
        <w:rPr>
          <w:rFonts w:ascii="Arial" w:hAnsi="Arial" w:cs="Arial"/>
        </w:rPr>
        <w:t xml:space="preserve"> </w:t>
      </w:r>
    </w:p>
    <w:p w14:paraId="0E59CEAE" w14:textId="77777777" w:rsidR="005E0263" w:rsidRPr="0061740A" w:rsidRDefault="0072180B" w:rsidP="0061740A">
      <w:pPr>
        <w:pStyle w:val="PargrafodaLista"/>
        <w:numPr>
          <w:ilvl w:val="0"/>
          <w:numId w:val="40"/>
        </w:numPr>
        <w:spacing w:after="0"/>
        <w:jc w:val="both"/>
        <w:rPr>
          <w:rFonts w:ascii="Arial" w:hAnsi="Arial" w:cs="Arial"/>
        </w:rPr>
      </w:pPr>
      <w:r w:rsidRPr="0061740A">
        <w:rPr>
          <w:rFonts w:ascii="Arial" w:hAnsi="Arial" w:cs="Arial"/>
        </w:rPr>
        <w:t>Não são abordagens opostas, mas complementares.</w:t>
      </w:r>
    </w:p>
    <w:p w14:paraId="7D313DFE" w14:textId="0BD1317A" w:rsidR="005E0263" w:rsidRPr="0061740A" w:rsidRDefault="0072180B" w:rsidP="0061740A">
      <w:pPr>
        <w:pStyle w:val="PargrafodaLista"/>
        <w:numPr>
          <w:ilvl w:val="0"/>
          <w:numId w:val="40"/>
        </w:numPr>
        <w:spacing w:after="0"/>
        <w:jc w:val="both"/>
        <w:rPr>
          <w:rFonts w:ascii="Arial" w:hAnsi="Arial" w:cs="Arial"/>
        </w:rPr>
      </w:pPr>
      <w:r w:rsidRPr="0061740A">
        <w:rPr>
          <w:rFonts w:ascii="Arial" w:hAnsi="Arial" w:cs="Arial"/>
        </w:rPr>
        <w:t>Produzem níveis de esforço e desempenho superiores à abordagem transacional.</w:t>
      </w:r>
      <w:r w:rsidR="00F53A4E" w:rsidRPr="0061740A">
        <w:rPr>
          <w:rFonts w:ascii="Arial" w:hAnsi="Arial" w:cs="Arial"/>
        </w:rPr>
        <w:t xml:space="preserve"> </w:t>
      </w:r>
    </w:p>
    <w:p w14:paraId="10ACDD4C" w14:textId="265A9C77" w:rsidR="0072180B" w:rsidRPr="0061740A" w:rsidRDefault="0072180B" w:rsidP="0061740A">
      <w:pPr>
        <w:pStyle w:val="PargrafodaLista"/>
        <w:numPr>
          <w:ilvl w:val="0"/>
          <w:numId w:val="40"/>
        </w:numPr>
        <w:spacing w:after="0"/>
        <w:jc w:val="both"/>
        <w:rPr>
          <w:rFonts w:ascii="Arial" w:hAnsi="Arial" w:cs="Arial"/>
        </w:rPr>
      </w:pPr>
      <w:r w:rsidRPr="0061740A">
        <w:rPr>
          <w:rFonts w:ascii="Arial" w:hAnsi="Arial" w:cs="Arial"/>
        </w:rPr>
        <w:t>Vai além do carisma ao incentivar a capacidade de questionamento e inovação nos seguidores.</w:t>
      </w:r>
    </w:p>
    <w:p w14:paraId="52B2658E" w14:textId="77777777" w:rsidR="0072180B" w:rsidRPr="008A069B" w:rsidRDefault="0072180B" w:rsidP="0072180B">
      <w:pPr>
        <w:spacing w:after="0"/>
        <w:jc w:val="both"/>
        <w:rPr>
          <w:rFonts w:ascii="Arial" w:hAnsi="Arial" w:cs="Arial"/>
        </w:rPr>
      </w:pPr>
      <w:r w:rsidRPr="008A069B">
        <w:rPr>
          <w:rFonts w:ascii="Arial" w:hAnsi="Arial" w:cs="Arial"/>
        </w:rPr>
        <w:t>Evidências de Efetividade da Liderança Transformacional:</w:t>
      </w:r>
    </w:p>
    <w:p w14:paraId="20EED43A" w14:textId="77777777" w:rsidR="0072180B" w:rsidRPr="005E0263" w:rsidRDefault="0072180B" w:rsidP="005E0263">
      <w:pPr>
        <w:pStyle w:val="PargrafodaLista"/>
        <w:numPr>
          <w:ilvl w:val="0"/>
          <w:numId w:val="39"/>
        </w:numPr>
        <w:spacing w:after="0"/>
        <w:jc w:val="both"/>
        <w:rPr>
          <w:rFonts w:ascii="Arial" w:hAnsi="Arial" w:cs="Arial"/>
        </w:rPr>
      </w:pPr>
      <w:r w:rsidRPr="005E0263">
        <w:rPr>
          <w:rFonts w:ascii="Arial" w:hAnsi="Arial" w:cs="Arial"/>
        </w:rPr>
        <w:t>Estudos com oficiais militares mostraram que líderes transformacionais foram avaliados como mais eficazes.</w:t>
      </w:r>
    </w:p>
    <w:p w14:paraId="05506E2B" w14:textId="77777777" w:rsidR="0072180B" w:rsidRPr="005E0263" w:rsidRDefault="0072180B" w:rsidP="005E0263">
      <w:pPr>
        <w:pStyle w:val="PargrafodaLista"/>
        <w:numPr>
          <w:ilvl w:val="0"/>
          <w:numId w:val="39"/>
        </w:numPr>
        <w:spacing w:after="0"/>
        <w:jc w:val="both"/>
        <w:rPr>
          <w:rFonts w:ascii="Arial" w:hAnsi="Arial" w:cs="Arial"/>
        </w:rPr>
      </w:pPr>
      <w:r w:rsidRPr="005E0263">
        <w:rPr>
          <w:rFonts w:ascii="Arial" w:hAnsi="Arial" w:cs="Arial"/>
        </w:rPr>
        <w:t>Gerentes identificados como líderes transformacionais tiveram melhor desempenho e maior probabilidade de promoção.</w:t>
      </w:r>
    </w:p>
    <w:p w14:paraId="799F2AD4" w14:textId="77777777" w:rsidR="0072180B" w:rsidRPr="005E0263" w:rsidRDefault="0072180B" w:rsidP="005E0263">
      <w:pPr>
        <w:pStyle w:val="PargrafodaLista"/>
        <w:numPr>
          <w:ilvl w:val="0"/>
          <w:numId w:val="39"/>
        </w:numPr>
        <w:spacing w:after="0"/>
        <w:jc w:val="both"/>
        <w:rPr>
          <w:rFonts w:ascii="Arial" w:hAnsi="Arial" w:cs="Arial"/>
        </w:rPr>
      </w:pPr>
      <w:r w:rsidRPr="005E0263">
        <w:rPr>
          <w:rFonts w:ascii="Arial" w:hAnsi="Arial" w:cs="Arial"/>
        </w:rPr>
        <w:t>Correlação positiva com índices baixos de rotatividade, maior produtividade e satisfação dos funcionários.</w:t>
      </w:r>
    </w:p>
    <w:p w14:paraId="79A9FCFF" w14:textId="6A3B0498" w:rsidR="005A61D7" w:rsidRPr="008A069B" w:rsidRDefault="0072180B" w:rsidP="0072180B">
      <w:pPr>
        <w:spacing w:after="0"/>
        <w:jc w:val="both"/>
        <w:rPr>
          <w:rFonts w:ascii="Arial" w:hAnsi="Arial" w:cs="Arial"/>
        </w:rPr>
      </w:pPr>
      <w:r w:rsidRPr="008A069B">
        <w:rPr>
          <w:rFonts w:ascii="Arial" w:hAnsi="Arial" w:cs="Arial"/>
        </w:rPr>
        <w:t>Essa abordagem de liderança demonstra uma eficácia comprovada em diversos contextos, contribuindo para um ambiente de trabalho mais produtivo e satisfatório para os colaboradores.</w:t>
      </w:r>
    </w:p>
    <w:p w14:paraId="15F84FE9" w14:textId="77777777" w:rsidR="00F5669B" w:rsidRPr="00F5669B" w:rsidRDefault="00F5669B" w:rsidP="00784E74">
      <w:pPr>
        <w:spacing w:after="0"/>
        <w:jc w:val="both"/>
        <w:rPr>
          <w:rFonts w:ascii="Arial" w:hAnsi="Arial" w:cs="Arial"/>
          <w:b/>
          <w:bCs/>
        </w:rPr>
      </w:pPr>
    </w:p>
    <w:p w14:paraId="721E583C" w14:textId="5D34EBCF" w:rsidR="00F5669B" w:rsidRDefault="00E658D5" w:rsidP="00784E74">
      <w:pPr>
        <w:spacing w:after="0"/>
        <w:jc w:val="both"/>
        <w:rPr>
          <w:rFonts w:ascii="Arial" w:hAnsi="Arial" w:cs="Arial"/>
          <w:b/>
          <w:bCs/>
        </w:rPr>
      </w:pPr>
      <w:r>
        <w:rPr>
          <w:rFonts w:ascii="Arial" w:hAnsi="Arial" w:cs="Arial"/>
          <w:b/>
          <w:bCs/>
        </w:rPr>
        <w:t>Inteligência</w:t>
      </w:r>
      <w:r w:rsidR="00274613">
        <w:rPr>
          <w:rFonts w:ascii="Arial" w:hAnsi="Arial" w:cs="Arial"/>
          <w:b/>
          <w:bCs/>
        </w:rPr>
        <w:t xml:space="preserve"> emoci</w:t>
      </w:r>
      <w:r>
        <w:rPr>
          <w:rFonts w:ascii="Arial" w:hAnsi="Arial" w:cs="Arial"/>
          <w:b/>
          <w:bCs/>
        </w:rPr>
        <w:t xml:space="preserve">onal </w:t>
      </w:r>
    </w:p>
    <w:p w14:paraId="4CA475C3" w14:textId="77777777" w:rsidR="00A25211" w:rsidRPr="00A25211" w:rsidRDefault="00A25211" w:rsidP="00784E74">
      <w:pPr>
        <w:spacing w:after="0"/>
        <w:jc w:val="both"/>
        <w:rPr>
          <w:rFonts w:ascii="Arial" w:hAnsi="Arial" w:cs="Arial"/>
        </w:rPr>
      </w:pPr>
    </w:p>
    <w:p w14:paraId="1B0986F9" w14:textId="2D2F5A1C" w:rsidR="00A25211" w:rsidRPr="00A25211" w:rsidRDefault="00A25211" w:rsidP="00784E74">
      <w:pPr>
        <w:spacing w:after="0"/>
        <w:jc w:val="both"/>
        <w:rPr>
          <w:rFonts w:ascii="Arial" w:hAnsi="Arial" w:cs="Arial"/>
        </w:rPr>
      </w:pPr>
      <w:r w:rsidRPr="00A25211">
        <w:rPr>
          <w:rFonts w:ascii="Arial" w:hAnsi="Arial" w:cs="Arial"/>
        </w:rPr>
        <w:lastRenderedPageBreak/>
        <w:t>A inteligência emocional (IE) é um fator crucial na eficácia da liderança, superando o QI e conhecimentos técnicos. Os cinco componentes da IE (autoconsciência, autogerenciamento, automotivação, empatia e habilidades sociais) são essenciais para se destacar como líder. Estudos mostram que quanto mais alto na hierarquia, mais a IE influencia a eficácia. Exemplos como Colin Powell, Oprah Winfrey e Rudy Giuliani destacam como a IE contribui para o sucesso na liderança. Giuliani, especialmente, demonstrou como o desenvolvimento de sua IE coincidiu com seu amadurecimento como líder, evidenciando a importância da IE mesmo em situações extremas como o 11 de setembro. A IE está relacionada positivamente ao desempenho no trabalho, especialmente em funções com alta interação social, sendo crucial para liderança eficaz, demonstrando-se pelos elementos-chave como autoconsciência, autogerenciamento, automotivação, empatia e habilidades sociais.</w:t>
      </w:r>
    </w:p>
    <w:p w14:paraId="6F24B727" w14:textId="77777777" w:rsidR="00F5669B" w:rsidRDefault="00F5669B" w:rsidP="00784E74">
      <w:pPr>
        <w:spacing w:after="0"/>
        <w:jc w:val="both"/>
        <w:rPr>
          <w:rFonts w:ascii="Arial" w:hAnsi="Arial" w:cs="Arial"/>
          <w:b/>
          <w:bCs/>
        </w:rPr>
      </w:pPr>
    </w:p>
    <w:p w14:paraId="55778560" w14:textId="30BD08C6" w:rsidR="003D71E4" w:rsidRPr="00A87FB8" w:rsidRDefault="003D71E4" w:rsidP="00784E74">
      <w:pPr>
        <w:spacing w:after="0"/>
        <w:jc w:val="both"/>
        <w:rPr>
          <w:rFonts w:ascii="Arial" w:hAnsi="Arial" w:cs="Arial"/>
          <w:b/>
          <w:bCs/>
        </w:rPr>
      </w:pPr>
      <w:r w:rsidRPr="00A87FB8">
        <w:rPr>
          <w:rFonts w:ascii="Arial" w:hAnsi="Arial" w:cs="Arial"/>
          <w:b/>
          <w:bCs/>
        </w:rPr>
        <w:t>Liderança de equipe:</w:t>
      </w:r>
    </w:p>
    <w:p w14:paraId="12216D99" w14:textId="131369B3" w:rsidR="003D71E4" w:rsidRDefault="00A87FB8" w:rsidP="00784E74">
      <w:pPr>
        <w:spacing w:after="0"/>
        <w:jc w:val="both"/>
        <w:rPr>
          <w:rFonts w:ascii="Arial" w:hAnsi="Arial" w:cs="Arial"/>
        </w:rPr>
      </w:pPr>
      <w:r w:rsidRPr="00A87FB8">
        <w:rPr>
          <w:rFonts w:ascii="Arial" w:hAnsi="Arial" w:cs="Arial"/>
        </w:rPr>
        <w:t>A liderança de equipes tem se tornado cada vez mais importante, exigindo dos líderes habilidades específicas para orientar e gerenciar membros de equipes. O papel do líder de equipe é distinto do tradicional exercido por supervisores, como exemplificado por J. D. Bryant da Texas Instruments. Muitos líderes enfrentam desafios ao fazer a transição para liderar equipes, especialmente se acostumados com abordagens de comando e controle. O desafio principal é desenvolver habilidades como paciência, confiança, abertura e intervenção adequada. Estudos mostram que líderes eficazes dominam o equilíbrio entre autonomia e suporte aos membros da equipe. Responsabilidades incluem aconselhamento, facilitação, resolução de problemas, revisão de desempenho, treinamento e comunicação. Os líderes de equipe atuam como elos externos da equipe, solucionadores de problemas, administradores de conflitos e treinadores para melhorar o desempenho da equipe.</w:t>
      </w:r>
    </w:p>
    <w:p w14:paraId="54F77047" w14:textId="77777777" w:rsidR="00A87FB8" w:rsidRDefault="00A87FB8" w:rsidP="00784E74">
      <w:pPr>
        <w:spacing w:after="0"/>
        <w:jc w:val="both"/>
        <w:rPr>
          <w:rFonts w:ascii="Arial" w:hAnsi="Arial" w:cs="Arial"/>
        </w:rPr>
      </w:pPr>
    </w:p>
    <w:p w14:paraId="6388ADA4" w14:textId="22455E7D" w:rsidR="00A87FB8" w:rsidRPr="000002E1" w:rsidRDefault="00E85AFC" w:rsidP="00784E74">
      <w:pPr>
        <w:spacing w:after="0"/>
        <w:jc w:val="both"/>
        <w:rPr>
          <w:rFonts w:ascii="Arial" w:hAnsi="Arial" w:cs="Arial"/>
          <w:b/>
          <w:bCs/>
        </w:rPr>
      </w:pPr>
      <w:r w:rsidRPr="000002E1">
        <w:rPr>
          <w:rFonts w:ascii="Arial" w:hAnsi="Arial" w:cs="Arial"/>
          <w:b/>
          <w:bCs/>
        </w:rPr>
        <w:t>Programas de mentores:</w:t>
      </w:r>
    </w:p>
    <w:p w14:paraId="0DB92D6D" w14:textId="77777777" w:rsidR="000002E1" w:rsidRPr="000002E1" w:rsidRDefault="000002E1" w:rsidP="000002E1">
      <w:pPr>
        <w:spacing w:after="0"/>
        <w:jc w:val="both"/>
        <w:rPr>
          <w:rFonts w:ascii="Arial" w:hAnsi="Arial" w:cs="Arial"/>
        </w:rPr>
      </w:pPr>
      <w:r w:rsidRPr="000002E1">
        <w:rPr>
          <w:rFonts w:ascii="Arial" w:hAnsi="Arial" w:cs="Arial"/>
        </w:rPr>
        <w:t>Os programas de mentoria são fundamentais para o desenvolvimento profissional e pessoal dos colaboradores em uma organização. Aqui estão alguns pontos-chave sobre os programas de mentores:</w:t>
      </w:r>
    </w:p>
    <w:p w14:paraId="14106B38" w14:textId="77777777" w:rsidR="000002E1" w:rsidRPr="000002E1" w:rsidRDefault="000002E1" w:rsidP="000002E1">
      <w:pPr>
        <w:spacing w:after="0"/>
        <w:jc w:val="both"/>
        <w:rPr>
          <w:rFonts w:ascii="Arial" w:hAnsi="Arial" w:cs="Arial"/>
        </w:rPr>
      </w:pPr>
    </w:p>
    <w:p w14:paraId="54EE0BCC" w14:textId="77777777" w:rsidR="000002E1" w:rsidRPr="000002E1" w:rsidRDefault="000002E1" w:rsidP="000002E1">
      <w:pPr>
        <w:pStyle w:val="PargrafodaLista"/>
        <w:numPr>
          <w:ilvl w:val="0"/>
          <w:numId w:val="41"/>
        </w:numPr>
        <w:spacing w:after="0"/>
        <w:jc w:val="both"/>
        <w:rPr>
          <w:rFonts w:ascii="Arial" w:hAnsi="Arial" w:cs="Arial"/>
        </w:rPr>
      </w:pPr>
      <w:r w:rsidRPr="000002E1">
        <w:rPr>
          <w:rFonts w:ascii="Arial" w:hAnsi="Arial" w:cs="Arial"/>
        </w:rPr>
        <w:t>Papel do Mentor: Um mentor é um funcionário mais experiente que apoia e orienta um funcionário menos experiente (protegido). Eles desempenham papéis de instrutores, conselheiros e patrocinadores.</w:t>
      </w:r>
    </w:p>
    <w:p w14:paraId="4B4783C0" w14:textId="77777777" w:rsidR="000002E1" w:rsidRPr="000002E1" w:rsidRDefault="000002E1" w:rsidP="000002E1">
      <w:pPr>
        <w:pStyle w:val="PargrafodaLista"/>
        <w:numPr>
          <w:ilvl w:val="0"/>
          <w:numId w:val="41"/>
        </w:numPr>
        <w:spacing w:after="0"/>
        <w:jc w:val="both"/>
        <w:rPr>
          <w:rFonts w:ascii="Arial" w:hAnsi="Arial" w:cs="Arial"/>
        </w:rPr>
      </w:pPr>
      <w:r w:rsidRPr="000002E1">
        <w:rPr>
          <w:rFonts w:ascii="Arial" w:hAnsi="Arial" w:cs="Arial"/>
        </w:rPr>
        <w:t>Instrutores: Mentores ajudam a desenvolver habilidades dos protegidos.</w:t>
      </w:r>
    </w:p>
    <w:p w14:paraId="11963325" w14:textId="77777777" w:rsidR="000002E1" w:rsidRPr="000002E1" w:rsidRDefault="000002E1" w:rsidP="000002E1">
      <w:pPr>
        <w:pStyle w:val="PargrafodaLista"/>
        <w:numPr>
          <w:ilvl w:val="0"/>
          <w:numId w:val="41"/>
        </w:numPr>
        <w:spacing w:after="0"/>
        <w:jc w:val="both"/>
        <w:rPr>
          <w:rFonts w:ascii="Arial" w:hAnsi="Arial" w:cs="Arial"/>
        </w:rPr>
      </w:pPr>
      <w:r w:rsidRPr="000002E1">
        <w:rPr>
          <w:rFonts w:ascii="Arial" w:hAnsi="Arial" w:cs="Arial"/>
        </w:rPr>
        <w:t>Conselheiros: Oferecem apoio para aumentar a autoconfiança dos protegidos.</w:t>
      </w:r>
    </w:p>
    <w:p w14:paraId="4A34D67A" w14:textId="77777777" w:rsidR="000002E1" w:rsidRPr="000002E1" w:rsidRDefault="000002E1" w:rsidP="000002E1">
      <w:pPr>
        <w:pStyle w:val="PargrafodaLista"/>
        <w:numPr>
          <w:ilvl w:val="0"/>
          <w:numId w:val="41"/>
        </w:numPr>
        <w:spacing w:after="0"/>
        <w:jc w:val="both"/>
        <w:rPr>
          <w:rFonts w:ascii="Arial" w:hAnsi="Arial" w:cs="Arial"/>
        </w:rPr>
      </w:pPr>
      <w:r w:rsidRPr="000002E1">
        <w:rPr>
          <w:rFonts w:ascii="Arial" w:hAnsi="Arial" w:cs="Arial"/>
        </w:rPr>
        <w:t>Patrocinadores: Intervêm em prol dos protegidos para obter atribuições de destaque e promoções.</w:t>
      </w:r>
    </w:p>
    <w:p w14:paraId="6814DD76" w14:textId="77777777" w:rsidR="000002E1" w:rsidRPr="000002E1" w:rsidRDefault="000002E1" w:rsidP="000002E1">
      <w:pPr>
        <w:pStyle w:val="PargrafodaLista"/>
        <w:numPr>
          <w:ilvl w:val="0"/>
          <w:numId w:val="41"/>
        </w:numPr>
        <w:spacing w:after="0"/>
        <w:jc w:val="both"/>
        <w:rPr>
          <w:rFonts w:ascii="Arial" w:hAnsi="Arial" w:cs="Arial"/>
        </w:rPr>
      </w:pPr>
      <w:r w:rsidRPr="000002E1">
        <w:rPr>
          <w:rFonts w:ascii="Arial" w:hAnsi="Arial" w:cs="Arial"/>
        </w:rPr>
        <w:t>Qualidades de um Bom Mentor: São bons professores, ouvintes, empáticos e compartilham experiências.</w:t>
      </w:r>
    </w:p>
    <w:p w14:paraId="0380DB3A" w14:textId="77777777" w:rsidR="000002E1" w:rsidRPr="000002E1" w:rsidRDefault="000002E1" w:rsidP="000002E1">
      <w:pPr>
        <w:pStyle w:val="PargrafodaLista"/>
        <w:numPr>
          <w:ilvl w:val="0"/>
          <w:numId w:val="41"/>
        </w:numPr>
        <w:spacing w:after="0"/>
        <w:jc w:val="both"/>
        <w:rPr>
          <w:rFonts w:ascii="Arial" w:hAnsi="Arial" w:cs="Arial"/>
        </w:rPr>
      </w:pPr>
      <w:r w:rsidRPr="000002E1">
        <w:rPr>
          <w:rFonts w:ascii="Arial" w:hAnsi="Arial" w:cs="Arial"/>
        </w:rPr>
        <w:t>Programas Formais vs. Informais: Algumas empresas têm programas formais de mentoria, enquanto outras dependem de relações informais entre mentores e protegidos.</w:t>
      </w:r>
    </w:p>
    <w:p w14:paraId="0166EE01" w14:textId="77777777" w:rsidR="000002E1" w:rsidRPr="000002E1" w:rsidRDefault="000002E1" w:rsidP="000002E1">
      <w:pPr>
        <w:pStyle w:val="PargrafodaLista"/>
        <w:numPr>
          <w:ilvl w:val="0"/>
          <w:numId w:val="41"/>
        </w:numPr>
        <w:spacing w:after="0"/>
        <w:jc w:val="both"/>
        <w:rPr>
          <w:rFonts w:ascii="Arial" w:hAnsi="Arial" w:cs="Arial"/>
        </w:rPr>
      </w:pPr>
      <w:r w:rsidRPr="000002E1">
        <w:rPr>
          <w:rFonts w:ascii="Arial" w:hAnsi="Arial" w:cs="Arial"/>
        </w:rPr>
        <w:lastRenderedPageBreak/>
        <w:t>Benefícios para o Mentor: A relação de mentoria oferece ao mentor acesso direto aos sentimentos e atitudes dos funcionários mais jovens, além de proporcionar a oportunidade de compartilhar conhecimentos e experiências.</w:t>
      </w:r>
    </w:p>
    <w:p w14:paraId="64C55D19" w14:textId="77777777" w:rsidR="000002E1" w:rsidRPr="000002E1" w:rsidRDefault="000002E1" w:rsidP="000002E1">
      <w:pPr>
        <w:pStyle w:val="PargrafodaLista"/>
        <w:numPr>
          <w:ilvl w:val="0"/>
          <w:numId w:val="41"/>
        </w:numPr>
        <w:spacing w:after="0"/>
        <w:jc w:val="both"/>
        <w:rPr>
          <w:rFonts w:ascii="Arial" w:hAnsi="Arial" w:cs="Arial"/>
        </w:rPr>
      </w:pPr>
      <w:r w:rsidRPr="000002E1">
        <w:rPr>
          <w:rFonts w:ascii="Arial" w:hAnsi="Arial" w:cs="Arial"/>
        </w:rPr>
        <w:t>Benefícios para a Organização: Os programas de mentoria fornecem suporte aos funcionários com potencial de crescimento, aumentam a motivação e a articulação política dos protegidos, e reduzem a rotatividade.</w:t>
      </w:r>
    </w:p>
    <w:p w14:paraId="029185E4" w14:textId="77777777" w:rsidR="000002E1" w:rsidRPr="000002E1" w:rsidRDefault="000002E1" w:rsidP="000002E1">
      <w:pPr>
        <w:pStyle w:val="PargrafodaLista"/>
        <w:numPr>
          <w:ilvl w:val="0"/>
          <w:numId w:val="41"/>
        </w:numPr>
        <w:spacing w:after="0"/>
        <w:jc w:val="both"/>
        <w:rPr>
          <w:rFonts w:ascii="Arial" w:hAnsi="Arial" w:cs="Arial"/>
        </w:rPr>
      </w:pPr>
      <w:r w:rsidRPr="000002E1">
        <w:rPr>
          <w:rFonts w:ascii="Arial" w:hAnsi="Arial" w:cs="Arial"/>
        </w:rPr>
        <w:t>Desafios na Seleção de Protegidos: Existem desafios na seleção de protegidos, com mulheres e membros de grupos minoritários tendo menos oportunidades de serem escolhidos naturalmente como protegidos.</w:t>
      </w:r>
    </w:p>
    <w:p w14:paraId="23CA39CC" w14:textId="77777777" w:rsidR="000002E1" w:rsidRPr="000002E1" w:rsidRDefault="000002E1" w:rsidP="000002E1">
      <w:pPr>
        <w:pStyle w:val="PargrafodaLista"/>
        <w:numPr>
          <w:ilvl w:val="0"/>
          <w:numId w:val="41"/>
        </w:numPr>
        <w:spacing w:after="0"/>
        <w:jc w:val="both"/>
        <w:rPr>
          <w:rFonts w:ascii="Arial" w:hAnsi="Arial" w:cs="Arial"/>
        </w:rPr>
      </w:pPr>
      <w:r w:rsidRPr="000002E1">
        <w:rPr>
          <w:rFonts w:ascii="Arial" w:hAnsi="Arial" w:cs="Arial"/>
        </w:rPr>
        <w:t>Respostas das Organizações: Empresas estão respondendo a essas questões com programas formais de mentoria, treinamento para mentores potenciais de grupos especiais e esforços para garantir diversidade nas relações de mentoria.</w:t>
      </w:r>
    </w:p>
    <w:p w14:paraId="201802E8" w14:textId="77777777" w:rsidR="000002E1" w:rsidRPr="000002E1" w:rsidRDefault="000002E1" w:rsidP="000002E1">
      <w:pPr>
        <w:spacing w:after="0"/>
        <w:jc w:val="both"/>
        <w:rPr>
          <w:rFonts w:ascii="Arial" w:hAnsi="Arial" w:cs="Arial"/>
        </w:rPr>
      </w:pPr>
      <w:r w:rsidRPr="000002E1">
        <w:rPr>
          <w:rFonts w:ascii="Arial" w:hAnsi="Arial" w:cs="Arial"/>
        </w:rPr>
        <w:t>Esses programas são cruciais para o crescimento e a retenção de talentos, mas é importante estar ciente dos desafios e trabalhar para superá-los para garantir a equidade e a eficácia dessas relações.</w:t>
      </w:r>
    </w:p>
    <w:p w14:paraId="543446D0" w14:textId="77777777" w:rsidR="000002E1" w:rsidRDefault="000002E1" w:rsidP="000002E1">
      <w:pPr>
        <w:spacing w:after="0"/>
        <w:jc w:val="both"/>
        <w:rPr>
          <w:rFonts w:ascii="Arial" w:hAnsi="Arial" w:cs="Arial"/>
        </w:rPr>
      </w:pPr>
    </w:p>
    <w:p w14:paraId="53CD6FA3" w14:textId="0C46A77B" w:rsidR="00294B83" w:rsidRDefault="00294B83" w:rsidP="000002E1">
      <w:pPr>
        <w:spacing w:after="0"/>
        <w:jc w:val="both"/>
        <w:rPr>
          <w:rFonts w:ascii="Arial" w:hAnsi="Arial" w:cs="Arial"/>
          <w:b/>
          <w:bCs/>
        </w:rPr>
      </w:pPr>
      <w:r w:rsidRPr="00294B83">
        <w:rPr>
          <w:rFonts w:ascii="Arial" w:hAnsi="Arial" w:cs="Arial"/>
          <w:b/>
          <w:bCs/>
        </w:rPr>
        <w:t>Autoliderança:</w:t>
      </w:r>
    </w:p>
    <w:p w14:paraId="2DB85D4F" w14:textId="78C00845" w:rsidR="007346E0" w:rsidRPr="007346E0" w:rsidRDefault="007346E0" w:rsidP="007346E0">
      <w:pPr>
        <w:spacing w:after="0"/>
        <w:jc w:val="both"/>
        <w:rPr>
          <w:rFonts w:ascii="Arial" w:hAnsi="Arial" w:cs="Arial"/>
        </w:rPr>
      </w:pPr>
      <w:r w:rsidRPr="007346E0">
        <w:rPr>
          <w:rFonts w:ascii="Arial" w:hAnsi="Arial" w:cs="Arial"/>
        </w:rPr>
        <w:t>A autoliderança é a capacidade de uma pessoa liderar a si mesma, e os teóricos dessa abordagem destacam que é possível alcançar esse nível de liderança. Eles argumentam que líderes eficazes ajudam seus seguidores a se tornarem autolíderes, desenvolvendo suas habilidades de liderança e criando um ambiente propício para que não dependam mais de um líder formal para orientação e motivação. Algumas sugestões para criar autolíderes incluem ser um modelo de autoliderança, estimular a definição de metas pessoais desafiadoras, reforçar comportamentos desejáveis com auto-recompensas, promover padrões positivos de pensamento, criar um clima que favoreça a autoliderança e encorajar a autocrítica.</w:t>
      </w:r>
    </w:p>
    <w:p w14:paraId="14E074D2" w14:textId="0675B575" w:rsidR="007346E0" w:rsidRPr="007346E0" w:rsidRDefault="007346E0" w:rsidP="007346E0">
      <w:pPr>
        <w:spacing w:after="0"/>
        <w:jc w:val="both"/>
        <w:rPr>
          <w:rFonts w:ascii="Arial" w:hAnsi="Arial" w:cs="Arial"/>
        </w:rPr>
      </w:pPr>
      <w:r w:rsidRPr="007346E0">
        <w:rPr>
          <w:rFonts w:ascii="Arial" w:hAnsi="Arial" w:cs="Arial"/>
        </w:rPr>
        <w:t>A premissa subjacente à autoliderança é que as pessoas têm responsabilidade e capacidade para controlar seu próprio comportamento sem depender externamente de chefes ou regulamentos. Isso é especialmente relevante em equipes autogerenciadas e autônomas, onde os membros precisam ser auto-orientados</w:t>
      </w:r>
      <w:r w:rsidR="001C6F60">
        <w:rPr>
          <w:rFonts w:ascii="Arial" w:hAnsi="Arial" w:cs="Arial"/>
        </w:rPr>
        <w:t xml:space="preserve">. </w:t>
      </w:r>
      <w:r w:rsidRPr="007346E0">
        <w:rPr>
          <w:rFonts w:ascii="Arial" w:hAnsi="Arial" w:cs="Arial"/>
        </w:rPr>
        <w:t>O treinamento em autoliderança é crucial para ajudar os funcionários a fazer a transição da dependência para a autonomia em um ambiente de trabalho cada vez mais colaborativo e descentralizado.</w:t>
      </w:r>
    </w:p>
    <w:p w14:paraId="01EE5CF5" w14:textId="77777777" w:rsidR="007346E0" w:rsidRDefault="007346E0" w:rsidP="007346E0">
      <w:pPr>
        <w:spacing w:after="0"/>
        <w:jc w:val="both"/>
        <w:rPr>
          <w:rFonts w:ascii="Arial" w:hAnsi="Arial" w:cs="Arial"/>
          <w:b/>
          <w:bCs/>
        </w:rPr>
      </w:pPr>
    </w:p>
    <w:p w14:paraId="70E0D032" w14:textId="05DFA69C" w:rsidR="00657EC8" w:rsidRPr="007346E0" w:rsidRDefault="00657EC8" w:rsidP="007346E0">
      <w:pPr>
        <w:spacing w:after="0"/>
        <w:jc w:val="both"/>
        <w:rPr>
          <w:rFonts w:ascii="Arial" w:hAnsi="Arial" w:cs="Arial"/>
          <w:b/>
          <w:bCs/>
        </w:rPr>
      </w:pPr>
      <w:r>
        <w:rPr>
          <w:rFonts w:ascii="Arial" w:hAnsi="Arial" w:cs="Arial"/>
          <w:b/>
          <w:bCs/>
        </w:rPr>
        <w:t>L</w:t>
      </w:r>
      <w:r w:rsidRPr="00657EC8">
        <w:rPr>
          <w:rFonts w:ascii="Arial" w:hAnsi="Arial" w:cs="Arial"/>
          <w:b/>
          <w:bCs/>
        </w:rPr>
        <w:t>iderança e ética</w:t>
      </w:r>
    </w:p>
    <w:p w14:paraId="3070CD1D" w14:textId="4B2183D6" w:rsidR="007346E0" w:rsidRPr="00657EC8" w:rsidRDefault="00657EC8" w:rsidP="007346E0">
      <w:pPr>
        <w:spacing w:after="0"/>
        <w:jc w:val="both"/>
        <w:rPr>
          <w:rFonts w:ascii="Arial" w:hAnsi="Arial" w:cs="Arial"/>
        </w:rPr>
      </w:pPr>
      <w:r w:rsidRPr="00657EC8">
        <w:rPr>
          <w:rFonts w:ascii="Arial" w:hAnsi="Arial" w:cs="Arial"/>
        </w:rPr>
        <w:t>O tópico da liderança e ética tem recebido atenção limitada até recentemente, quando pesquisadores começaram a considerar suas implicações. Isso pode ser atribuído ao crescente interesse pela ética em diversas áreas da administração, bem como à exposição de deslizes éticos de líderes proeminentes do passado e a escândalos contemporâneos, como os envolvendo Bill Clinton e empresas como Enron e WorldCom. A ética afeta a liderança de várias maneiras, desde a questão do carisma ético até o abuso de autoridade e a importância da confiança e integridade na liderança. Avaliar a eficácia de um líder não deve se limitar apenas aos resultados alcançados, mas também considerar a moralidade de seus objetivos e dos meios que utiliza para alcançá-los.</w:t>
      </w:r>
    </w:p>
    <w:p w14:paraId="7279AE85" w14:textId="77777777" w:rsidR="007346E0" w:rsidRPr="007346E0" w:rsidRDefault="007346E0" w:rsidP="007346E0">
      <w:pPr>
        <w:spacing w:after="0"/>
        <w:jc w:val="both"/>
        <w:rPr>
          <w:rFonts w:ascii="Arial" w:hAnsi="Arial" w:cs="Arial"/>
          <w:b/>
          <w:bCs/>
        </w:rPr>
      </w:pPr>
    </w:p>
    <w:p w14:paraId="4129251E" w14:textId="28ACA238" w:rsidR="007346E0" w:rsidRDefault="004269CC" w:rsidP="007346E0">
      <w:pPr>
        <w:spacing w:after="0"/>
        <w:jc w:val="both"/>
        <w:rPr>
          <w:rFonts w:ascii="Arial" w:hAnsi="Arial" w:cs="Arial"/>
          <w:b/>
          <w:bCs/>
        </w:rPr>
      </w:pPr>
      <w:r>
        <w:rPr>
          <w:rFonts w:ascii="Arial" w:hAnsi="Arial" w:cs="Arial"/>
          <w:b/>
          <w:bCs/>
        </w:rPr>
        <w:t>Liderança Online:</w:t>
      </w:r>
    </w:p>
    <w:p w14:paraId="79E617EA" w14:textId="312EDADE" w:rsidR="004269CC" w:rsidRPr="004269CC" w:rsidRDefault="004269CC" w:rsidP="004269CC">
      <w:pPr>
        <w:spacing w:after="0"/>
        <w:jc w:val="both"/>
        <w:rPr>
          <w:rFonts w:ascii="Arial" w:hAnsi="Arial" w:cs="Arial"/>
        </w:rPr>
      </w:pPr>
      <w:r w:rsidRPr="004269CC">
        <w:rPr>
          <w:rFonts w:ascii="Arial" w:hAnsi="Arial" w:cs="Arial"/>
        </w:rPr>
        <w:t>A liderança online, que envolve liderar pessoas distantes fisicamente e se comunica principalmente por meios digitais, é um tema que tem recebido pouca atenção dos estudiosos do comportamento organizacional. Atualmente, muitos executivos e seus subordinados estão conectados por redes digitais, como e-mails e ferramentas de comunicação virtual. No entanto, há uma falta de pesquisa e orientação sobre como liderar efetivamente nesse contexto.</w:t>
      </w:r>
    </w:p>
    <w:p w14:paraId="5CD3986E" w14:textId="7397F467" w:rsidR="004269CC" w:rsidRPr="004269CC" w:rsidRDefault="004269CC" w:rsidP="004269CC">
      <w:pPr>
        <w:spacing w:after="0"/>
        <w:jc w:val="both"/>
        <w:rPr>
          <w:rFonts w:ascii="Arial" w:hAnsi="Arial" w:cs="Arial"/>
        </w:rPr>
      </w:pPr>
      <w:r w:rsidRPr="004269CC">
        <w:rPr>
          <w:rFonts w:ascii="Arial" w:hAnsi="Arial" w:cs="Arial"/>
        </w:rPr>
        <w:t>As interações online carecem dos elementos não-verbais presentes nas comunicações presenciais, o que pode afetar a interpretação das mensagens. O tom, a estrutura das palavras e a formalidade da comunicação digital podem influenciar a motivação e a resposta dos receptores. Por exemplo, mensagens escritas em letras maiúsculas podem ser interpretadas como agressivas, enquanto frases completas e um tom adequado são mais eficazes para expressar emoções e intenções.</w:t>
      </w:r>
    </w:p>
    <w:p w14:paraId="534146D2" w14:textId="0CD62FE2" w:rsidR="004269CC" w:rsidRPr="004269CC" w:rsidRDefault="004269CC" w:rsidP="004269CC">
      <w:pPr>
        <w:spacing w:after="0"/>
        <w:jc w:val="both"/>
        <w:rPr>
          <w:rFonts w:ascii="Arial" w:hAnsi="Arial" w:cs="Arial"/>
        </w:rPr>
      </w:pPr>
      <w:r w:rsidRPr="004269CC">
        <w:rPr>
          <w:rFonts w:ascii="Arial" w:hAnsi="Arial" w:cs="Arial"/>
        </w:rPr>
        <w:t>Além disso, existem perspectivas que questionam a importância da liderança, sugerindo que a aparência de liderança pode ser mais relevante do que a eficácia real, e que em algumas situações, a liderança pode não ter um impacto significativo.</w:t>
      </w:r>
    </w:p>
    <w:p w14:paraId="780A8865" w14:textId="694A2837" w:rsidR="00294B83" w:rsidRPr="00BF249F" w:rsidRDefault="004269CC" w:rsidP="000002E1">
      <w:pPr>
        <w:spacing w:after="0"/>
        <w:jc w:val="both"/>
        <w:rPr>
          <w:rFonts w:ascii="Arial" w:hAnsi="Arial" w:cs="Arial"/>
        </w:rPr>
      </w:pPr>
      <w:r w:rsidRPr="004269CC">
        <w:rPr>
          <w:rFonts w:ascii="Arial" w:hAnsi="Arial" w:cs="Arial"/>
        </w:rPr>
        <w:t>Em resumo, a liderança online é um campo em desenvolvimento que requer mais pesquisa e orientação para entender como liderar efetivamente em um ambiente digital e disperso geograficamente.</w:t>
      </w:r>
    </w:p>
    <w:p w14:paraId="748D6CCE" w14:textId="77777777" w:rsidR="000002E1" w:rsidRPr="000002E1" w:rsidRDefault="000002E1" w:rsidP="000002E1">
      <w:pPr>
        <w:spacing w:after="0"/>
        <w:jc w:val="both"/>
        <w:rPr>
          <w:rFonts w:ascii="Arial" w:hAnsi="Arial" w:cs="Arial"/>
        </w:rPr>
      </w:pPr>
    </w:p>
    <w:p w14:paraId="70941378" w14:textId="1531321C" w:rsidR="000002E1" w:rsidRPr="00BD4D34" w:rsidRDefault="00BD4D34" w:rsidP="000002E1">
      <w:pPr>
        <w:spacing w:after="0"/>
        <w:jc w:val="both"/>
        <w:rPr>
          <w:rFonts w:ascii="Arial" w:hAnsi="Arial" w:cs="Arial"/>
          <w:b/>
          <w:bCs/>
        </w:rPr>
      </w:pPr>
      <w:r w:rsidRPr="00BD4D34">
        <w:rPr>
          <w:rFonts w:ascii="Arial" w:hAnsi="Arial" w:cs="Arial"/>
          <w:b/>
          <w:bCs/>
        </w:rPr>
        <w:t>Liderança como atribuição:</w:t>
      </w:r>
    </w:p>
    <w:p w14:paraId="2DCD58D3" w14:textId="364CF234" w:rsidR="00BD4D34" w:rsidRPr="00BD4D34" w:rsidRDefault="00BD4D34" w:rsidP="00BD4D34">
      <w:pPr>
        <w:spacing w:after="0"/>
        <w:jc w:val="both"/>
        <w:rPr>
          <w:rFonts w:ascii="Arial" w:hAnsi="Arial" w:cs="Arial"/>
        </w:rPr>
      </w:pPr>
      <w:r w:rsidRPr="00BD4D34">
        <w:rPr>
          <w:rFonts w:ascii="Arial" w:hAnsi="Arial" w:cs="Arial"/>
        </w:rPr>
        <w:t>A teoria da atribuição da liderança afirma que as pessoas atribuem a liderança a indivíduos com base em certos traços e comportamentos percebidos. Os líderes são caracterizados como tendo traços como inteligência, personalidade extrovertida, habilidades de comunicação, entre outros. A teoria sugere que um estilo de liderança "alta-alta" (alto em ambas as dimensões: tarefa e pessoas) é consistentemente considerado o melhor, independentemente da situação. Em nível organizacional, essa teoria explica como as pessoas atribuem resultados organizacionais à liderança em situações extremas de desempenho.</w:t>
      </w:r>
    </w:p>
    <w:p w14:paraId="7BBBCD83" w14:textId="3354D13A" w:rsidR="000002E1" w:rsidRPr="000002E1" w:rsidRDefault="00BD4D34" w:rsidP="000002E1">
      <w:pPr>
        <w:spacing w:after="0"/>
        <w:jc w:val="both"/>
        <w:rPr>
          <w:rFonts w:ascii="Arial" w:hAnsi="Arial" w:cs="Arial"/>
        </w:rPr>
      </w:pPr>
      <w:r w:rsidRPr="00BD4D34">
        <w:rPr>
          <w:rFonts w:ascii="Arial" w:hAnsi="Arial" w:cs="Arial"/>
        </w:rPr>
        <w:t>Os líderes eficazes são percebidos como coerentes e assertivos em suas decisões. A consistência nas ações e a capacidade de passar a imagem de um líder eficaz são importantes para serem reconhecidos como tal. Os líderes podem construir essa imagem por meio de traços como inteligência, personalidade, habilidades verbais, entre outros, aumentando suas chances de serem vistos como líderes eficazes por superiores, colegas e subordinados.</w:t>
      </w:r>
    </w:p>
    <w:p w14:paraId="6EC82295" w14:textId="77777777" w:rsidR="000002E1" w:rsidRPr="000002E1" w:rsidRDefault="000002E1" w:rsidP="000002E1">
      <w:pPr>
        <w:spacing w:after="0"/>
        <w:jc w:val="both"/>
        <w:rPr>
          <w:rFonts w:ascii="Arial" w:hAnsi="Arial" w:cs="Arial"/>
        </w:rPr>
      </w:pPr>
    </w:p>
    <w:p w14:paraId="5814637D" w14:textId="23BB3109" w:rsidR="00A429C5" w:rsidRPr="00D8565F" w:rsidRDefault="00D8565F" w:rsidP="00A429C5">
      <w:pPr>
        <w:spacing w:after="0"/>
        <w:jc w:val="both"/>
        <w:rPr>
          <w:rFonts w:ascii="Arial" w:hAnsi="Arial" w:cs="Arial"/>
          <w:b/>
          <w:bCs/>
        </w:rPr>
      </w:pPr>
      <w:r w:rsidRPr="00D8565F">
        <w:rPr>
          <w:rFonts w:ascii="Arial" w:hAnsi="Arial" w:cs="Arial"/>
          <w:b/>
          <w:bCs/>
        </w:rPr>
        <w:t>Variáveis substitutas e neutralizadoras da liderança</w:t>
      </w:r>
    </w:p>
    <w:p w14:paraId="3A754603" w14:textId="370DB6A5" w:rsidR="00A429C5" w:rsidRPr="00A429C5" w:rsidRDefault="00A429C5" w:rsidP="00A429C5">
      <w:pPr>
        <w:spacing w:after="0"/>
        <w:jc w:val="both"/>
        <w:rPr>
          <w:rFonts w:ascii="Arial" w:hAnsi="Arial" w:cs="Arial"/>
        </w:rPr>
      </w:pPr>
      <w:r w:rsidRPr="00A429C5">
        <w:rPr>
          <w:rFonts w:ascii="Arial" w:hAnsi="Arial" w:cs="Arial"/>
        </w:rPr>
        <w:t>Existem variáveis substitutas e neutralizadoras da liderança que podem tornar as ações dos líderes irrelevantes em muitas situações. As variáveis neutralizadoras negam a influência do líder sobre seus liderados, enquanto as substitutas não apenas tornam essa influência impossível, como também desnecessária. Por exemplo, características individuais dos funcionários, como experiência, treinamento e orientação profissional, podem substituir ou neutralizar os efeitos da liderança. Da mesma forma, atividades rotineiras, ambientes organizacionais bem estruturados e grupos de trabalho coesos podem funcionar como substitutos da liderança formal.</w:t>
      </w:r>
    </w:p>
    <w:p w14:paraId="60CA9A23" w14:textId="400BC6FE" w:rsidR="00E85AFC" w:rsidRDefault="00A429C5" w:rsidP="00A429C5">
      <w:pPr>
        <w:spacing w:after="0"/>
        <w:jc w:val="both"/>
        <w:rPr>
          <w:rFonts w:ascii="Arial" w:hAnsi="Arial" w:cs="Arial"/>
        </w:rPr>
      </w:pPr>
      <w:r w:rsidRPr="00A429C5">
        <w:rPr>
          <w:rFonts w:ascii="Arial" w:hAnsi="Arial" w:cs="Arial"/>
        </w:rPr>
        <w:lastRenderedPageBreak/>
        <w:t>Essa compreensão de que os líderes nem sempre têm um impacto direto sobre os resultados dos subordinados não é surpreendente, considerando a variedade de variáveis que influenciam o desempenho e a satisfação dos funcionários. No entanto, é importante destacar que a liderança é apenas uma variável entre muitas no contexto organizacional. Embora possa contribuir significativamente em alguns casos, em outros, sua influência pode ser limitada. Portanto, a liderança deve ser vista como parte de um modelo geral de comportamento organizacional, onde seu papel pode variar dependendo das circunstâncias específicas.</w:t>
      </w:r>
    </w:p>
    <w:p w14:paraId="32ADF5FB" w14:textId="77777777" w:rsidR="00D550AB" w:rsidRPr="005C5088" w:rsidRDefault="00D550AB" w:rsidP="00A429C5">
      <w:pPr>
        <w:spacing w:after="0"/>
        <w:jc w:val="both"/>
        <w:rPr>
          <w:rFonts w:ascii="Arial" w:hAnsi="Arial" w:cs="Arial"/>
          <w:b/>
          <w:bCs/>
        </w:rPr>
      </w:pPr>
    </w:p>
    <w:p w14:paraId="7E8BC3F3" w14:textId="52BF6427" w:rsidR="00D550AB" w:rsidRDefault="005C5088" w:rsidP="00A429C5">
      <w:pPr>
        <w:spacing w:after="0"/>
        <w:jc w:val="both"/>
        <w:rPr>
          <w:rFonts w:ascii="Arial" w:hAnsi="Arial" w:cs="Arial"/>
          <w:b/>
          <w:bCs/>
        </w:rPr>
      </w:pPr>
      <w:r w:rsidRPr="005C5088">
        <w:rPr>
          <w:rFonts w:ascii="Arial" w:hAnsi="Arial" w:cs="Arial"/>
          <w:b/>
          <w:bCs/>
        </w:rPr>
        <w:t>Criação de líderes</w:t>
      </w:r>
      <w:r>
        <w:rPr>
          <w:rFonts w:ascii="Arial" w:hAnsi="Arial" w:cs="Arial"/>
          <w:b/>
          <w:bCs/>
        </w:rPr>
        <w:t>:</w:t>
      </w:r>
    </w:p>
    <w:p w14:paraId="701C46A0" w14:textId="77777777" w:rsidR="00220181" w:rsidRPr="00220181" w:rsidRDefault="00220181" w:rsidP="00220181">
      <w:pPr>
        <w:spacing w:after="0"/>
        <w:jc w:val="both"/>
        <w:rPr>
          <w:rFonts w:ascii="Arial" w:hAnsi="Arial" w:cs="Arial"/>
        </w:rPr>
      </w:pPr>
      <w:r w:rsidRPr="00220181">
        <w:rPr>
          <w:rFonts w:ascii="Arial" w:hAnsi="Arial" w:cs="Arial"/>
        </w:rPr>
        <w:t>Para encontrar e criar líderes eficazes, as organizações podem seguir várias estratégias:</w:t>
      </w:r>
    </w:p>
    <w:p w14:paraId="07CE4B43" w14:textId="77777777" w:rsidR="00220181" w:rsidRPr="00220181" w:rsidRDefault="00220181" w:rsidP="00220181">
      <w:pPr>
        <w:spacing w:after="0"/>
        <w:jc w:val="both"/>
        <w:rPr>
          <w:rFonts w:ascii="Arial" w:hAnsi="Arial" w:cs="Arial"/>
        </w:rPr>
      </w:pPr>
    </w:p>
    <w:p w14:paraId="1029EDFC" w14:textId="77777777" w:rsidR="00220181" w:rsidRPr="00220181" w:rsidRDefault="00220181" w:rsidP="00220181">
      <w:pPr>
        <w:spacing w:after="0"/>
        <w:jc w:val="both"/>
        <w:rPr>
          <w:rFonts w:ascii="Arial" w:hAnsi="Arial" w:cs="Arial"/>
        </w:rPr>
      </w:pPr>
      <w:r w:rsidRPr="00220181">
        <w:rPr>
          <w:rFonts w:ascii="Arial" w:hAnsi="Arial" w:cs="Arial"/>
        </w:rPr>
        <w:t>Seleção:</w:t>
      </w:r>
    </w:p>
    <w:p w14:paraId="339B8935" w14:textId="77777777" w:rsidR="00220181" w:rsidRPr="00220181" w:rsidRDefault="00220181" w:rsidP="00220181">
      <w:pPr>
        <w:pStyle w:val="PargrafodaLista"/>
        <w:numPr>
          <w:ilvl w:val="0"/>
          <w:numId w:val="42"/>
        </w:numPr>
        <w:spacing w:after="0"/>
        <w:jc w:val="both"/>
        <w:rPr>
          <w:rFonts w:ascii="Arial" w:hAnsi="Arial" w:cs="Arial"/>
        </w:rPr>
      </w:pPr>
      <w:r w:rsidRPr="00220181">
        <w:rPr>
          <w:rFonts w:ascii="Arial" w:hAnsi="Arial" w:cs="Arial"/>
        </w:rPr>
        <w:t>Identificar requisitos específicos para a posição de liderança, como conhecimentos, habilidades e capacidades necessárias.</w:t>
      </w:r>
    </w:p>
    <w:p w14:paraId="70EB739E" w14:textId="77777777" w:rsidR="00220181" w:rsidRPr="00220181" w:rsidRDefault="00220181" w:rsidP="00220181">
      <w:pPr>
        <w:pStyle w:val="PargrafodaLista"/>
        <w:numPr>
          <w:ilvl w:val="0"/>
          <w:numId w:val="42"/>
        </w:numPr>
        <w:spacing w:after="0"/>
        <w:jc w:val="both"/>
        <w:rPr>
          <w:rFonts w:ascii="Arial" w:hAnsi="Arial" w:cs="Arial"/>
        </w:rPr>
      </w:pPr>
      <w:r w:rsidRPr="00220181">
        <w:rPr>
          <w:rFonts w:ascii="Arial" w:hAnsi="Arial" w:cs="Arial"/>
        </w:rPr>
        <w:t>Utilizar testes de personalidade para detectar traços associados à liderança, como extroversão, consciência e inteligência emocional.</w:t>
      </w:r>
    </w:p>
    <w:p w14:paraId="13BF6B8A" w14:textId="77777777" w:rsidR="00220181" w:rsidRPr="00220181" w:rsidRDefault="00220181" w:rsidP="00220181">
      <w:pPr>
        <w:pStyle w:val="PargrafodaLista"/>
        <w:numPr>
          <w:ilvl w:val="0"/>
          <w:numId w:val="42"/>
        </w:numPr>
        <w:spacing w:after="0"/>
        <w:jc w:val="both"/>
        <w:rPr>
          <w:rFonts w:ascii="Arial" w:hAnsi="Arial" w:cs="Arial"/>
        </w:rPr>
      </w:pPr>
      <w:r w:rsidRPr="00220181">
        <w:rPr>
          <w:rFonts w:ascii="Arial" w:hAnsi="Arial" w:cs="Arial"/>
        </w:rPr>
        <w:t>Avaliar o potencial de automonitoramento e adaptação do candidato à situação específica.</w:t>
      </w:r>
    </w:p>
    <w:p w14:paraId="318D396B" w14:textId="77777777" w:rsidR="00220181" w:rsidRPr="00220181" w:rsidRDefault="00220181" w:rsidP="00220181">
      <w:pPr>
        <w:pStyle w:val="PargrafodaLista"/>
        <w:numPr>
          <w:ilvl w:val="0"/>
          <w:numId w:val="42"/>
        </w:numPr>
        <w:spacing w:after="0"/>
        <w:jc w:val="both"/>
        <w:rPr>
          <w:rFonts w:ascii="Arial" w:hAnsi="Arial" w:cs="Arial"/>
        </w:rPr>
      </w:pPr>
      <w:r w:rsidRPr="00220181">
        <w:rPr>
          <w:rFonts w:ascii="Arial" w:hAnsi="Arial" w:cs="Arial"/>
        </w:rPr>
        <w:t>Realizar entrevistas para avaliar experiência relevante, visão, habilidades verbais, carisma e autoconfiança.</w:t>
      </w:r>
    </w:p>
    <w:p w14:paraId="11E07EC3" w14:textId="77777777" w:rsidR="00220181" w:rsidRPr="00220181" w:rsidRDefault="00220181" w:rsidP="00220181">
      <w:pPr>
        <w:spacing w:after="0"/>
        <w:jc w:val="both"/>
        <w:rPr>
          <w:rFonts w:ascii="Arial" w:hAnsi="Arial" w:cs="Arial"/>
        </w:rPr>
      </w:pPr>
      <w:r w:rsidRPr="00220181">
        <w:rPr>
          <w:rFonts w:ascii="Arial" w:hAnsi="Arial" w:cs="Arial"/>
        </w:rPr>
        <w:t>Treinamento:</w:t>
      </w:r>
    </w:p>
    <w:p w14:paraId="6C6BBDDA" w14:textId="77777777" w:rsidR="00220181" w:rsidRPr="00220181" w:rsidRDefault="00220181" w:rsidP="00220181">
      <w:pPr>
        <w:pStyle w:val="PargrafodaLista"/>
        <w:numPr>
          <w:ilvl w:val="0"/>
          <w:numId w:val="43"/>
        </w:numPr>
        <w:spacing w:after="0"/>
        <w:jc w:val="both"/>
        <w:rPr>
          <w:rFonts w:ascii="Arial" w:hAnsi="Arial" w:cs="Arial"/>
        </w:rPr>
      </w:pPr>
      <w:r w:rsidRPr="00220181">
        <w:rPr>
          <w:rFonts w:ascii="Arial" w:hAnsi="Arial" w:cs="Arial"/>
        </w:rPr>
        <w:t>Investir em programas de treinamento e desenvolvimento de líderes, que podem variar desde programas acadêmicos até experiências práticas como a vela.</w:t>
      </w:r>
    </w:p>
    <w:p w14:paraId="7C5F4B2E" w14:textId="77777777" w:rsidR="00220181" w:rsidRPr="00220181" w:rsidRDefault="00220181" w:rsidP="00220181">
      <w:pPr>
        <w:pStyle w:val="PargrafodaLista"/>
        <w:numPr>
          <w:ilvl w:val="0"/>
          <w:numId w:val="43"/>
        </w:numPr>
        <w:spacing w:after="0"/>
        <w:jc w:val="both"/>
        <w:rPr>
          <w:rFonts w:ascii="Arial" w:hAnsi="Arial" w:cs="Arial"/>
        </w:rPr>
      </w:pPr>
      <w:r w:rsidRPr="00220181">
        <w:rPr>
          <w:rFonts w:ascii="Arial" w:hAnsi="Arial" w:cs="Arial"/>
        </w:rPr>
        <w:t>Reconhecer que o sucesso do treinamento depende da capacidade do indivíduo de automonitoramento e flexibilidade para mudar o comportamento.</w:t>
      </w:r>
    </w:p>
    <w:p w14:paraId="6ED40EA2" w14:textId="77777777" w:rsidR="00220181" w:rsidRPr="00220181" w:rsidRDefault="00220181" w:rsidP="00220181">
      <w:pPr>
        <w:pStyle w:val="PargrafodaLista"/>
        <w:numPr>
          <w:ilvl w:val="0"/>
          <w:numId w:val="43"/>
        </w:numPr>
        <w:spacing w:after="0"/>
        <w:jc w:val="both"/>
        <w:rPr>
          <w:rFonts w:ascii="Arial" w:hAnsi="Arial" w:cs="Arial"/>
        </w:rPr>
      </w:pPr>
      <w:r w:rsidRPr="00220181">
        <w:rPr>
          <w:rFonts w:ascii="Arial" w:hAnsi="Arial" w:cs="Arial"/>
        </w:rPr>
        <w:t>Focar o treinamento em habilidades de implementação, compreensão de conteúdos críticos para a visão eficaz, construção de confiança, função de mentor e análise situacional.</w:t>
      </w:r>
    </w:p>
    <w:p w14:paraId="58423E7B" w14:textId="77777777" w:rsidR="00220181" w:rsidRPr="00220181" w:rsidRDefault="00220181" w:rsidP="00220181">
      <w:pPr>
        <w:pStyle w:val="PargrafodaLista"/>
        <w:numPr>
          <w:ilvl w:val="0"/>
          <w:numId w:val="43"/>
        </w:numPr>
        <w:spacing w:after="0"/>
        <w:jc w:val="both"/>
        <w:rPr>
          <w:rFonts w:ascii="Arial" w:hAnsi="Arial" w:cs="Arial"/>
        </w:rPr>
      </w:pPr>
      <w:r w:rsidRPr="00220181">
        <w:rPr>
          <w:rFonts w:ascii="Arial" w:hAnsi="Arial" w:cs="Arial"/>
        </w:rPr>
        <w:t>Recorrer a treinadores de executivos para aprimorar habilidades interpessoais, reduzir comportamentos autocráticos e desenvolver liderança carismática por meio de exercícios de dramatização.</w:t>
      </w:r>
    </w:p>
    <w:p w14:paraId="0063E89A" w14:textId="77777777" w:rsidR="00220181" w:rsidRPr="00220181" w:rsidRDefault="00220181" w:rsidP="00220181">
      <w:pPr>
        <w:spacing w:after="0"/>
        <w:jc w:val="both"/>
        <w:rPr>
          <w:rFonts w:ascii="Arial" w:hAnsi="Arial" w:cs="Arial"/>
        </w:rPr>
      </w:pPr>
      <w:r w:rsidRPr="00220181">
        <w:rPr>
          <w:rFonts w:ascii="Arial" w:hAnsi="Arial" w:cs="Arial"/>
        </w:rPr>
        <w:t>Essas estratégias visam encontrar líderes adequados às demandas da organização e desenvolver suas habilidades para liderar de forma eficaz em diferentes situações e contextos.</w:t>
      </w:r>
    </w:p>
    <w:p w14:paraId="13DF0F59" w14:textId="77777777" w:rsidR="00220181" w:rsidRPr="00220181" w:rsidRDefault="00220181" w:rsidP="00220181">
      <w:pPr>
        <w:spacing w:after="0"/>
        <w:jc w:val="both"/>
        <w:rPr>
          <w:rFonts w:ascii="Arial" w:hAnsi="Arial" w:cs="Arial"/>
          <w:b/>
          <w:bCs/>
        </w:rPr>
      </w:pPr>
    </w:p>
    <w:p w14:paraId="6F5C9409" w14:textId="77777777" w:rsidR="00220181" w:rsidRPr="00220181" w:rsidRDefault="00220181" w:rsidP="00220181">
      <w:pPr>
        <w:spacing w:after="0"/>
        <w:jc w:val="both"/>
        <w:rPr>
          <w:rFonts w:ascii="Arial" w:hAnsi="Arial" w:cs="Arial"/>
          <w:b/>
          <w:bCs/>
        </w:rPr>
      </w:pPr>
    </w:p>
    <w:p w14:paraId="4DA80926" w14:textId="77777777" w:rsidR="00220181" w:rsidRPr="00220181" w:rsidRDefault="00220181" w:rsidP="00220181">
      <w:pPr>
        <w:spacing w:after="0"/>
        <w:jc w:val="both"/>
        <w:rPr>
          <w:rFonts w:ascii="Arial" w:hAnsi="Arial" w:cs="Arial"/>
          <w:b/>
          <w:bCs/>
        </w:rPr>
      </w:pPr>
    </w:p>
    <w:p w14:paraId="4273C7CD" w14:textId="77777777" w:rsidR="00220181" w:rsidRPr="00220181" w:rsidRDefault="00220181" w:rsidP="00220181">
      <w:pPr>
        <w:spacing w:after="0"/>
        <w:jc w:val="both"/>
        <w:rPr>
          <w:rFonts w:ascii="Arial" w:hAnsi="Arial" w:cs="Arial"/>
          <w:b/>
          <w:bCs/>
        </w:rPr>
      </w:pPr>
    </w:p>
    <w:p w14:paraId="6EC4EADF" w14:textId="77777777" w:rsidR="00220181" w:rsidRPr="00220181" w:rsidRDefault="00220181" w:rsidP="00220181">
      <w:pPr>
        <w:spacing w:after="0"/>
        <w:jc w:val="both"/>
        <w:rPr>
          <w:rFonts w:ascii="Arial" w:hAnsi="Arial" w:cs="Arial"/>
          <w:b/>
          <w:bCs/>
        </w:rPr>
      </w:pPr>
    </w:p>
    <w:p w14:paraId="1ADE4F90" w14:textId="77777777" w:rsidR="005C5088" w:rsidRPr="005C5088" w:rsidRDefault="005C5088" w:rsidP="00A429C5">
      <w:pPr>
        <w:spacing w:after="0"/>
        <w:jc w:val="both"/>
        <w:rPr>
          <w:rFonts w:ascii="Arial" w:hAnsi="Arial" w:cs="Arial"/>
          <w:b/>
          <w:bCs/>
        </w:rPr>
      </w:pPr>
    </w:p>
    <w:sectPr w:rsidR="005C5088" w:rsidRPr="005C5088" w:rsidSect="00B505A8">
      <w:headerReference w:type="even" r:id="rId19"/>
      <w:headerReference w:type="default" r:id="rId20"/>
      <w:footerReference w:type="default" r:id="rId21"/>
      <w:headerReference w:type="first" r:id="rId22"/>
      <w:pgSz w:w="11906" w:h="16838"/>
      <w:pgMar w:top="720" w:right="720" w:bottom="720" w:left="720" w:header="708" w:footer="708"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0236676" w14:textId="77777777" w:rsidR="00B505A8" w:rsidRDefault="00B505A8" w:rsidP="00BB3251">
      <w:pPr>
        <w:spacing w:after="0" w:line="240" w:lineRule="auto"/>
      </w:pPr>
      <w:r>
        <w:separator/>
      </w:r>
    </w:p>
  </w:endnote>
  <w:endnote w:type="continuationSeparator" w:id="0">
    <w:p w14:paraId="2823516D" w14:textId="77777777" w:rsidR="00B505A8" w:rsidRDefault="00B505A8" w:rsidP="00BB32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72B25C" w14:textId="77F83343" w:rsidR="001178D9" w:rsidRDefault="001178D9">
    <w:pPr>
      <w:pStyle w:val="Rodap"/>
      <w:jc w:val="right"/>
    </w:pPr>
  </w:p>
  <w:p w14:paraId="3D1F1129" w14:textId="6976546E" w:rsidR="00BB3251" w:rsidRDefault="00BB3251">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557087080"/>
      <w:docPartObj>
        <w:docPartGallery w:val="Page Numbers (Bottom of Page)"/>
        <w:docPartUnique/>
      </w:docPartObj>
    </w:sdtPr>
    <w:sdtContent>
      <w:p w14:paraId="3C68E3F2" w14:textId="3F453A30" w:rsidR="001178D9" w:rsidRDefault="001178D9">
        <w:pPr>
          <w:pStyle w:val="Rodap"/>
          <w:jc w:val="right"/>
        </w:pPr>
        <w:r>
          <w:fldChar w:fldCharType="begin"/>
        </w:r>
        <w:r>
          <w:instrText>PAGE   \* MERGEFORMAT</w:instrText>
        </w:r>
        <w:r>
          <w:fldChar w:fldCharType="separate"/>
        </w:r>
        <w:r w:rsidR="0083084B">
          <w:rPr>
            <w:noProof/>
          </w:rPr>
          <w:t>1</w:t>
        </w:r>
        <w:r>
          <w:fldChar w:fldCharType="end"/>
        </w:r>
      </w:p>
    </w:sdtContent>
  </w:sdt>
  <w:p w14:paraId="1EFDA025" w14:textId="77777777" w:rsidR="001178D9" w:rsidRDefault="001178D9">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BC36FA3" w14:textId="77777777" w:rsidR="00B505A8" w:rsidRDefault="00B505A8" w:rsidP="00BB3251">
      <w:pPr>
        <w:spacing w:after="0" w:line="240" w:lineRule="auto"/>
      </w:pPr>
      <w:r>
        <w:separator/>
      </w:r>
    </w:p>
  </w:footnote>
  <w:footnote w:type="continuationSeparator" w:id="0">
    <w:p w14:paraId="60CEDEB6" w14:textId="77777777" w:rsidR="00B505A8" w:rsidRDefault="00B505A8" w:rsidP="00BB32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AEB614" w14:textId="1709D90E" w:rsidR="00BB3251" w:rsidRDefault="00000000">
    <w:pPr>
      <w:pStyle w:val="Cabealho"/>
    </w:pPr>
    <w:r>
      <w:rPr>
        <w:noProof/>
      </w:rPr>
      <w:pict w14:anchorId="6FD8B4A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24383657" o:spid="_x0000_s1039" type="#_x0000_t75" style="position:absolute;margin-left:0;margin-top:0;width:522.85pt;height:536.45pt;z-index:-251649024;mso-position-horizontal:center;mso-position-horizontal-relative:margin;mso-position-vertical:center;mso-position-vertical-relative:margin" o:allowincell="f">
          <v:imagedata r:id="rId1" o:title="logo cdn - clar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C6BACC" w14:textId="06982163" w:rsidR="00BB3251" w:rsidRDefault="00000000" w:rsidP="001178D9">
    <w:pPr>
      <w:pStyle w:val="Cabealho"/>
      <w:jc w:val="center"/>
    </w:pPr>
    <w:r>
      <w:rPr>
        <w:noProof/>
      </w:rPr>
      <w:pict w14:anchorId="15458DA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24383658" o:spid="_x0000_s1040" type="#_x0000_t75" style="position:absolute;left:0;text-align:left;margin-left:0;margin-top:0;width:522.85pt;height:536.45pt;z-index:-251648000;mso-position-horizontal:center;mso-position-horizontal-relative:margin;mso-position-vertical:center;mso-position-vertical-relative:margin" o:allowincell="f">
          <v:imagedata r:id="rId1" o:title="logo cdn - claro" gain="19661f" blacklevel="22938f"/>
          <w10:wrap anchorx="margin" anchory="margin"/>
        </v:shape>
      </w:pict>
    </w:r>
    <w:r w:rsidR="00BB3251">
      <w:rPr>
        <w:noProof/>
      </w:rPr>
      <w:drawing>
        <wp:inline distT="0" distB="0" distL="0" distR="0" wp14:anchorId="5AF1FBCE" wp14:editId="5A4CC217">
          <wp:extent cx="2689377" cy="704850"/>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atec_votorantim.png"/>
                  <pic:cNvPicPr/>
                </pic:nvPicPr>
                <pic:blipFill>
                  <a:blip r:embed="rId2">
                    <a:extLst>
                      <a:ext uri="{28A0092B-C50C-407E-A947-70E740481C1C}">
                        <a14:useLocalDpi xmlns:a14="http://schemas.microsoft.com/office/drawing/2010/main" val="0"/>
                      </a:ext>
                    </a:extLst>
                  </a:blip>
                  <a:stretch>
                    <a:fillRect/>
                  </a:stretch>
                </pic:blipFill>
                <pic:spPr>
                  <a:xfrm>
                    <a:off x="0" y="0"/>
                    <a:ext cx="2692323" cy="705622"/>
                  </a:xfrm>
                  <a:prstGeom prst="rect">
                    <a:avLst/>
                  </a:prstGeom>
                </pic:spPr>
              </pic:pic>
            </a:graphicData>
          </a:graphic>
        </wp:inline>
      </w:drawing>
    </w:r>
  </w:p>
  <w:p w14:paraId="00AE78D5" w14:textId="77777777" w:rsidR="00BB3251" w:rsidRDefault="00BB3251">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FB71F8" w14:textId="1FC031AB" w:rsidR="00BB3251" w:rsidRDefault="00000000">
    <w:pPr>
      <w:pStyle w:val="Cabealho"/>
    </w:pPr>
    <w:r>
      <w:rPr>
        <w:noProof/>
      </w:rPr>
      <w:pict w14:anchorId="2B3E237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24383656" o:spid="_x0000_s1038" type="#_x0000_t75" style="position:absolute;margin-left:0;margin-top:0;width:522.85pt;height:536.45pt;z-index:-251650048;mso-position-horizontal:center;mso-position-horizontal-relative:margin;mso-position-vertical:center;mso-position-vertical-relative:margin" o:allowincell="f">
          <v:imagedata r:id="rId1" o:title="logo cdn - claro"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4F9DCC" w14:textId="5E76C687" w:rsidR="008B106A" w:rsidRDefault="00000000">
    <w:pPr>
      <w:pStyle w:val="Cabealho"/>
    </w:pPr>
    <w:r>
      <w:rPr>
        <w:noProof/>
      </w:rPr>
      <w:pict w14:anchorId="0DAB15C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24383660" o:spid="_x0000_s1042" type="#_x0000_t75" style="position:absolute;margin-left:0;margin-top:0;width:522.85pt;height:536.45pt;z-index:-251645952;mso-position-horizontal:center;mso-position-horizontal-relative:margin;mso-position-vertical:center;mso-position-vertical-relative:margin" o:allowincell="f">
          <v:imagedata r:id="rId1" o:title="logo cdn - claro"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E1B75EA" w14:textId="47348F6F" w:rsidR="001178D9" w:rsidRDefault="00000000">
    <w:pPr>
      <w:pStyle w:val="Cabealho"/>
    </w:pPr>
    <w:r>
      <w:rPr>
        <w:noProof/>
      </w:rPr>
      <w:pict w14:anchorId="466F82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24383661" o:spid="_x0000_s1043" type="#_x0000_t75" style="position:absolute;margin-left:0;margin-top:0;width:522.85pt;height:536.45pt;z-index:-251644928;mso-position-horizontal:center;mso-position-horizontal-relative:margin;mso-position-vertical:center;mso-position-vertical-relative:margin" o:allowincell="f">
          <v:imagedata r:id="rId1" o:title="logo cdn - claro" gain="19661f" blacklevel="22938f"/>
          <w10:wrap anchorx="margin" anchory="margin"/>
        </v:shape>
      </w:pict>
    </w:r>
    <w:r w:rsidR="001178D9">
      <w:rPr>
        <w:noProof/>
      </w:rPr>
      <mc:AlternateContent>
        <mc:Choice Requires="wps">
          <w:drawing>
            <wp:anchor distT="45720" distB="45720" distL="114300" distR="114300" simplePos="0" relativeHeight="251664384" behindDoc="0" locked="0" layoutInCell="1" allowOverlap="1" wp14:anchorId="5A80C9AD" wp14:editId="19C5E876">
              <wp:simplePos x="0" y="0"/>
              <wp:positionH relativeFrom="margin">
                <wp:align>right</wp:align>
              </wp:positionH>
              <wp:positionV relativeFrom="paragraph">
                <wp:posOffset>7620</wp:posOffset>
              </wp:positionV>
              <wp:extent cx="3600450" cy="704850"/>
              <wp:effectExtent l="0" t="0" r="0" b="0"/>
              <wp:wrapSquare wrapText="bothSides"/>
              <wp:docPr id="3"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00450" cy="704850"/>
                      </a:xfrm>
                      <a:prstGeom prst="rect">
                        <a:avLst/>
                      </a:prstGeom>
                      <a:solidFill>
                        <a:srgbClr val="FFFFFF"/>
                      </a:solidFill>
                      <a:ln w="9525">
                        <a:noFill/>
                        <a:miter lim="800000"/>
                        <a:headEnd/>
                        <a:tailEnd/>
                      </a:ln>
                    </wps:spPr>
                    <wps:txbx>
                      <w:txbxContent>
                        <w:p w14:paraId="1EA1CC98" w14:textId="77777777" w:rsidR="001178D9" w:rsidRPr="00BB3251" w:rsidRDefault="001178D9">
                          <w:pPr>
                            <w:rPr>
                              <w:b/>
                              <w:sz w:val="26"/>
                            </w:rPr>
                          </w:pPr>
                          <w:r w:rsidRPr="00BB3251">
                            <w:rPr>
                              <w:b/>
                              <w:sz w:val="26"/>
                            </w:rPr>
                            <w:t>Curso de Ciência de Dados para Negócios</w:t>
                          </w:r>
                        </w:p>
                        <w:p w14:paraId="4032B557" w14:textId="4DB9A7F8" w:rsidR="001178D9" w:rsidRDefault="001178D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A80C9AD" id="_x0000_t202" coordsize="21600,21600" o:spt="202" path="m,l,21600r21600,l21600,xe">
              <v:stroke joinstyle="miter"/>
              <v:path gradientshapeok="t" o:connecttype="rect"/>
            </v:shapetype>
            <v:shape id="Caixa de Texto 2" o:spid="_x0000_s1026" type="#_x0000_t202" style="position:absolute;margin-left:232.3pt;margin-top:.6pt;width:283.5pt;height:55.5pt;z-index:25166438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" stroked="f">
              <v:textbox>
                <w:txbxContent>
                  <w:p w14:paraId="1EA1CC98" w14:textId="77777777" w:rsidR="001178D9" w:rsidRPr="00BB3251" w:rsidRDefault="001178D9">
                    <w:pPr>
                      <w:rPr>
                        <w:b/>
                        <w:sz w:val="26"/>
                      </w:rPr>
                    </w:pPr>
                    <w:r w:rsidRPr="00BB3251">
                      <w:rPr>
                        <w:b/>
                        <w:sz w:val="26"/>
                      </w:rPr>
                      <w:t>Curso de Ciência de Dados para Negócios</w:t>
                    </w:r>
                  </w:p>
                  <w:p w14:paraId="4032B557" w14:textId="4DB9A7F8" w:rsidR="001178D9" w:rsidRDefault="001178D9"/>
                </w:txbxContent>
              </v:textbox>
              <w10:wrap type="square" anchorx="margin"/>
            </v:shape>
          </w:pict>
        </mc:Fallback>
      </mc:AlternateContent>
    </w:r>
    <w:r>
      <w:rPr>
        <w:noProof/>
      </w:rPr>
      <w:pict w14:anchorId="44B9954F">
        <v:shape id="_x0000_s1031" type="#_x0000_t75" style="position:absolute;margin-left:0;margin-top:0;width:522.9pt;height:536.5pt;z-index:-251651072;mso-position-horizontal:center;mso-position-horizontal-relative:margin;mso-position-vertical:center;mso-position-vertical-relative:margin" o:allowincell="f">
          <v:imagedata r:id="rId2" o:title="logo cdn" gain="19661f" blacklevel="22938f"/>
          <w10:wrap anchorx="margin" anchory="margin"/>
        </v:shape>
      </w:pict>
    </w:r>
    <w:r w:rsidR="001178D9">
      <w:rPr>
        <w:noProof/>
      </w:rPr>
      <w:drawing>
        <wp:inline distT="0" distB="0" distL="0" distR="0" wp14:anchorId="5873BEF2" wp14:editId="6B714013">
          <wp:extent cx="2689377" cy="704850"/>
          <wp:effectExtent l="0" t="0" r="0" b="0"/>
          <wp:docPr id="1120078042" name="Imagem 1120078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atec_votorantim.png"/>
                  <pic:cNvPicPr/>
                </pic:nvPicPr>
                <pic:blipFill>
                  <a:blip r:embed="rId3">
                    <a:extLst>
                      <a:ext uri="{28A0092B-C50C-407E-A947-70E740481C1C}">
                        <a14:useLocalDpi xmlns:a14="http://schemas.microsoft.com/office/drawing/2010/main" val="0"/>
                      </a:ext>
                    </a:extLst>
                  </a:blip>
                  <a:stretch>
                    <a:fillRect/>
                  </a:stretch>
                </pic:blipFill>
                <pic:spPr>
                  <a:xfrm>
                    <a:off x="0" y="0"/>
                    <a:ext cx="2692323" cy="705622"/>
                  </a:xfrm>
                  <a:prstGeom prst="rect">
                    <a:avLst/>
                  </a:prstGeom>
                </pic:spPr>
              </pic:pic>
            </a:graphicData>
          </a:graphic>
        </wp:inline>
      </w:drawing>
    </w:r>
  </w:p>
  <w:p w14:paraId="6E876028" w14:textId="77777777" w:rsidR="001178D9" w:rsidRDefault="001178D9">
    <w:pPr>
      <w:pStyle w:val="Cabealh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9D583D" w14:textId="522D1855" w:rsidR="008B106A" w:rsidRDefault="00000000">
    <w:pPr>
      <w:pStyle w:val="Cabealho"/>
    </w:pPr>
    <w:r>
      <w:rPr>
        <w:noProof/>
      </w:rPr>
      <w:pict w14:anchorId="270B683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24383659" o:spid="_x0000_s1041" type="#_x0000_t75" style="position:absolute;margin-left:0;margin-top:0;width:522.85pt;height:536.45pt;z-index:-251646976;mso-position-horizontal:center;mso-position-horizontal-relative:margin;mso-position-vertical:center;mso-position-vertical-relative:margin" o:allowincell="f">
          <v:imagedata r:id="rId1" o:title="logo cdn - clar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2B6AEB"/>
    <w:multiLevelType w:val="hybridMultilevel"/>
    <w:tmpl w:val="6BE6EA6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01DC7620"/>
    <w:multiLevelType w:val="hybridMultilevel"/>
    <w:tmpl w:val="DADA97F0"/>
    <w:lvl w:ilvl="0" w:tplc="F234588E">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0D4B38AA"/>
    <w:multiLevelType w:val="hybridMultilevel"/>
    <w:tmpl w:val="3544E8A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112F73F1"/>
    <w:multiLevelType w:val="hybridMultilevel"/>
    <w:tmpl w:val="51520D4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13961E2E"/>
    <w:multiLevelType w:val="hybridMultilevel"/>
    <w:tmpl w:val="267267E6"/>
    <w:lvl w:ilvl="0" w:tplc="04160001">
      <w:start w:val="1"/>
      <w:numFmt w:val="bullet"/>
      <w:lvlText w:val=""/>
      <w:lvlJc w:val="left"/>
      <w:pPr>
        <w:ind w:left="360" w:hanging="360"/>
      </w:pPr>
      <w:rPr>
        <w:rFonts w:ascii="Symbol" w:hAnsi="Symbol" w:hint="default"/>
      </w:rPr>
    </w:lvl>
    <w:lvl w:ilvl="1" w:tplc="04160003">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5" w15:restartNumberingAfterBreak="0">
    <w:nsid w:val="242B34DC"/>
    <w:multiLevelType w:val="hybridMultilevel"/>
    <w:tmpl w:val="67D61D1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245E5531"/>
    <w:multiLevelType w:val="hybridMultilevel"/>
    <w:tmpl w:val="DADA97F0"/>
    <w:lvl w:ilvl="0" w:tplc="F234588E">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256B33F0"/>
    <w:multiLevelType w:val="hybridMultilevel"/>
    <w:tmpl w:val="9AC8596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258063D5"/>
    <w:multiLevelType w:val="multilevel"/>
    <w:tmpl w:val="55B206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937685F"/>
    <w:multiLevelType w:val="hybridMultilevel"/>
    <w:tmpl w:val="86247DD0"/>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2FC264C2"/>
    <w:multiLevelType w:val="hybridMultilevel"/>
    <w:tmpl w:val="C6CE6AE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2FC27426"/>
    <w:multiLevelType w:val="hybridMultilevel"/>
    <w:tmpl w:val="34CCECB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31107051"/>
    <w:multiLevelType w:val="hybridMultilevel"/>
    <w:tmpl w:val="D4C07E76"/>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 w15:restartNumberingAfterBreak="0">
    <w:nsid w:val="3A7D0214"/>
    <w:multiLevelType w:val="hybridMultilevel"/>
    <w:tmpl w:val="DADA97F0"/>
    <w:lvl w:ilvl="0" w:tplc="F234588E">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3E685A67"/>
    <w:multiLevelType w:val="hybridMultilevel"/>
    <w:tmpl w:val="E14A7AE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3F0A1972"/>
    <w:multiLevelType w:val="hybridMultilevel"/>
    <w:tmpl w:val="9550865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3F780F09"/>
    <w:multiLevelType w:val="hybridMultilevel"/>
    <w:tmpl w:val="C26ADD1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42C52FAF"/>
    <w:multiLevelType w:val="hybridMultilevel"/>
    <w:tmpl w:val="C2F6F4A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44703E3F"/>
    <w:multiLevelType w:val="hybridMultilevel"/>
    <w:tmpl w:val="A848842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45290043"/>
    <w:multiLevelType w:val="hybridMultilevel"/>
    <w:tmpl w:val="6874B3C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 w15:restartNumberingAfterBreak="0">
    <w:nsid w:val="493F48ED"/>
    <w:multiLevelType w:val="multilevel"/>
    <w:tmpl w:val="C816A684"/>
    <w:lvl w:ilvl="0">
      <w:start w:val="1"/>
      <w:numFmt w:val="decimal"/>
      <w:lvlText w:val="%1"/>
      <w:lvlJc w:val="left"/>
      <w:pPr>
        <w:ind w:left="405" w:hanging="405"/>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1" w15:restartNumberingAfterBreak="0">
    <w:nsid w:val="4FA35D30"/>
    <w:multiLevelType w:val="hybridMultilevel"/>
    <w:tmpl w:val="D1462BE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2" w15:restartNumberingAfterBreak="0">
    <w:nsid w:val="511E3689"/>
    <w:multiLevelType w:val="hybridMultilevel"/>
    <w:tmpl w:val="DADA97F0"/>
    <w:lvl w:ilvl="0" w:tplc="F234588E">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 w15:restartNumberingAfterBreak="0">
    <w:nsid w:val="523F789A"/>
    <w:multiLevelType w:val="hybridMultilevel"/>
    <w:tmpl w:val="8FF653B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4" w15:restartNumberingAfterBreak="0">
    <w:nsid w:val="53150E71"/>
    <w:multiLevelType w:val="hybridMultilevel"/>
    <w:tmpl w:val="EFA4E74C"/>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5" w15:restartNumberingAfterBreak="0">
    <w:nsid w:val="569D02D9"/>
    <w:multiLevelType w:val="hybridMultilevel"/>
    <w:tmpl w:val="9926EEE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6" w15:restartNumberingAfterBreak="0">
    <w:nsid w:val="59B07C9C"/>
    <w:multiLevelType w:val="hybridMultilevel"/>
    <w:tmpl w:val="78A6E43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7" w15:restartNumberingAfterBreak="0">
    <w:nsid w:val="5AF71112"/>
    <w:multiLevelType w:val="hybridMultilevel"/>
    <w:tmpl w:val="060C3E1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8" w15:restartNumberingAfterBreak="0">
    <w:nsid w:val="5BA4752A"/>
    <w:multiLevelType w:val="hybridMultilevel"/>
    <w:tmpl w:val="3650F43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9" w15:restartNumberingAfterBreak="0">
    <w:nsid w:val="5DDC10D1"/>
    <w:multiLevelType w:val="hybridMultilevel"/>
    <w:tmpl w:val="C568986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0" w15:restartNumberingAfterBreak="0">
    <w:nsid w:val="5E582ED2"/>
    <w:multiLevelType w:val="hybridMultilevel"/>
    <w:tmpl w:val="86247DD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5E692C84"/>
    <w:multiLevelType w:val="hybridMultilevel"/>
    <w:tmpl w:val="D4C07E76"/>
    <w:lvl w:ilvl="0" w:tplc="39B417C2">
      <w:start w:val="1"/>
      <w:numFmt w:val="lowerLetter"/>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32" w15:restartNumberingAfterBreak="0">
    <w:nsid w:val="67A03660"/>
    <w:multiLevelType w:val="hybridMultilevel"/>
    <w:tmpl w:val="73DE946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3" w15:restartNumberingAfterBreak="0">
    <w:nsid w:val="6C931F22"/>
    <w:multiLevelType w:val="hybridMultilevel"/>
    <w:tmpl w:val="3F4A4B06"/>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34" w15:restartNumberingAfterBreak="0">
    <w:nsid w:val="6ECE34DE"/>
    <w:multiLevelType w:val="hybridMultilevel"/>
    <w:tmpl w:val="D680930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5" w15:restartNumberingAfterBreak="0">
    <w:nsid w:val="6FF558EA"/>
    <w:multiLevelType w:val="hybridMultilevel"/>
    <w:tmpl w:val="A778486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6" w15:restartNumberingAfterBreak="0">
    <w:nsid w:val="70397889"/>
    <w:multiLevelType w:val="hybridMultilevel"/>
    <w:tmpl w:val="DADA97F0"/>
    <w:lvl w:ilvl="0" w:tplc="F234588E">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7" w15:restartNumberingAfterBreak="0">
    <w:nsid w:val="71D0101E"/>
    <w:multiLevelType w:val="hybridMultilevel"/>
    <w:tmpl w:val="7992411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8" w15:restartNumberingAfterBreak="0">
    <w:nsid w:val="71FD4672"/>
    <w:multiLevelType w:val="hybridMultilevel"/>
    <w:tmpl w:val="8070C1A2"/>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39" w15:restartNumberingAfterBreak="0">
    <w:nsid w:val="76CF22DA"/>
    <w:multiLevelType w:val="hybridMultilevel"/>
    <w:tmpl w:val="A0EC132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0" w15:restartNumberingAfterBreak="0">
    <w:nsid w:val="775662A4"/>
    <w:multiLevelType w:val="hybridMultilevel"/>
    <w:tmpl w:val="49CEF1D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1" w15:restartNumberingAfterBreak="0">
    <w:nsid w:val="784F3D2C"/>
    <w:multiLevelType w:val="hybridMultilevel"/>
    <w:tmpl w:val="CD607B1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2" w15:restartNumberingAfterBreak="0">
    <w:nsid w:val="7B717BCC"/>
    <w:multiLevelType w:val="hybridMultilevel"/>
    <w:tmpl w:val="EA42A49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3" w15:restartNumberingAfterBreak="0">
    <w:nsid w:val="7D1C6BE3"/>
    <w:multiLevelType w:val="hybridMultilevel"/>
    <w:tmpl w:val="EA24258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4" w15:restartNumberingAfterBreak="0">
    <w:nsid w:val="7D3F3D5A"/>
    <w:multiLevelType w:val="hybridMultilevel"/>
    <w:tmpl w:val="B5EA6D00"/>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num w:numId="1" w16cid:durableId="1453092409">
    <w:abstractNumId w:val="8"/>
  </w:num>
  <w:num w:numId="2" w16cid:durableId="2065643377">
    <w:abstractNumId w:val="4"/>
  </w:num>
  <w:num w:numId="3" w16cid:durableId="256644720">
    <w:abstractNumId w:val="38"/>
  </w:num>
  <w:num w:numId="4" w16cid:durableId="958219146">
    <w:abstractNumId w:val="33"/>
  </w:num>
  <w:num w:numId="5" w16cid:durableId="782113632">
    <w:abstractNumId w:val="13"/>
  </w:num>
  <w:num w:numId="6" w16cid:durableId="313949668">
    <w:abstractNumId w:val="22"/>
  </w:num>
  <w:num w:numId="7" w16cid:durableId="890850374">
    <w:abstractNumId w:val="6"/>
  </w:num>
  <w:num w:numId="8" w16cid:durableId="1925990241">
    <w:abstractNumId w:val="36"/>
  </w:num>
  <w:num w:numId="9" w16cid:durableId="993871808">
    <w:abstractNumId w:val="1"/>
  </w:num>
  <w:num w:numId="10" w16cid:durableId="1264457420">
    <w:abstractNumId w:val="11"/>
  </w:num>
  <w:num w:numId="11" w16cid:durableId="224950988">
    <w:abstractNumId w:val="2"/>
  </w:num>
  <w:num w:numId="12" w16cid:durableId="1969309921">
    <w:abstractNumId w:val="7"/>
  </w:num>
  <w:num w:numId="13" w16cid:durableId="293097873">
    <w:abstractNumId w:val="27"/>
  </w:num>
  <w:num w:numId="14" w16cid:durableId="722171211">
    <w:abstractNumId w:val="5"/>
  </w:num>
  <w:num w:numId="15" w16cid:durableId="780416544">
    <w:abstractNumId w:val="20"/>
  </w:num>
  <w:num w:numId="16" w16cid:durableId="939531248">
    <w:abstractNumId w:val="35"/>
  </w:num>
  <w:num w:numId="17" w16cid:durableId="880629364">
    <w:abstractNumId w:val="19"/>
  </w:num>
  <w:num w:numId="18" w16cid:durableId="1624925553">
    <w:abstractNumId w:val="26"/>
  </w:num>
  <w:num w:numId="19" w16cid:durableId="847061111">
    <w:abstractNumId w:val="32"/>
  </w:num>
  <w:num w:numId="20" w16cid:durableId="89936079">
    <w:abstractNumId w:val="29"/>
  </w:num>
  <w:num w:numId="21" w16cid:durableId="1319766992">
    <w:abstractNumId w:val="39"/>
  </w:num>
  <w:num w:numId="22" w16cid:durableId="438109322">
    <w:abstractNumId w:val="9"/>
  </w:num>
  <w:num w:numId="23" w16cid:durableId="727454571">
    <w:abstractNumId w:val="31"/>
  </w:num>
  <w:num w:numId="24" w16cid:durableId="739333528">
    <w:abstractNumId w:val="12"/>
  </w:num>
  <w:num w:numId="25" w16cid:durableId="1841581278">
    <w:abstractNumId w:val="30"/>
  </w:num>
  <w:num w:numId="26" w16cid:durableId="809905617">
    <w:abstractNumId w:val="37"/>
  </w:num>
  <w:num w:numId="27" w16cid:durableId="616255324">
    <w:abstractNumId w:val="24"/>
  </w:num>
  <w:num w:numId="28" w16cid:durableId="835650234">
    <w:abstractNumId w:val="18"/>
  </w:num>
  <w:num w:numId="29" w16cid:durableId="958336083">
    <w:abstractNumId w:val="42"/>
  </w:num>
  <w:num w:numId="30" w16cid:durableId="1728528447">
    <w:abstractNumId w:val="40"/>
  </w:num>
  <w:num w:numId="31" w16cid:durableId="123739047">
    <w:abstractNumId w:val="3"/>
  </w:num>
  <w:num w:numId="32" w16cid:durableId="105662690">
    <w:abstractNumId w:val="16"/>
  </w:num>
  <w:num w:numId="33" w16cid:durableId="25982314">
    <w:abstractNumId w:val="15"/>
  </w:num>
  <w:num w:numId="34" w16cid:durableId="1103645803">
    <w:abstractNumId w:val="43"/>
  </w:num>
  <w:num w:numId="35" w16cid:durableId="1717703388">
    <w:abstractNumId w:val="14"/>
  </w:num>
  <w:num w:numId="36" w16cid:durableId="962612159">
    <w:abstractNumId w:val="10"/>
  </w:num>
  <w:num w:numId="37" w16cid:durableId="9765446">
    <w:abstractNumId w:val="34"/>
  </w:num>
  <w:num w:numId="38" w16cid:durableId="1795293593">
    <w:abstractNumId w:val="44"/>
  </w:num>
  <w:num w:numId="39" w16cid:durableId="1702587839">
    <w:abstractNumId w:val="0"/>
  </w:num>
  <w:num w:numId="40" w16cid:durableId="1708291535">
    <w:abstractNumId w:val="23"/>
  </w:num>
  <w:num w:numId="41" w16cid:durableId="301736964">
    <w:abstractNumId w:val="25"/>
  </w:num>
  <w:num w:numId="42" w16cid:durableId="1281261335">
    <w:abstractNumId w:val="41"/>
  </w:num>
  <w:num w:numId="43" w16cid:durableId="836305971">
    <w:abstractNumId w:val="21"/>
  </w:num>
  <w:num w:numId="44" w16cid:durableId="1689596059">
    <w:abstractNumId w:val="28"/>
  </w:num>
  <w:num w:numId="45" w16cid:durableId="166993859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40"/>
  <w:proofState w:grammar="clean"/>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7C53"/>
    <w:rsid w:val="000002E1"/>
    <w:rsid w:val="00005E88"/>
    <w:rsid w:val="000136EF"/>
    <w:rsid w:val="0001714F"/>
    <w:rsid w:val="000172C1"/>
    <w:rsid w:val="00041234"/>
    <w:rsid w:val="00043B89"/>
    <w:rsid w:val="00052880"/>
    <w:rsid w:val="00053F27"/>
    <w:rsid w:val="00056A06"/>
    <w:rsid w:val="000607D9"/>
    <w:rsid w:val="0006229B"/>
    <w:rsid w:val="00074757"/>
    <w:rsid w:val="00084EBB"/>
    <w:rsid w:val="00086E43"/>
    <w:rsid w:val="00091C5E"/>
    <w:rsid w:val="000B0919"/>
    <w:rsid w:val="000B3D1B"/>
    <w:rsid w:val="000C04BE"/>
    <w:rsid w:val="000C0B7B"/>
    <w:rsid w:val="000C2931"/>
    <w:rsid w:val="000C4ECC"/>
    <w:rsid w:val="000C53CF"/>
    <w:rsid w:val="000C7F7B"/>
    <w:rsid w:val="000E6BED"/>
    <w:rsid w:val="000E6D34"/>
    <w:rsid w:val="000F23B3"/>
    <w:rsid w:val="00100D34"/>
    <w:rsid w:val="0010332D"/>
    <w:rsid w:val="00111A02"/>
    <w:rsid w:val="001178D9"/>
    <w:rsid w:val="001236FD"/>
    <w:rsid w:val="00136B68"/>
    <w:rsid w:val="00150669"/>
    <w:rsid w:val="00150D7C"/>
    <w:rsid w:val="00154C46"/>
    <w:rsid w:val="001878CF"/>
    <w:rsid w:val="00191FFE"/>
    <w:rsid w:val="001B0206"/>
    <w:rsid w:val="001C0710"/>
    <w:rsid w:val="001C6F60"/>
    <w:rsid w:val="001D2C6F"/>
    <w:rsid w:val="001E5BE5"/>
    <w:rsid w:val="001E5D92"/>
    <w:rsid w:val="001F12D8"/>
    <w:rsid w:val="0020183C"/>
    <w:rsid w:val="00220181"/>
    <w:rsid w:val="00224ACC"/>
    <w:rsid w:val="00224C38"/>
    <w:rsid w:val="00232EDE"/>
    <w:rsid w:val="00233118"/>
    <w:rsid w:val="002335FB"/>
    <w:rsid w:val="00244E17"/>
    <w:rsid w:val="00252D32"/>
    <w:rsid w:val="00274613"/>
    <w:rsid w:val="00280E8E"/>
    <w:rsid w:val="002837BF"/>
    <w:rsid w:val="00294B83"/>
    <w:rsid w:val="002951C9"/>
    <w:rsid w:val="00296601"/>
    <w:rsid w:val="002A725D"/>
    <w:rsid w:val="002A7734"/>
    <w:rsid w:val="002B2998"/>
    <w:rsid w:val="002B47AA"/>
    <w:rsid w:val="002B7D88"/>
    <w:rsid w:val="002C2D24"/>
    <w:rsid w:val="002D4246"/>
    <w:rsid w:val="002D6EC8"/>
    <w:rsid w:val="002E2A8B"/>
    <w:rsid w:val="002E5AFB"/>
    <w:rsid w:val="002E5B52"/>
    <w:rsid w:val="00326D50"/>
    <w:rsid w:val="0036185D"/>
    <w:rsid w:val="00393178"/>
    <w:rsid w:val="003961DA"/>
    <w:rsid w:val="00397E20"/>
    <w:rsid w:val="003A2E36"/>
    <w:rsid w:val="003A69CD"/>
    <w:rsid w:val="003B1EF7"/>
    <w:rsid w:val="003B7911"/>
    <w:rsid w:val="003C024F"/>
    <w:rsid w:val="003D2DA8"/>
    <w:rsid w:val="003D71E4"/>
    <w:rsid w:val="003E0C89"/>
    <w:rsid w:val="003F1351"/>
    <w:rsid w:val="003F72DE"/>
    <w:rsid w:val="0040105B"/>
    <w:rsid w:val="00403BC0"/>
    <w:rsid w:val="00410240"/>
    <w:rsid w:val="00412CDE"/>
    <w:rsid w:val="004133E3"/>
    <w:rsid w:val="00414598"/>
    <w:rsid w:val="004269CC"/>
    <w:rsid w:val="0043584B"/>
    <w:rsid w:val="004411CC"/>
    <w:rsid w:val="004467C0"/>
    <w:rsid w:val="0045126B"/>
    <w:rsid w:val="00456596"/>
    <w:rsid w:val="00461C96"/>
    <w:rsid w:val="00473BF8"/>
    <w:rsid w:val="00477341"/>
    <w:rsid w:val="004A41A2"/>
    <w:rsid w:val="004B2E4A"/>
    <w:rsid w:val="004B5FCA"/>
    <w:rsid w:val="004C390A"/>
    <w:rsid w:val="004C4418"/>
    <w:rsid w:val="004C4E25"/>
    <w:rsid w:val="004D05F7"/>
    <w:rsid w:val="004D33D0"/>
    <w:rsid w:val="004E5A98"/>
    <w:rsid w:val="004E5FE4"/>
    <w:rsid w:val="004E6151"/>
    <w:rsid w:val="004F7CB0"/>
    <w:rsid w:val="00505D60"/>
    <w:rsid w:val="005064E1"/>
    <w:rsid w:val="0051320D"/>
    <w:rsid w:val="00531C40"/>
    <w:rsid w:val="00542161"/>
    <w:rsid w:val="0054423C"/>
    <w:rsid w:val="00550CE2"/>
    <w:rsid w:val="00551528"/>
    <w:rsid w:val="00562C2A"/>
    <w:rsid w:val="005702F8"/>
    <w:rsid w:val="00573106"/>
    <w:rsid w:val="00573356"/>
    <w:rsid w:val="005816A5"/>
    <w:rsid w:val="005838C5"/>
    <w:rsid w:val="00591098"/>
    <w:rsid w:val="005A61D7"/>
    <w:rsid w:val="005C5088"/>
    <w:rsid w:val="005D47FC"/>
    <w:rsid w:val="005D62B2"/>
    <w:rsid w:val="005E0263"/>
    <w:rsid w:val="005E625B"/>
    <w:rsid w:val="005F0C3F"/>
    <w:rsid w:val="005F116E"/>
    <w:rsid w:val="005F7DD2"/>
    <w:rsid w:val="0060050F"/>
    <w:rsid w:val="00614E1D"/>
    <w:rsid w:val="00616569"/>
    <w:rsid w:val="0061740A"/>
    <w:rsid w:val="00617F30"/>
    <w:rsid w:val="0062309D"/>
    <w:rsid w:val="006408F2"/>
    <w:rsid w:val="00643E26"/>
    <w:rsid w:val="006476E2"/>
    <w:rsid w:val="0064786A"/>
    <w:rsid w:val="00653052"/>
    <w:rsid w:val="00653AE6"/>
    <w:rsid w:val="00657EC8"/>
    <w:rsid w:val="0067261C"/>
    <w:rsid w:val="00672C5C"/>
    <w:rsid w:val="00684135"/>
    <w:rsid w:val="00697555"/>
    <w:rsid w:val="006B62BD"/>
    <w:rsid w:val="006C182D"/>
    <w:rsid w:val="006C226B"/>
    <w:rsid w:val="006E3570"/>
    <w:rsid w:val="006F3474"/>
    <w:rsid w:val="0071274F"/>
    <w:rsid w:val="00714FEE"/>
    <w:rsid w:val="0072180B"/>
    <w:rsid w:val="00725869"/>
    <w:rsid w:val="007346E0"/>
    <w:rsid w:val="00742901"/>
    <w:rsid w:val="00747F25"/>
    <w:rsid w:val="0077279B"/>
    <w:rsid w:val="00776E71"/>
    <w:rsid w:val="007772E8"/>
    <w:rsid w:val="00784E74"/>
    <w:rsid w:val="00790414"/>
    <w:rsid w:val="007A243A"/>
    <w:rsid w:val="007B2A19"/>
    <w:rsid w:val="007C15CA"/>
    <w:rsid w:val="007C46D3"/>
    <w:rsid w:val="007D7C57"/>
    <w:rsid w:val="007E2AE4"/>
    <w:rsid w:val="007E4DBF"/>
    <w:rsid w:val="007E4FC5"/>
    <w:rsid w:val="007E635D"/>
    <w:rsid w:val="007E6AB4"/>
    <w:rsid w:val="007E6EDC"/>
    <w:rsid w:val="007E70FE"/>
    <w:rsid w:val="007E72BF"/>
    <w:rsid w:val="007E77D3"/>
    <w:rsid w:val="00801036"/>
    <w:rsid w:val="00801FB4"/>
    <w:rsid w:val="00806492"/>
    <w:rsid w:val="00807F3D"/>
    <w:rsid w:val="008211A6"/>
    <w:rsid w:val="0083084B"/>
    <w:rsid w:val="00832BB1"/>
    <w:rsid w:val="0083697D"/>
    <w:rsid w:val="00846630"/>
    <w:rsid w:val="0085680F"/>
    <w:rsid w:val="008603B8"/>
    <w:rsid w:val="00863F70"/>
    <w:rsid w:val="0086454B"/>
    <w:rsid w:val="00870C3F"/>
    <w:rsid w:val="008725C7"/>
    <w:rsid w:val="008749AD"/>
    <w:rsid w:val="00895AE9"/>
    <w:rsid w:val="008A069B"/>
    <w:rsid w:val="008A0E4B"/>
    <w:rsid w:val="008A4AC2"/>
    <w:rsid w:val="008B106A"/>
    <w:rsid w:val="008C2A74"/>
    <w:rsid w:val="008D1321"/>
    <w:rsid w:val="008D1A0F"/>
    <w:rsid w:val="008D239A"/>
    <w:rsid w:val="008E3E35"/>
    <w:rsid w:val="008E4E7E"/>
    <w:rsid w:val="008F0C75"/>
    <w:rsid w:val="008F3C18"/>
    <w:rsid w:val="008F3F2B"/>
    <w:rsid w:val="0090574B"/>
    <w:rsid w:val="009108ED"/>
    <w:rsid w:val="00920268"/>
    <w:rsid w:val="00923C34"/>
    <w:rsid w:val="0093198A"/>
    <w:rsid w:val="00950394"/>
    <w:rsid w:val="009534F8"/>
    <w:rsid w:val="00956B9B"/>
    <w:rsid w:val="009746A3"/>
    <w:rsid w:val="00983B10"/>
    <w:rsid w:val="00987A4E"/>
    <w:rsid w:val="00987BA6"/>
    <w:rsid w:val="009959B5"/>
    <w:rsid w:val="009C6061"/>
    <w:rsid w:val="009D4924"/>
    <w:rsid w:val="009F5029"/>
    <w:rsid w:val="009F74D9"/>
    <w:rsid w:val="00A25211"/>
    <w:rsid w:val="00A25810"/>
    <w:rsid w:val="00A429C5"/>
    <w:rsid w:val="00A53B0C"/>
    <w:rsid w:val="00A65245"/>
    <w:rsid w:val="00A65C2B"/>
    <w:rsid w:val="00A71650"/>
    <w:rsid w:val="00A764C5"/>
    <w:rsid w:val="00A80FD3"/>
    <w:rsid w:val="00A811D1"/>
    <w:rsid w:val="00A84CB4"/>
    <w:rsid w:val="00A87FB8"/>
    <w:rsid w:val="00A961DA"/>
    <w:rsid w:val="00AA0ADF"/>
    <w:rsid w:val="00AA2BB6"/>
    <w:rsid w:val="00AA6FCD"/>
    <w:rsid w:val="00AB20A4"/>
    <w:rsid w:val="00AD1E8D"/>
    <w:rsid w:val="00AD4AA4"/>
    <w:rsid w:val="00AD7DB6"/>
    <w:rsid w:val="00AE4BDE"/>
    <w:rsid w:val="00B22B09"/>
    <w:rsid w:val="00B23F97"/>
    <w:rsid w:val="00B25662"/>
    <w:rsid w:val="00B273E8"/>
    <w:rsid w:val="00B35D61"/>
    <w:rsid w:val="00B4723C"/>
    <w:rsid w:val="00B505A8"/>
    <w:rsid w:val="00B50D31"/>
    <w:rsid w:val="00B51E20"/>
    <w:rsid w:val="00B531D2"/>
    <w:rsid w:val="00B57B64"/>
    <w:rsid w:val="00B606D9"/>
    <w:rsid w:val="00B65327"/>
    <w:rsid w:val="00B7153C"/>
    <w:rsid w:val="00B72C5B"/>
    <w:rsid w:val="00B848EC"/>
    <w:rsid w:val="00B86766"/>
    <w:rsid w:val="00B86DC7"/>
    <w:rsid w:val="00B9089C"/>
    <w:rsid w:val="00B940A2"/>
    <w:rsid w:val="00B940AC"/>
    <w:rsid w:val="00BA1377"/>
    <w:rsid w:val="00BA1C7A"/>
    <w:rsid w:val="00BA7C53"/>
    <w:rsid w:val="00BB0744"/>
    <w:rsid w:val="00BB1260"/>
    <w:rsid w:val="00BB3251"/>
    <w:rsid w:val="00BD4D34"/>
    <w:rsid w:val="00BD7E4F"/>
    <w:rsid w:val="00BE5B82"/>
    <w:rsid w:val="00BE733E"/>
    <w:rsid w:val="00BF249F"/>
    <w:rsid w:val="00BF67B3"/>
    <w:rsid w:val="00BF7EE9"/>
    <w:rsid w:val="00C20C26"/>
    <w:rsid w:val="00C224AB"/>
    <w:rsid w:val="00C32390"/>
    <w:rsid w:val="00C3389F"/>
    <w:rsid w:val="00C33928"/>
    <w:rsid w:val="00C40CE7"/>
    <w:rsid w:val="00C41AB5"/>
    <w:rsid w:val="00C47FF9"/>
    <w:rsid w:val="00C51A80"/>
    <w:rsid w:val="00C57357"/>
    <w:rsid w:val="00C61F29"/>
    <w:rsid w:val="00C621EE"/>
    <w:rsid w:val="00C63514"/>
    <w:rsid w:val="00C66338"/>
    <w:rsid w:val="00C8178D"/>
    <w:rsid w:val="00C82F02"/>
    <w:rsid w:val="00C87A53"/>
    <w:rsid w:val="00C96500"/>
    <w:rsid w:val="00CA4317"/>
    <w:rsid w:val="00CA71B5"/>
    <w:rsid w:val="00CC1A3D"/>
    <w:rsid w:val="00CC6960"/>
    <w:rsid w:val="00CE7D29"/>
    <w:rsid w:val="00CF67D6"/>
    <w:rsid w:val="00D027A4"/>
    <w:rsid w:val="00D02AD4"/>
    <w:rsid w:val="00D0435A"/>
    <w:rsid w:val="00D06B40"/>
    <w:rsid w:val="00D1589D"/>
    <w:rsid w:val="00D16B2B"/>
    <w:rsid w:val="00D16E10"/>
    <w:rsid w:val="00D17647"/>
    <w:rsid w:val="00D218B8"/>
    <w:rsid w:val="00D243E1"/>
    <w:rsid w:val="00D257A7"/>
    <w:rsid w:val="00D337D4"/>
    <w:rsid w:val="00D35D65"/>
    <w:rsid w:val="00D423F5"/>
    <w:rsid w:val="00D4249D"/>
    <w:rsid w:val="00D4728F"/>
    <w:rsid w:val="00D47BBD"/>
    <w:rsid w:val="00D550AB"/>
    <w:rsid w:val="00D57191"/>
    <w:rsid w:val="00D72C64"/>
    <w:rsid w:val="00D74B84"/>
    <w:rsid w:val="00D76EB4"/>
    <w:rsid w:val="00D83275"/>
    <w:rsid w:val="00D8565F"/>
    <w:rsid w:val="00D974C8"/>
    <w:rsid w:val="00DA21C5"/>
    <w:rsid w:val="00DA69AC"/>
    <w:rsid w:val="00DA6C3F"/>
    <w:rsid w:val="00DB229A"/>
    <w:rsid w:val="00DD4F6D"/>
    <w:rsid w:val="00DE3625"/>
    <w:rsid w:val="00DE6CFF"/>
    <w:rsid w:val="00DE7238"/>
    <w:rsid w:val="00DF54C2"/>
    <w:rsid w:val="00E15D7E"/>
    <w:rsid w:val="00E22012"/>
    <w:rsid w:val="00E25260"/>
    <w:rsid w:val="00E32212"/>
    <w:rsid w:val="00E34730"/>
    <w:rsid w:val="00E35E53"/>
    <w:rsid w:val="00E37B9E"/>
    <w:rsid w:val="00E465F3"/>
    <w:rsid w:val="00E658D5"/>
    <w:rsid w:val="00E712F8"/>
    <w:rsid w:val="00E813E3"/>
    <w:rsid w:val="00E82024"/>
    <w:rsid w:val="00E830A7"/>
    <w:rsid w:val="00E85AFC"/>
    <w:rsid w:val="00EA7FA2"/>
    <w:rsid w:val="00EB0F21"/>
    <w:rsid w:val="00EC1CDD"/>
    <w:rsid w:val="00EC7A8A"/>
    <w:rsid w:val="00EE10CD"/>
    <w:rsid w:val="00EE277C"/>
    <w:rsid w:val="00EE4D37"/>
    <w:rsid w:val="00EE6AE5"/>
    <w:rsid w:val="00EF0220"/>
    <w:rsid w:val="00EF05CC"/>
    <w:rsid w:val="00F005E3"/>
    <w:rsid w:val="00F0604C"/>
    <w:rsid w:val="00F13418"/>
    <w:rsid w:val="00F14E90"/>
    <w:rsid w:val="00F24228"/>
    <w:rsid w:val="00F26048"/>
    <w:rsid w:val="00F30352"/>
    <w:rsid w:val="00F366AF"/>
    <w:rsid w:val="00F46B15"/>
    <w:rsid w:val="00F53A4E"/>
    <w:rsid w:val="00F541EC"/>
    <w:rsid w:val="00F5669B"/>
    <w:rsid w:val="00F66913"/>
    <w:rsid w:val="00F66BB3"/>
    <w:rsid w:val="00F87D5B"/>
    <w:rsid w:val="00F92EF0"/>
    <w:rsid w:val="00F93C25"/>
    <w:rsid w:val="00FA1AB1"/>
    <w:rsid w:val="00FA2D91"/>
    <w:rsid w:val="00FB52A2"/>
    <w:rsid w:val="00FC085D"/>
    <w:rsid w:val="00FC4626"/>
    <w:rsid w:val="00FC5E9A"/>
    <w:rsid w:val="00FD7ECE"/>
    <w:rsid w:val="00FE255E"/>
    <w:rsid w:val="00FF220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5DB56A"/>
  <w15:docId w15:val="{BA01A236-9B25-4C65-AB55-B0096E1A01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ptos" w:eastAsia="Aptos" w:hAnsi="Aptos" w:cs="Aptos"/>
        <w:sz w:val="24"/>
        <w:szCs w:val="24"/>
        <w:lang w:val="pt-BR" w:eastAsia="pt-BR"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7B64"/>
  </w:style>
  <w:style w:type="paragraph" w:styleId="Ttulo1">
    <w:name w:val="heading 1"/>
    <w:basedOn w:val="Normal"/>
    <w:next w:val="Normal"/>
    <w:link w:val="Ttulo1Char"/>
    <w:uiPriority w:val="9"/>
    <w:qFormat/>
    <w:rsid w:val="00A636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A636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A6362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A6362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A6362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A6362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A6362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A6362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A63621"/>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link w:val="TtuloChar"/>
    <w:uiPriority w:val="10"/>
    <w:qFormat/>
    <w:rsid w:val="00A636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1Char">
    <w:name w:val="Título 1 Char"/>
    <w:basedOn w:val="Fontepargpadro"/>
    <w:link w:val="Ttulo1"/>
    <w:uiPriority w:val="9"/>
    <w:rsid w:val="00A63621"/>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A63621"/>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A63621"/>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A63621"/>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A63621"/>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A63621"/>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A63621"/>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A63621"/>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A63621"/>
    <w:rPr>
      <w:rFonts w:eastAsiaTheme="majorEastAsia" w:cstheme="majorBidi"/>
      <w:color w:val="272727" w:themeColor="text1" w:themeTint="D8"/>
    </w:rPr>
  </w:style>
  <w:style w:type="character" w:customStyle="1" w:styleId="TtuloChar">
    <w:name w:val="Título Char"/>
    <w:basedOn w:val="Fontepargpadro"/>
    <w:link w:val="Ttulo"/>
    <w:uiPriority w:val="10"/>
    <w:rsid w:val="00A6362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rPr>
      <w:color w:val="595959"/>
      <w:sz w:val="28"/>
      <w:szCs w:val="28"/>
    </w:rPr>
  </w:style>
  <w:style w:type="character" w:customStyle="1" w:styleId="SubttuloChar">
    <w:name w:val="Subtítulo Char"/>
    <w:basedOn w:val="Fontepargpadro"/>
    <w:link w:val="Subttulo"/>
    <w:uiPriority w:val="11"/>
    <w:rsid w:val="00A63621"/>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A63621"/>
    <w:pPr>
      <w:spacing w:before="160"/>
      <w:jc w:val="center"/>
    </w:pPr>
    <w:rPr>
      <w:i/>
      <w:iCs/>
      <w:color w:val="404040" w:themeColor="text1" w:themeTint="BF"/>
    </w:rPr>
  </w:style>
  <w:style w:type="character" w:customStyle="1" w:styleId="CitaoChar">
    <w:name w:val="Citação Char"/>
    <w:basedOn w:val="Fontepargpadro"/>
    <w:link w:val="Citao"/>
    <w:uiPriority w:val="29"/>
    <w:rsid w:val="00A63621"/>
    <w:rPr>
      <w:i/>
      <w:iCs/>
      <w:color w:val="404040" w:themeColor="text1" w:themeTint="BF"/>
    </w:rPr>
  </w:style>
  <w:style w:type="paragraph" w:styleId="PargrafodaLista">
    <w:name w:val="List Paragraph"/>
    <w:basedOn w:val="Normal"/>
    <w:uiPriority w:val="34"/>
    <w:qFormat/>
    <w:rsid w:val="00A63621"/>
    <w:pPr>
      <w:ind w:left="720"/>
      <w:contextualSpacing/>
    </w:pPr>
  </w:style>
  <w:style w:type="character" w:styleId="nfaseIntensa">
    <w:name w:val="Intense Emphasis"/>
    <w:basedOn w:val="Fontepargpadro"/>
    <w:uiPriority w:val="21"/>
    <w:qFormat/>
    <w:rsid w:val="00A63621"/>
    <w:rPr>
      <w:i/>
      <w:iCs/>
      <w:color w:val="0F4761" w:themeColor="accent1" w:themeShade="BF"/>
    </w:rPr>
  </w:style>
  <w:style w:type="paragraph" w:styleId="CitaoIntensa">
    <w:name w:val="Intense Quote"/>
    <w:basedOn w:val="Normal"/>
    <w:next w:val="Normal"/>
    <w:link w:val="CitaoIntensaChar"/>
    <w:uiPriority w:val="30"/>
    <w:qFormat/>
    <w:rsid w:val="00A636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A63621"/>
    <w:rPr>
      <w:i/>
      <w:iCs/>
      <w:color w:val="0F4761" w:themeColor="accent1" w:themeShade="BF"/>
    </w:rPr>
  </w:style>
  <w:style w:type="character" w:styleId="RefernciaIntensa">
    <w:name w:val="Intense Reference"/>
    <w:basedOn w:val="Fontepargpadro"/>
    <w:uiPriority w:val="32"/>
    <w:qFormat/>
    <w:rsid w:val="00A63621"/>
    <w:rPr>
      <w:b/>
      <w:bCs/>
      <w:smallCaps/>
      <w:color w:val="0F4761" w:themeColor="accent1" w:themeShade="BF"/>
      <w:spacing w:val="5"/>
    </w:rPr>
  </w:style>
  <w:style w:type="paragraph" w:styleId="NormalWeb">
    <w:name w:val="Normal (Web)"/>
    <w:basedOn w:val="Normal"/>
    <w:uiPriority w:val="99"/>
    <w:semiHidden/>
    <w:unhideWhenUsed/>
    <w:rsid w:val="00A63621"/>
    <w:pPr>
      <w:spacing w:before="100" w:beforeAutospacing="1" w:after="100" w:afterAutospacing="1" w:line="240" w:lineRule="auto"/>
    </w:pPr>
    <w:rPr>
      <w:rFonts w:ascii="Times New Roman" w:eastAsia="Times New Roman" w:hAnsi="Times New Roman" w:cs="Times New Roman"/>
    </w:rPr>
  </w:style>
  <w:style w:type="character" w:styleId="Forte">
    <w:name w:val="Strong"/>
    <w:basedOn w:val="Fontepargpadro"/>
    <w:uiPriority w:val="22"/>
    <w:qFormat/>
    <w:rsid w:val="00A63621"/>
    <w:rPr>
      <w:b/>
      <w:bCs/>
    </w:rPr>
  </w:style>
  <w:style w:type="paragraph" w:styleId="Partesuperior-zdoformulrio">
    <w:name w:val="HTML Top of Form"/>
    <w:basedOn w:val="Normal"/>
    <w:next w:val="Normal"/>
    <w:link w:val="Partesuperior-zdoformulrioChar"/>
    <w:hidden/>
    <w:uiPriority w:val="99"/>
    <w:semiHidden/>
    <w:unhideWhenUsed/>
    <w:rsid w:val="00A63621"/>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Partesuperior-zdoformulrioChar">
    <w:name w:val="Parte superior-z do formulário Char"/>
    <w:basedOn w:val="Fontepargpadro"/>
    <w:link w:val="Partesuperior-zdoformulrio"/>
    <w:uiPriority w:val="99"/>
    <w:semiHidden/>
    <w:rsid w:val="00A63621"/>
    <w:rPr>
      <w:rFonts w:ascii="Arial" w:eastAsia="Times New Roman" w:hAnsi="Arial" w:cs="Arial"/>
      <w:vanish/>
      <w:kern w:val="0"/>
      <w:sz w:val="16"/>
      <w:szCs w:val="16"/>
      <w:lang w:eastAsia="pt-BR"/>
    </w:rPr>
  </w:style>
  <w:style w:type="character" w:styleId="Refdecomentrio">
    <w:name w:val="annotation reference"/>
    <w:basedOn w:val="Fontepargpadro"/>
    <w:uiPriority w:val="99"/>
    <w:semiHidden/>
    <w:unhideWhenUsed/>
    <w:rsid w:val="0020183C"/>
    <w:rPr>
      <w:sz w:val="16"/>
      <w:szCs w:val="16"/>
    </w:rPr>
  </w:style>
  <w:style w:type="paragraph" w:styleId="Textodecomentrio">
    <w:name w:val="annotation text"/>
    <w:basedOn w:val="Normal"/>
    <w:link w:val="TextodecomentrioChar"/>
    <w:uiPriority w:val="99"/>
    <w:unhideWhenUsed/>
    <w:rsid w:val="0020183C"/>
    <w:pPr>
      <w:spacing w:line="240" w:lineRule="auto"/>
    </w:pPr>
    <w:rPr>
      <w:sz w:val="20"/>
      <w:szCs w:val="20"/>
    </w:rPr>
  </w:style>
  <w:style w:type="character" w:customStyle="1" w:styleId="TextodecomentrioChar">
    <w:name w:val="Texto de comentário Char"/>
    <w:basedOn w:val="Fontepargpadro"/>
    <w:link w:val="Textodecomentrio"/>
    <w:uiPriority w:val="99"/>
    <w:rsid w:val="0020183C"/>
    <w:rPr>
      <w:sz w:val="20"/>
      <w:szCs w:val="20"/>
    </w:rPr>
  </w:style>
  <w:style w:type="paragraph" w:styleId="Assuntodocomentrio">
    <w:name w:val="annotation subject"/>
    <w:basedOn w:val="Textodecomentrio"/>
    <w:next w:val="Textodecomentrio"/>
    <w:link w:val="AssuntodocomentrioChar"/>
    <w:uiPriority w:val="99"/>
    <w:semiHidden/>
    <w:unhideWhenUsed/>
    <w:rsid w:val="0020183C"/>
    <w:rPr>
      <w:b/>
      <w:bCs/>
    </w:rPr>
  </w:style>
  <w:style w:type="character" w:customStyle="1" w:styleId="AssuntodocomentrioChar">
    <w:name w:val="Assunto do comentário Char"/>
    <w:basedOn w:val="TextodecomentrioChar"/>
    <w:link w:val="Assuntodocomentrio"/>
    <w:uiPriority w:val="99"/>
    <w:semiHidden/>
    <w:rsid w:val="0020183C"/>
    <w:rPr>
      <w:b/>
      <w:bCs/>
      <w:sz w:val="20"/>
      <w:szCs w:val="20"/>
    </w:rPr>
  </w:style>
  <w:style w:type="paragraph" w:styleId="Cabealho">
    <w:name w:val="header"/>
    <w:basedOn w:val="Normal"/>
    <w:link w:val="CabealhoChar"/>
    <w:uiPriority w:val="99"/>
    <w:unhideWhenUsed/>
    <w:rsid w:val="00BB3251"/>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BB3251"/>
  </w:style>
  <w:style w:type="paragraph" w:styleId="Rodap">
    <w:name w:val="footer"/>
    <w:basedOn w:val="Normal"/>
    <w:link w:val="RodapChar"/>
    <w:uiPriority w:val="99"/>
    <w:unhideWhenUsed/>
    <w:rsid w:val="00BB3251"/>
    <w:pPr>
      <w:tabs>
        <w:tab w:val="center" w:pos="4252"/>
        <w:tab w:val="right" w:pos="8504"/>
      </w:tabs>
      <w:spacing w:after="0" w:line="240" w:lineRule="auto"/>
    </w:pPr>
  </w:style>
  <w:style w:type="character" w:customStyle="1" w:styleId="RodapChar">
    <w:name w:val="Rodapé Char"/>
    <w:basedOn w:val="Fontepargpadro"/>
    <w:link w:val="Rodap"/>
    <w:uiPriority w:val="99"/>
    <w:rsid w:val="00BB3251"/>
  </w:style>
  <w:style w:type="paragraph" w:styleId="Legenda">
    <w:name w:val="caption"/>
    <w:basedOn w:val="Normal"/>
    <w:next w:val="Normal"/>
    <w:uiPriority w:val="35"/>
    <w:unhideWhenUsed/>
    <w:qFormat/>
    <w:rsid w:val="00D72C64"/>
    <w:pPr>
      <w:spacing w:after="200" w:line="240" w:lineRule="auto"/>
    </w:pPr>
    <w:rPr>
      <w:i/>
      <w:iCs/>
      <w:color w:val="0E2841" w:themeColor="text2"/>
      <w:sz w:val="18"/>
      <w:szCs w:val="18"/>
    </w:rPr>
  </w:style>
  <w:style w:type="paragraph" w:styleId="Textodenotadefim">
    <w:name w:val="endnote text"/>
    <w:basedOn w:val="Normal"/>
    <w:link w:val="TextodenotadefimChar"/>
    <w:uiPriority w:val="99"/>
    <w:semiHidden/>
    <w:unhideWhenUsed/>
    <w:rsid w:val="00653052"/>
    <w:pPr>
      <w:spacing w:after="0" w:line="240" w:lineRule="auto"/>
    </w:pPr>
    <w:rPr>
      <w:sz w:val="20"/>
      <w:szCs w:val="20"/>
    </w:rPr>
  </w:style>
  <w:style w:type="character" w:customStyle="1" w:styleId="TextodenotadefimChar">
    <w:name w:val="Texto de nota de fim Char"/>
    <w:basedOn w:val="Fontepargpadro"/>
    <w:link w:val="Textodenotadefim"/>
    <w:uiPriority w:val="99"/>
    <w:semiHidden/>
    <w:rsid w:val="00653052"/>
    <w:rPr>
      <w:sz w:val="20"/>
      <w:szCs w:val="20"/>
    </w:rPr>
  </w:style>
  <w:style w:type="character" w:styleId="Refdenotadefim">
    <w:name w:val="endnote reference"/>
    <w:basedOn w:val="Fontepargpadro"/>
    <w:uiPriority w:val="99"/>
    <w:semiHidden/>
    <w:unhideWhenUsed/>
    <w:rsid w:val="00653052"/>
    <w:rPr>
      <w:vertAlign w:val="superscript"/>
    </w:rPr>
  </w:style>
  <w:style w:type="character" w:styleId="Hyperlink">
    <w:name w:val="Hyperlink"/>
    <w:basedOn w:val="Fontepargpadro"/>
    <w:uiPriority w:val="99"/>
    <w:unhideWhenUsed/>
    <w:rsid w:val="00653052"/>
    <w:rPr>
      <w:color w:val="467886" w:themeColor="hyperlink"/>
      <w:u w:val="single"/>
    </w:rPr>
  </w:style>
  <w:style w:type="table" w:styleId="Tabelacomgrade">
    <w:name w:val="Table Grid"/>
    <w:basedOn w:val="Tabelanormal"/>
    <w:uiPriority w:val="39"/>
    <w:rsid w:val="00EB0F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notaderodap">
    <w:name w:val="footnote text"/>
    <w:basedOn w:val="Normal"/>
    <w:link w:val="TextodenotaderodapChar"/>
    <w:uiPriority w:val="99"/>
    <w:semiHidden/>
    <w:unhideWhenUsed/>
    <w:rsid w:val="00EB0F21"/>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EB0F21"/>
    <w:rPr>
      <w:sz w:val="20"/>
      <w:szCs w:val="20"/>
    </w:rPr>
  </w:style>
  <w:style w:type="character" w:styleId="Refdenotaderodap">
    <w:name w:val="footnote reference"/>
    <w:basedOn w:val="Fontepargpadro"/>
    <w:uiPriority w:val="99"/>
    <w:semiHidden/>
    <w:unhideWhenUsed/>
    <w:rsid w:val="00EB0F21"/>
    <w:rPr>
      <w:vertAlign w:val="superscript"/>
    </w:rPr>
  </w:style>
  <w:style w:type="character" w:styleId="CdigoHTML">
    <w:name w:val="HTML Code"/>
    <w:basedOn w:val="Fontepargpadro"/>
    <w:uiPriority w:val="99"/>
    <w:semiHidden/>
    <w:unhideWhenUsed/>
    <w:rsid w:val="002951C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123917">
      <w:bodyDiv w:val="1"/>
      <w:marLeft w:val="0"/>
      <w:marRight w:val="0"/>
      <w:marTop w:val="0"/>
      <w:marBottom w:val="0"/>
      <w:divBdr>
        <w:top w:val="none" w:sz="0" w:space="0" w:color="auto"/>
        <w:left w:val="none" w:sz="0" w:space="0" w:color="auto"/>
        <w:bottom w:val="none" w:sz="0" w:space="0" w:color="auto"/>
        <w:right w:val="none" w:sz="0" w:space="0" w:color="auto"/>
      </w:divBdr>
      <w:divsChild>
        <w:div w:id="1396776234">
          <w:marLeft w:val="0"/>
          <w:marRight w:val="0"/>
          <w:marTop w:val="0"/>
          <w:marBottom w:val="0"/>
          <w:divBdr>
            <w:top w:val="single" w:sz="2" w:space="0" w:color="E3E3E3"/>
            <w:left w:val="single" w:sz="2" w:space="0" w:color="E3E3E3"/>
            <w:bottom w:val="single" w:sz="2" w:space="0" w:color="E3E3E3"/>
            <w:right w:val="single" w:sz="2" w:space="0" w:color="E3E3E3"/>
          </w:divBdr>
          <w:divsChild>
            <w:div w:id="788399717">
              <w:marLeft w:val="0"/>
              <w:marRight w:val="0"/>
              <w:marTop w:val="0"/>
              <w:marBottom w:val="0"/>
              <w:divBdr>
                <w:top w:val="single" w:sz="2" w:space="0" w:color="E3E3E3"/>
                <w:left w:val="single" w:sz="2" w:space="0" w:color="E3E3E3"/>
                <w:bottom w:val="single" w:sz="2" w:space="0" w:color="E3E3E3"/>
                <w:right w:val="single" w:sz="2" w:space="0" w:color="E3E3E3"/>
              </w:divBdr>
              <w:divsChild>
                <w:div w:id="119765806">
                  <w:marLeft w:val="0"/>
                  <w:marRight w:val="0"/>
                  <w:marTop w:val="0"/>
                  <w:marBottom w:val="0"/>
                  <w:divBdr>
                    <w:top w:val="single" w:sz="2" w:space="0" w:color="E3E3E3"/>
                    <w:left w:val="single" w:sz="2" w:space="0" w:color="E3E3E3"/>
                    <w:bottom w:val="single" w:sz="2" w:space="0" w:color="E3E3E3"/>
                    <w:right w:val="single" w:sz="2" w:space="0" w:color="E3E3E3"/>
                  </w:divBdr>
                  <w:divsChild>
                    <w:div w:id="441729649">
                      <w:marLeft w:val="0"/>
                      <w:marRight w:val="0"/>
                      <w:marTop w:val="0"/>
                      <w:marBottom w:val="0"/>
                      <w:divBdr>
                        <w:top w:val="single" w:sz="2" w:space="0" w:color="E3E3E3"/>
                        <w:left w:val="single" w:sz="2" w:space="0" w:color="E3E3E3"/>
                        <w:bottom w:val="single" w:sz="2" w:space="0" w:color="E3E3E3"/>
                        <w:right w:val="single" w:sz="2" w:space="0" w:color="E3E3E3"/>
                      </w:divBdr>
                      <w:divsChild>
                        <w:div w:id="1827091427">
                          <w:marLeft w:val="0"/>
                          <w:marRight w:val="0"/>
                          <w:marTop w:val="0"/>
                          <w:marBottom w:val="0"/>
                          <w:divBdr>
                            <w:top w:val="single" w:sz="2" w:space="0" w:color="E3E3E3"/>
                            <w:left w:val="single" w:sz="2" w:space="0" w:color="E3E3E3"/>
                            <w:bottom w:val="single" w:sz="2" w:space="0" w:color="E3E3E3"/>
                            <w:right w:val="single" w:sz="2" w:space="0" w:color="E3E3E3"/>
                          </w:divBdr>
                          <w:divsChild>
                            <w:div w:id="1746804754">
                              <w:marLeft w:val="0"/>
                              <w:marRight w:val="0"/>
                              <w:marTop w:val="0"/>
                              <w:marBottom w:val="0"/>
                              <w:divBdr>
                                <w:top w:val="single" w:sz="2" w:space="0" w:color="E3E3E3"/>
                                <w:left w:val="single" w:sz="2" w:space="0" w:color="E3E3E3"/>
                                <w:bottom w:val="single" w:sz="2" w:space="0" w:color="E3E3E3"/>
                                <w:right w:val="single" w:sz="2" w:space="0" w:color="E3E3E3"/>
                              </w:divBdr>
                              <w:divsChild>
                                <w:div w:id="894243697">
                                  <w:marLeft w:val="0"/>
                                  <w:marRight w:val="0"/>
                                  <w:marTop w:val="100"/>
                                  <w:marBottom w:val="100"/>
                                  <w:divBdr>
                                    <w:top w:val="single" w:sz="2" w:space="0" w:color="E3E3E3"/>
                                    <w:left w:val="single" w:sz="2" w:space="0" w:color="E3E3E3"/>
                                    <w:bottom w:val="single" w:sz="2" w:space="0" w:color="E3E3E3"/>
                                    <w:right w:val="single" w:sz="2" w:space="0" w:color="E3E3E3"/>
                                  </w:divBdr>
                                  <w:divsChild>
                                    <w:div w:id="199972888">
                                      <w:marLeft w:val="0"/>
                                      <w:marRight w:val="0"/>
                                      <w:marTop w:val="0"/>
                                      <w:marBottom w:val="0"/>
                                      <w:divBdr>
                                        <w:top w:val="single" w:sz="2" w:space="0" w:color="E3E3E3"/>
                                        <w:left w:val="single" w:sz="2" w:space="0" w:color="E3E3E3"/>
                                        <w:bottom w:val="single" w:sz="2" w:space="0" w:color="E3E3E3"/>
                                        <w:right w:val="single" w:sz="2" w:space="0" w:color="E3E3E3"/>
                                      </w:divBdr>
                                      <w:divsChild>
                                        <w:div w:id="717512174">
                                          <w:marLeft w:val="0"/>
                                          <w:marRight w:val="0"/>
                                          <w:marTop w:val="0"/>
                                          <w:marBottom w:val="0"/>
                                          <w:divBdr>
                                            <w:top w:val="single" w:sz="2" w:space="0" w:color="E3E3E3"/>
                                            <w:left w:val="single" w:sz="2" w:space="0" w:color="E3E3E3"/>
                                            <w:bottom w:val="single" w:sz="2" w:space="0" w:color="E3E3E3"/>
                                            <w:right w:val="single" w:sz="2" w:space="0" w:color="E3E3E3"/>
                                          </w:divBdr>
                                          <w:divsChild>
                                            <w:div w:id="20010691">
                                              <w:marLeft w:val="0"/>
                                              <w:marRight w:val="0"/>
                                              <w:marTop w:val="0"/>
                                              <w:marBottom w:val="0"/>
                                              <w:divBdr>
                                                <w:top w:val="single" w:sz="2" w:space="0" w:color="E3E3E3"/>
                                                <w:left w:val="single" w:sz="2" w:space="0" w:color="E3E3E3"/>
                                                <w:bottom w:val="single" w:sz="2" w:space="0" w:color="E3E3E3"/>
                                                <w:right w:val="single" w:sz="2" w:space="0" w:color="E3E3E3"/>
                                              </w:divBdr>
                                              <w:divsChild>
                                                <w:div w:id="1878589840">
                                                  <w:marLeft w:val="0"/>
                                                  <w:marRight w:val="0"/>
                                                  <w:marTop w:val="0"/>
                                                  <w:marBottom w:val="0"/>
                                                  <w:divBdr>
                                                    <w:top w:val="single" w:sz="2" w:space="0" w:color="E3E3E3"/>
                                                    <w:left w:val="single" w:sz="2" w:space="0" w:color="E3E3E3"/>
                                                    <w:bottom w:val="single" w:sz="2" w:space="0" w:color="E3E3E3"/>
                                                    <w:right w:val="single" w:sz="2" w:space="0" w:color="E3E3E3"/>
                                                  </w:divBdr>
                                                  <w:divsChild>
                                                    <w:div w:id="447089381">
                                                      <w:marLeft w:val="0"/>
                                                      <w:marRight w:val="0"/>
                                                      <w:marTop w:val="0"/>
                                                      <w:marBottom w:val="0"/>
                                                      <w:divBdr>
                                                        <w:top w:val="single" w:sz="2" w:space="0" w:color="E3E3E3"/>
                                                        <w:left w:val="single" w:sz="2" w:space="0" w:color="E3E3E3"/>
                                                        <w:bottom w:val="single" w:sz="2" w:space="0" w:color="E3E3E3"/>
                                                        <w:right w:val="single" w:sz="2" w:space="0" w:color="E3E3E3"/>
                                                      </w:divBdr>
                                                      <w:divsChild>
                                                        <w:div w:id="1888345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816803918">
          <w:marLeft w:val="0"/>
          <w:marRight w:val="0"/>
          <w:marTop w:val="0"/>
          <w:marBottom w:val="0"/>
          <w:divBdr>
            <w:top w:val="none" w:sz="0" w:space="0" w:color="auto"/>
            <w:left w:val="none" w:sz="0" w:space="0" w:color="auto"/>
            <w:bottom w:val="none" w:sz="0" w:space="0" w:color="auto"/>
            <w:right w:val="none" w:sz="0" w:space="0" w:color="auto"/>
          </w:divBdr>
        </w:div>
      </w:divsChild>
    </w:div>
    <w:div w:id="71859717">
      <w:bodyDiv w:val="1"/>
      <w:marLeft w:val="0"/>
      <w:marRight w:val="0"/>
      <w:marTop w:val="0"/>
      <w:marBottom w:val="0"/>
      <w:divBdr>
        <w:top w:val="none" w:sz="0" w:space="0" w:color="auto"/>
        <w:left w:val="none" w:sz="0" w:space="0" w:color="auto"/>
        <w:bottom w:val="none" w:sz="0" w:space="0" w:color="auto"/>
        <w:right w:val="none" w:sz="0" w:space="0" w:color="auto"/>
      </w:divBdr>
    </w:div>
    <w:div w:id="372463609">
      <w:bodyDiv w:val="1"/>
      <w:marLeft w:val="0"/>
      <w:marRight w:val="0"/>
      <w:marTop w:val="0"/>
      <w:marBottom w:val="0"/>
      <w:divBdr>
        <w:top w:val="none" w:sz="0" w:space="0" w:color="auto"/>
        <w:left w:val="none" w:sz="0" w:space="0" w:color="auto"/>
        <w:bottom w:val="none" w:sz="0" w:space="0" w:color="auto"/>
        <w:right w:val="none" w:sz="0" w:space="0" w:color="auto"/>
      </w:divBdr>
    </w:div>
    <w:div w:id="381752610">
      <w:bodyDiv w:val="1"/>
      <w:marLeft w:val="0"/>
      <w:marRight w:val="0"/>
      <w:marTop w:val="0"/>
      <w:marBottom w:val="0"/>
      <w:divBdr>
        <w:top w:val="none" w:sz="0" w:space="0" w:color="auto"/>
        <w:left w:val="none" w:sz="0" w:space="0" w:color="auto"/>
        <w:bottom w:val="none" w:sz="0" w:space="0" w:color="auto"/>
        <w:right w:val="none" w:sz="0" w:space="0" w:color="auto"/>
      </w:divBdr>
    </w:div>
    <w:div w:id="424421746">
      <w:bodyDiv w:val="1"/>
      <w:marLeft w:val="0"/>
      <w:marRight w:val="0"/>
      <w:marTop w:val="0"/>
      <w:marBottom w:val="0"/>
      <w:divBdr>
        <w:top w:val="none" w:sz="0" w:space="0" w:color="auto"/>
        <w:left w:val="none" w:sz="0" w:space="0" w:color="auto"/>
        <w:bottom w:val="none" w:sz="0" w:space="0" w:color="auto"/>
        <w:right w:val="none" w:sz="0" w:space="0" w:color="auto"/>
      </w:divBdr>
      <w:divsChild>
        <w:div w:id="1346707867">
          <w:marLeft w:val="0"/>
          <w:marRight w:val="0"/>
          <w:marTop w:val="0"/>
          <w:marBottom w:val="0"/>
          <w:divBdr>
            <w:top w:val="single" w:sz="2" w:space="0" w:color="E3E3E3"/>
            <w:left w:val="single" w:sz="2" w:space="0" w:color="E3E3E3"/>
            <w:bottom w:val="single" w:sz="2" w:space="0" w:color="E3E3E3"/>
            <w:right w:val="single" w:sz="2" w:space="0" w:color="E3E3E3"/>
          </w:divBdr>
          <w:divsChild>
            <w:div w:id="138688114">
              <w:marLeft w:val="0"/>
              <w:marRight w:val="0"/>
              <w:marTop w:val="0"/>
              <w:marBottom w:val="0"/>
              <w:divBdr>
                <w:top w:val="single" w:sz="2" w:space="0" w:color="E3E3E3"/>
                <w:left w:val="single" w:sz="2" w:space="0" w:color="E3E3E3"/>
                <w:bottom w:val="single" w:sz="2" w:space="0" w:color="E3E3E3"/>
                <w:right w:val="single" w:sz="2" w:space="0" w:color="E3E3E3"/>
              </w:divBdr>
              <w:divsChild>
                <w:div w:id="2067561060">
                  <w:marLeft w:val="0"/>
                  <w:marRight w:val="0"/>
                  <w:marTop w:val="0"/>
                  <w:marBottom w:val="0"/>
                  <w:divBdr>
                    <w:top w:val="single" w:sz="2" w:space="0" w:color="E3E3E3"/>
                    <w:left w:val="single" w:sz="2" w:space="0" w:color="E3E3E3"/>
                    <w:bottom w:val="single" w:sz="2" w:space="0" w:color="E3E3E3"/>
                    <w:right w:val="single" w:sz="2" w:space="0" w:color="E3E3E3"/>
                  </w:divBdr>
                  <w:divsChild>
                    <w:div w:id="1206988079">
                      <w:marLeft w:val="0"/>
                      <w:marRight w:val="0"/>
                      <w:marTop w:val="0"/>
                      <w:marBottom w:val="0"/>
                      <w:divBdr>
                        <w:top w:val="single" w:sz="2" w:space="0" w:color="E3E3E3"/>
                        <w:left w:val="single" w:sz="2" w:space="0" w:color="E3E3E3"/>
                        <w:bottom w:val="single" w:sz="2" w:space="0" w:color="E3E3E3"/>
                        <w:right w:val="single" w:sz="2" w:space="0" w:color="E3E3E3"/>
                      </w:divBdr>
                      <w:divsChild>
                        <w:div w:id="1352759083">
                          <w:marLeft w:val="0"/>
                          <w:marRight w:val="0"/>
                          <w:marTop w:val="0"/>
                          <w:marBottom w:val="0"/>
                          <w:divBdr>
                            <w:top w:val="single" w:sz="2" w:space="0" w:color="E3E3E3"/>
                            <w:left w:val="single" w:sz="2" w:space="0" w:color="E3E3E3"/>
                            <w:bottom w:val="single" w:sz="2" w:space="0" w:color="E3E3E3"/>
                            <w:right w:val="single" w:sz="2" w:space="0" w:color="E3E3E3"/>
                          </w:divBdr>
                          <w:divsChild>
                            <w:div w:id="448158652">
                              <w:marLeft w:val="0"/>
                              <w:marRight w:val="0"/>
                              <w:marTop w:val="0"/>
                              <w:marBottom w:val="0"/>
                              <w:divBdr>
                                <w:top w:val="single" w:sz="2" w:space="0" w:color="E3E3E3"/>
                                <w:left w:val="single" w:sz="2" w:space="0" w:color="E3E3E3"/>
                                <w:bottom w:val="single" w:sz="2" w:space="0" w:color="E3E3E3"/>
                                <w:right w:val="single" w:sz="2" w:space="0" w:color="E3E3E3"/>
                              </w:divBdr>
                              <w:divsChild>
                                <w:div w:id="438183092">
                                  <w:marLeft w:val="0"/>
                                  <w:marRight w:val="0"/>
                                  <w:marTop w:val="100"/>
                                  <w:marBottom w:val="100"/>
                                  <w:divBdr>
                                    <w:top w:val="single" w:sz="2" w:space="0" w:color="E3E3E3"/>
                                    <w:left w:val="single" w:sz="2" w:space="0" w:color="E3E3E3"/>
                                    <w:bottom w:val="single" w:sz="2" w:space="0" w:color="E3E3E3"/>
                                    <w:right w:val="single" w:sz="2" w:space="0" w:color="E3E3E3"/>
                                  </w:divBdr>
                                  <w:divsChild>
                                    <w:div w:id="2069456507">
                                      <w:marLeft w:val="0"/>
                                      <w:marRight w:val="0"/>
                                      <w:marTop w:val="0"/>
                                      <w:marBottom w:val="0"/>
                                      <w:divBdr>
                                        <w:top w:val="single" w:sz="2" w:space="0" w:color="E3E3E3"/>
                                        <w:left w:val="single" w:sz="2" w:space="0" w:color="E3E3E3"/>
                                        <w:bottom w:val="single" w:sz="2" w:space="0" w:color="E3E3E3"/>
                                        <w:right w:val="single" w:sz="2" w:space="0" w:color="E3E3E3"/>
                                      </w:divBdr>
                                      <w:divsChild>
                                        <w:div w:id="1989360187">
                                          <w:marLeft w:val="0"/>
                                          <w:marRight w:val="0"/>
                                          <w:marTop w:val="0"/>
                                          <w:marBottom w:val="0"/>
                                          <w:divBdr>
                                            <w:top w:val="single" w:sz="2" w:space="0" w:color="E3E3E3"/>
                                            <w:left w:val="single" w:sz="2" w:space="0" w:color="E3E3E3"/>
                                            <w:bottom w:val="single" w:sz="2" w:space="0" w:color="E3E3E3"/>
                                            <w:right w:val="single" w:sz="2" w:space="0" w:color="E3E3E3"/>
                                          </w:divBdr>
                                          <w:divsChild>
                                            <w:div w:id="2106031459">
                                              <w:marLeft w:val="0"/>
                                              <w:marRight w:val="0"/>
                                              <w:marTop w:val="0"/>
                                              <w:marBottom w:val="0"/>
                                              <w:divBdr>
                                                <w:top w:val="single" w:sz="2" w:space="0" w:color="E3E3E3"/>
                                                <w:left w:val="single" w:sz="2" w:space="0" w:color="E3E3E3"/>
                                                <w:bottom w:val="single" w:sz="2" w:space="0" w:color="E3E3E3"/>
                                                <w:right w:val="single" w:sz="2" w:space="0" w:color="E3E3E3"/>
                                              </w:divBdr>
                                              <w:divsChild>
                                                <w:div w:id="417409707">
                                                  <w:marLeft w:val="0"/>
                                                  <w:marRight w:val="0"/>
                                                  <w:marTop w:val="0"/>
                                                  <w:marBottom w:val="0"/>
                                                  <w:divBdr>
                                                    <w:top w:val="single" w:sz="2" w:space="0" w:color="E3E3E3"/>
                                                    <w:left w:val="single" w:sz="2" w:space="0" w:color="E3E3E3"/>
                                                    <w:bottom w:val="single" w:sz="2" w:space="0" w:color="E3E3E3"/>
                                                    <w:right w:val="single" w:sz="2" w:space="0" w:color="E3E3E3"/>
                                                  </w:divBdr>
                                                  <w:divsChild>
                                                    <w:div w:id="873881260">
                                                      <w:marLeft w:val="0"/>
                                                      <w:marRight w:val="0"/>
                                                      <w:marTop w:val="0"/>
                                                      <w:marBottom w:val="0"/>
                                                      <w:divBdr>
                                                        <w:top w:val="single" w:sz="2" w:space="0" w:color="E3E3E3"/>
                                                        <w:left w:val="single" w:sz="2" w:space="0" w:color="E3E3E3"/>
                                                        <w:bottom w:val="single" w:sz="2" w:space="0" w:color="E3E3E3"/>
                                                        <w:right w:val="single" w:sz="2" w:space="0" w:color="E3E3E3"/>
                                                      </w:divBdr>
                                                      <w:divsChild>
                                                        <w:div w:id="91875572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80823734">
          <w:marLeft w:val="0"/>
          <w:marRight w:val="0"/>
          <w:marTop w:val="0"/>
          <w:marBottom w:val="0"/>
          <w:divBdr>
            <w:top w:val="none" w:sz="0" w:space="0" w:color="auto"/>
            <w:left w:val="none" w:sz="0" w:space="0" w:color="auto"/>
            <w:bottom w:val="none" w:sz="0" w:space="0" w:color="auto"/>
            <w:right w:val="none" w:sz="0" w:space="0" w:color="auto"/>
          </w:divBdr>
        </w:div>
      </w:divsChild>
    </w:div>
    <w:div w:id="490146371">
      <w:bodyDiv w:val="1"/>
      <w:marLeft w:val="0"/>
      <w:marRight w:val="0"/>
      <w:marTop w:val="0"/>
      <w:marBottom w:val="0"/>
      <w:divBdr>
        <w:top w:val="none" w:sz="0" w:space="0" w:color="auto"/>
        <w:left w:val="none" w:sz="0" w:space="0" w:color="auto"/>
        <w:bottom w:val="none" w:sz="0" w:space="0" w:color="auto"/>
        <w:right w:val="none" w:sz="0" w:space="0" w:color="auto"/>
      </w:divBdr>
      <w:divsChild>
        <w:div w:id="187376873">
          <w:marLeft w:val="144"/>
          <w:marRight w:val="0"/>
          <w:marTop w:val="240"/>
          <w:marBottom w:val="40"/>
          <w:divBdr>
            <w:top w:val="none" w:sz="0" w:space="0" w:color="auto"/>
            <w:left w:val="none" w:sz="0" w:space="0" w:color="auto"/>
            <w:bottom w:val="none" w:sz="0" w:space="0" w:color="auto"/>
            <w:right w:val="none" w:sz="0" w:space="0" w:color="auto"/>
          </w:divBdr>
        </w:div>
      </w:divsChild>
    </w:div>
    <w:div w:id="536743260">
      <w:bodyDiv w:val="1"/>
      <w:marLeft w:val="0"/>
      <w:marRight w:val="0"/>
      <w:marTop w:val="0"/>
      <w:marBottom w:val="0"/>
      <w:divBdr>
        <w:top w:val="none" w:sz="0" w:space="0" w:color="auto"/>
        <w:left w:val="none" w:sz="0" w:space="0" w:color="auto"/>
        <w:bottom w:val="none" w:sz="0" w:space="0" w:color="auto"/>
        <w:right w:val="none" w:sz="0" w:space="0" w:color="auto"/>
      </w:divBdr>
      <w:divsChild>
        <w:div w:id="341973535">
          <w:marLeft w:val="0"/>
          <w:marRight w:val="0"/>
          <w:marTop w:val="0"/>
          <w:marBottom w:val="0"/>
          <w:divBdr>
            <w:top w:val="single" w:sz="2" w:space="0" w:color="E3E3E3"/>
            <w:left w:val="single" w:sz="2" w:space="0" w:color="E3E3E3"/>
            <w:bottom w:val="single" w:sz="2" w:space="0" w:color="E3E3E3"/>
            <w:right w:val="single" w:sz="2" w:space="0" w:color="E3E3E3"/>
          </w:divBdr>
          <w:divsChild>
            <w:div w:id="40445758">
              <w:marLeft w:val="0"/>
              <w:marRight w:val="0"/>
              <w:marTop w:val="0"/>
              <w:marBottom w:val="0"/>
              <w:divBdr>
                <w:top w:val="single" w:sz="2" w:space="0" w:color="E3E3E3"/>
                <w:left w:val="single" w:sz="2" w:space="0" w:color="E3E3E3"/>
                <w:bottom w:val="single" w:sz="2" w:space="0" w:color="E3E3E3"/>
                <w:right w:val="single" w:sz="2" w:space="0" w:color="E3E3E3"/>
              </w:divBdr>
              <w:divsChild>
                <w:div w:id="373307406">
                  <w:marLeft w:val="0"/>
                  <w:marRight w:val="0"/>
                  <w:marTop w:val="0"/>
                  <w:marBottom w:val="0"/>
                  <w:divBdr>
                    <w:top w:val="single" w:sz="2" w:space="0" w:color="E3E3E3"/>
                    <w:left w:val="single" w:sz="2" w:space="0" w:color="E3E3E3"/>
                    <w:bottom w:val="single" w:sz="2" w:space="0" w:color="E3E3E3"/>
                    <w:right w:val="single" w:sz="2" w:space="0" w:color="E3E3E3"/>
                  </w:divBdr>
                  <w:divsChild>
                    <w:div w:id="1991447847">
                      <w:marLeft w:val="0"/>
                      <w:marRight w:val="0"/>
                      <w:marTop w:val="0"/>
                      <w:marBottom w:val="0"/>
                      <w:divBdr>
                        <w:top w:val="single" w:sz="2" w:space="0" w:color="E3E3E3"/>
                        <w:left w:val="single" w:sz="2" w:space="0" w:color="E3E3E3"/>
                        <w:bottom w:val="single" w:sz="2" w:space="0" w:color="E3E3E3"/>
                        <w:right w:val="single" w:sz="2" w:space="0" w:color="E3E3E3"/>
                      </w:divBdr>
                      <w:divsChild>
                        <w:div w:id="157885469">
                          <w:marLeft w:val="0"/>
                          <w:marRight w:val="0"/>
                          <w:marTop w:val="0"/>
                          <w:marBottom w:val="0"/>
                          <w:divBdr>
                            <w:top w:val="single" w:sz="2" w:space="0" w:color="E3E3E3"/>
                            <w:left w:val="single" w:sz="2" w:space="0" w:color="E3E3E3"/>
                            <w:bottom w:val="single" w:sz="2" w:space="0" w:color="E3E3E3"/>
                            <w:right w:val="single" w:sz="2" w:space="0" w:color="E3E3E3"/>
                          </w:divBdr>
                          <w:divsChild>
                            <w:div w:id="1410810244">
                              <w:marLeft w:val="0"/>
                              <w:marRight w:val="0"/>
                              <w:marTop w:val="0"/>
                              <w:marBottom w:val="0"/>
                              <w:divBdr>
                                <w:top w:val="single" w:sz="2" w:space="0" w:color="E3E3E3"/>
                                <w:left w:val="single" w:sz="2" w:space="0" w:color="E3E3E3"/>
                                <w:bottom w:val="single" w:sz="2" w:space="0" w:color="E3E3E3"/>
                                <w:right w:val="single" w:sz="2" w:space="0" w:color="E3E3E3"/>
                              </w:divBdr>
                              <w:divsChild>
                                <w:div w:id="970207945">
                                  <w:marLeft w:val="0"/>
                                  <w:marRight w:val="0"/>
                                  <w:marTop w:val="100"/>
                                  <w:marBottom w:val="100"/>
                                  <w:divBdr>
                                    <w:top w:val="single" w:sz="2" w:space="0" w:color="E3E3E3"/>
                                    <w:left w:val="single" w:sz="2" w:space="0" w:color="E3E3E3"/>
                                    <w:bottom w:val="single" w:sz="2" w:space="0" w:color="E3E3E3"/>
                                    <w:right w:val="single" w:sz="2" w:space="0" w:color="E3E3E3"/>
                                  </w:divBdr>
                                  <w:divsChild>
                                    <w:div w:id="1009254608">
                                      <w:marLeft w:val="0"/>
                                      <w:marRight w:val="0"/>
                                      <w:marTop w:val="0"/>
                                      <w:marBottom w:val="0"/>
                                      <w:divBdr>
                                        <w:top w:val="single" w:sz="2" w:space="0" w:color="E3E3E3"/>
                                        <w:left w:val="single" w:sz="2" w:space="0" w:color="E3E3E3"/>
                                        <w:bottom w:val="single" w:sz="2" w:space="0" w:color="E3E3E3"/>
                                        <w:right w:val="single" w:sz="2" w:space="0" w:color="E3E3E3"/>
                                      </w:divBdr>
                                      <w:divsChild>
                                        <w:div w:id="1038241462">
                                          <w:marLeft w:val="0"/>
                                          <w:marRight w:val="0"/>
                                          <w:marTop w:val="0"/>
                                          <w:marBottom w:val="0"/>
                                          <w:divBdr>
                                            <w:top w:val="single" w:sz="2" w:space="0" w:color="E3E3E3"/>
                                            <w:left w:val="single" w:sz="2" w:space="0" w:color="E3E3E3"/>
                                            <w:bottom w:val="single" w:sz="2" w:space="0" w:color="E3E3E3"/>
                                            <w:right w:val="single" w:sz="2" w:space="0" w:color="E3E3E3"/>
                                          </w:divBdr>
                                          <w:divsChild>
                                            <w:div w:id="1303845478">
                                              <w:marLeft w:val="0"/>
                                              <w:marRight w:val="0"/>
                                              <w:marTop w:val="0"/>
                                              <w:marBottom w:val="0"/>
                                              <w:divBdr>
                                                <w:top w:val="single" w:sz="2" w:space="0" w:color="E3E3E3"/>
                                                <w:left w:val="single" w:sz="2" w:space="0" w:color="E3E3E3"/>
                                                <w:bottom w:val="single" w:sz="2" w:space="0" w:color="E3E3E3"/>
                                                <w:right w:val="single" w:sz="2" w:space="0" w:color="E3E3E3"/>
                                              </w:divBdr>
                                              <w:divsChild>
                                                <w:div w:id="598148038">
                                                  <w:marLeft w:val="0"/>
                                                  <w:marRight w:val="0"/>
                                                  <w:marTop w:val="0"/>
                                                  <w:marBottom w:val="0"/>
                                                  <w:divBdr>
                                                    <w:top w:val="single" w:sz="2" w:space="0" w:color="E3E3E3"/>
                                                    <w:left w:val="single" w:sz="2" w:space="0" w:color="E3E3E3"/>
                                                    <w:bottom w:val="single" w:sz="2" w:space="0" w:color="E3E3E3"/>
                                                    <w:right w:val="single" w:sz="2" w:space="0" w:color="E3E3E3"/>
                                                  </w:divBdr>
                                                  <w:divsChild>
                                                    <w:div w:id="94206899">
                                                      <w:marLeft w:val="0"/>
                                                      <w:marRight w:val="0"/>
                                                      <w:marTop w:val="0"/>
                                                      <w:marBottom w:val="0"/>
                                                      <w:divBdr>
                                                        <w:top w:val="single" w:sz="2" w:space="0" w:color="E3E3E3"/>
                                                        <w:left w:val="single" w:sz="2" w:space="0" w:color="E3E3E3"/>
                                                        <w:bottom w:val="single" w:sz="2" w:space="0" w:color="E3E3E3"/>
                                                        <w:right w:val="single" w:sz="2" w:space="0" w:color="E3E3E3"/>
                                                      </w:divBdr>
                                                      <w:divsChild>
                                                        <w:div w:id="145459434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017544297">
          <w:marLeft w:val="0"/>
          <w:marRight w:val="0"/>
          <w:marTop w:val="0"/>
          <w:marBottom w:val="0"/>
          <w:divBdr>
            <w:top w:val="none" w:sz="0" w:space="0" w:color="auto"/>
            <w:left w:val="none" w:sz="0" w:space="0" w:color="auto"/>
            <w:bottom w:val="none" w:sz="0" w:space="0" w:color="auto"/>
            <w:right w:val="none" w:sz="0" w:space="0" w:color="auto"/>
          </w:divBdr>
          <w:divsChild>
            <w:div w:id="1333987247">
              <w:marLeft w:val="0"/>
              <w:marRight w:val="0"/>
              <w:marTop w:val="100"/>
              <w:marBottom w:val="100"/>
              <w:divBdr>
                <w:top w:val="single" w:sz="2" w:space="0" w:color="E3E3E3"/>
                <w:left w:val="single" w:sz="2" w:space="0" w:color="E3E3E3"/>
                <w:bottom w:val="single" w:sz="2" w:space="0" w:color="E3E3E3"/>
                <w:right w:val="single" w:sz="2" w:space="0" w:color="E3E3E3"/>
              </w:divBdr>
              <w:divsChild>
                <w:div w:id="24492585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571545852">
      <w:bodyDiv w:val="1"/>
      <w:marLeft w:val="0"/>
      <w:marRight w:val="0"/>
      <w:marTop w:val="0"/>
      <w:marBottom w:val="0"/>
      <w:divBdr>
        <w:top w:val="none" w:sz="0" w:space="0" w:color="auto"/>
        <w:left w:val="none" w:sz="0" w:space="0" w:color="auto"/>
        <w:bottom w:val="none" w:sz="0" w:space="0" w:color="auto"/>
        <w:right w:val="none" w:sz="0" w:space="0" w:color="auto"/>
      </w:divBdr>
    </w:div>
    <w:div w:id="880871581">
      <w:bodyDiv w:val="1"/>
      <w:marLeft w:val="0"/>
      <w:marRight w:val="0"/>
      <w:marTop w:val="0"/>
      <w:marBottom w:val="0"/>
      <w:divBdr>
        <w:top w:val="none" w:sz="0" w:space="0" w:color="auto"/>
        <w:left w:val="none" w:sz="0" w:space="0" w:color="auto"/>
        <w:bottom w:val="none" w:sz="0" w:space="0" w:color="auto"/>
        <w:right w:val="none" w:sz="0" w:space="0" w:color="auto"/>
      </w:divBdr>
    </w:div>
    <w:div w:id="904950934">
      <w:bodyDiv w:val="1"/>
      <w:marLeft w:val="0"/>
      <w:marRight w:val="0"/>
      <w:marTop w:val="0"/>
      <w:marBottom w:val="0"/>
      <w:divBdr>
        <w:top w:val="none" w:sz="0" w:space="0" w:color="auto"/>
        <w:left w:val="none" w:sz="0" w:space="0" w:color="auto"/>
        <w:bottom w:val="none" w:sz="0" w:space="0" w:color="auto"/>
        <w:right w:val="none" w:sz="0" w:space="0" w:color="auto"/>
      </w:divBdr>
    </w:div>
    <w:div w:id="958682088">
      <w:bodyDiv w:val="1"/>
      <w:marLeft w:val="0"/>
      <w:marRight w:val="0"/>
      <w:marTop w:val="0"/>
      <w:marBottom w:val="0"/>
      <w:divBdr>
        <w:top w:val="none" w:sz="0" w:space="0" w:color="auto"/>
        <w:left w:val="none" w:sz="0" w:space="0" w:color="auto"/>
        <w:bottom w:val="none" w:sz="0" w:space="0" w:color="auto"/>
        <w:right w:val="none" w:sz="0" w:space="0" w:color="auto"/>
      </w:divBdr>
      <w:divsChild>
        <w:div w:id="146165715">
          <w:marLeft w:val="0"/>
          <w:marRight w:val="0"/>
          <w:marTop w:val="0"/>
          <w:marBottom w:val="0"/>
          <w:divBdr>
            <w:top w:val="single" w:sz="2" w:space="0" w:color="E3E3E3"/>
            <w:left w:val="single" w:sz="2" w:space="0" w:color="E3E3E3"/>
            <w:bottom w:val="single" w:sz="2" w:space="0" w:color="E3E3E3"/>
            <w:right w:val="single" w:sz="2" w:space="0" w:color="E3E3E3"/>
          </w:divBdr>
          <w:divsChild>
            <w:div w:id="548953058">
              <w:marLeft w:val="0"/>
              <w:marRight w:val="0"/>
              <w:marTop w:val="0"/>
              <w:marBottom w:val="0"/>
              <w:divBdr>
                <w:top w:val="single" w:sz="2" w:space="0" w:color="E3E3E3"/>
                <w:left w:val="single" w:sz="2" w:space="0" w:color="E3E3E3"/>
                <w:bottom w:val="single" w:sz="2" w:space="0" w:color="E3E3E3"/>
                <w:right w:val="single" w:sz="2" w:space="0" w:color="E3E3E3"/>
              </w:divBdr>
              <w:divsChild>
                <w:div w:id="1480658916">
                  <w:marLeft w:val="0"/>
                  <w:marRight w:val="0"/>
                  <w:marTop w:val="0"/>
                  <w:marBottom w:val="0"/>
                  <w:divBdr>
                    <w:top w:val="single" w:sz="2" w:space="0" w:color="E3E3E3"/>
                    <w:left w:val="single" w:sz="2" w:space="0" w:color="E3E3E3"/>
                    <w:bottom w:val="single" w:sz="2" w:space="0" w:color="E3E3E3"/>
                    <w:right w:val="single" w:sz="2" w:space="0" w:color="E3E3E3"/>
                  </w:divBdr>
                  <w:divsChild>
                    <w:div w:id="1930118087">
                      <w:marLeft w:val="0"/>
                      <w:marRight w:val="0"/>
                      <w:marTop w:val="0"/>
                      <w:marBottom w:val="0"/>
                      <w:divBdr>
                        <w:top w:val="single" w:sz="2" w:space="0" w:color="E3E3E3"/>
                        <w:left w:val="single" w:sz="2" w:space="0" w:color="E3E3E3"/>
                        <w:bottom w:val="single" w:sz="2" w:space="0" w:color="E3E3E3"/>
                        <w:right w:val="single" w:sz="2" w:space="0" w:color="E3E3E3"/>
                      </w:divBdr>
                      <w:divsChild>
                        <w:div w:id="1712265080">
                          <w:marLeft w:val="0"/>
                          <w:marRight w:val="0"/>
                          <w:marTop w:val="0"/>
                          <w:marBottom w:val="0"/>
                          <w:divBdr>
                            <w:top w:val="single" w:sz="2" w:space="0" w:color="E3E3E3"/>
                            <w:left w:val="single" w:sz="2" w:space="0" w:color="E3E3E3"/>
                            <w:bottom w:val="single" w:sz="2" w:space="0" w:color="E3E3E3"/>
                            <w:right w:val="single" w:sz="2" w:space="0" w:color="E3E3E3"/>
                          </w:divBdr>
                          <w:divsChild>
                            <w:div w:id="211159350">
                              <w:marLeft w:val="0"/>
                              <w:marRight w:val="0"/>
                              <w:marTop w:val="0"/>
                              <w:marBottom w:val="0"/>
                              <w:divBdr>
                                <w:top w:val="single" w:sz="2" w:space="0" w:color="E3E3E3"/>
                                <w:left w:val="single" w:sz="2" w:space="0" w:color="E3E3E3"/>
                                <w:bottom w:val="single" w:sz="2" w:space="0" w:color="E3E3E3"/>
                                <w:right w:val="single" w:sz="2" w:space="0" w:color="E3E3E3"/>
                              </w:divBdr>
                              <w:divsChild>
                                <w:div w:id="616646691">
                                  <w:marLeft w:val="0"/>
                                  <w:marRight w:val="0"/>
                                  <w:marTop w:val="100"/>
                                  <w:marBottom w:val="100"/>
                                  <w:divBdr>
                                    <w:top w:val="single" w:sz="2" w:space="0" w:color="E3E3E3"/>
                                    <w:left w:val="single" w:sz="2" w:space="0" w:color="E3E3E3"/>
                                    <w:bottom w:val="single" w:sz="2" w:space="0" w:color="E3E3E3"/>
                                    <w:right w:val="single" w:sz="2" w:space="0" w:color="E3E3E3"/>
                                  </w:divBdr>
                                  <w:divsChild>
                                    <w:div w:id="381562998">
                                      <w:marLeft w:val="0"/>
                                      <w:marRight w:val="0"/>
                                      <w:marTop w:val="0"/>
                                      <w:marBottom w:val="0"/>
                                      <w:divBdr>
                                        <w:top w:val="single" w:sz="2" w:space="0" w:color="E3E3E3"/>
                                        <w:left w:val="single" w:sz="2" w:space="0" w:color="E3E3E3"/>
                                        <w:bottom w:val="single" w:sz="2" w:space="0" w:color="E3E3E3"/>
                                        <w:right w:val="single" w:sz="2" w:space="0" w:color="E3E3E3"/>
                                      </w:divBdr>
                                      <w:divsChild>
                                        <w:div w:id="1079987062">
                                          <w:marLeft w:val="0"/>
                                          <w:marRight w:val="0"/>
                                          <w:marTop w:val="0"/>
                                          <w:marBottom w:val="0"/>
                                          <w:divBdr>
                                            <w:top w:val="single" w:sz="2" w:space="0" w:color="E3E3E3"/>
                                            <w:left w:val="single" w:sz="2" w:space="0" w:color="E3E3E3"/>
                                            <w:bottom w:val="single" w:sz="2" w:space="0" w:color="E3E3E3"/>
                                            <w:right w:val="single" w:sz="2" w:space="0" w:color="E3E3E3"/>
                                          </w:divBdr>
                                          <w:divsChild>
                                            <w:div w:id="807627315">
                                              <w:marLeft w:val="0"/>
                                              <w:marRight w:val="0"/>
                                              <w:marTop w:val="0"/>
                                              <w:marBottom w:val="0"/>
                                              <w:divBdr>
                                                <w:top w:val="single" w:sz="2" w:space="0" w:color="E3E3E3"/>
                                                <w:left w:val="single" w:sz="2" w:space="0" w:color="E3E3E3"/>
                                                <w:bottom w:val="single" w:sz="2" w:space="0" w:color="E3E3E3"/>
                                                <w:right w:val="single" w:sz="2" w:space="0" w:color="E3E3E3"/>
                                              </w:divBdr>
                                              <w:divsChild>
                                                <w:div w:id="2020544154">
                                                  <w:marLeft w:val="0"/>
                                                  <w:marRight w:val="0"/>
                                                  <w:marTop w:val="0"/>
                                                  <w:marBottom w:val="0"/>
                                                  <w:divBdr>
                                                    <w:top w:val="single" w:sz="2" w:space="0" w:color="E3E3E3"/>
                                                    <w:left w:val="single" w:sz="2" w:space="0" w:color="E3E3E3"/>
                                                    <w:bottom w:val="single" w:sz="2" w:space="0" w:color="E3E3E3"/>
                                                    <w:right w:val="single" w:sz="2" w:space="0" w:color="E3E3E3"/>
                                                  </w:divBdr>
                                                  <w:divsChild>
                                                    <w:div w:id="1911691566">
                                                      <w:marLeft w:val="0"/>
                                                      <w:marRight w:val="0"/>
                                                      <w:marTop w:val="0"/>
                                                      <w:marBottom w:val="0"/>
                                                      <w:divBdr>
                                                        <w:top w:val="single" w:sz="2" w:space="0" w:color="E3E3E3"/>
                                                        <w:left w:val="single" w:sz="2" w:space="0" w:color="E3E3E3"/>
                                                        <w:bottom w:val="single" w:sz="2" w:space="0" w:color="E3E3E3"/>
                                                        <w:right w:val="single" w:sz="2" w:space="0" w:color="E3E3E3"/>
                                                      </w:divBdr>
                                                      <w:divsChild>
                                                        <w:div w:id="12477697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538201867">
          <w:marLeft w:val="0"/>
          <w:marRight w:val="0"/>
          <w:marTop w:val="0"/>
          <w:marBottom w:val="0"/>
          <w:divBdr>
            <w:top w:val="none" w:sz="0" w:space="0" w:color="auto"/>
            <w:left w:val="none" w:sz="0" w:space="0" w:color="auto"/>
            <w:bottom w:val="none" w:sz="0" w:space="0" w:color="auto"/>
            <w:right w:val="none" w:sz="0" w:space="0" w:color="auto"/>
          </w:divBdr>
          <w:divsChild>
            <w:div w:id="1499072832">
              <w:marLeft w:val="0"/>
              <w:marRight w:val="0"/>
              <w:marTop w:val="100"/>
              <w:marBottom w:val="100"/>
              <w:divBdr>
                <w:top w:val="single" w:sz="2" w:space="0" w:color="E3E3E3"/>
                <w:left w:val="single" w:sz="2" w:space="0" w:color="E3E3E3"/>
                <w:bottom w:val="single" w:sz="2" w:space="0" w:color="E3E3E3"/>
                <w:right w:val="single" w:sz="2" w:space="0" w:color="E3E3E3"/>
              </w:divBdr>
              <w:divsChild>
                <w:div w:id="4194470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009599533">
      <w:bodyDiv w:val="1"/>
      <w:marLeft w:val="0"/>
      <w:marRight w:val="0"/>
      <w:marTop w:val="0"/>
      <w:marBottom w:val="0"/>
      <w:divBdr>
        <w:top w:val="none" w:sz="0" w:space="0" w:color="auto"/>
        <w:left w:val="none" w:sz="0" w:space="0" w:color="auto"/>
        <w:bottom w:val="none" w:sz="0" w:space="0" w:color="auto"/>
        <w:right w:val="none" w:sz="0" w:space="0" w:color="auto"/>
      </w:divBdr>
      <w:divsChild>
        <w:div w:id="12511549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4439951">
      <w:bodyDiv w:val="1"/>
      <w:marLeft w:val="0"/>
      <w:marRight w:val="0"/>
      <w:marTop w:val="0"/>
      <w:marBottom w:val="0"/>
      <w:divBdr>
        <w:top w:val="none" w:sz="0" w:space="0" w:color="auto"/>
        <w:left w:val="none" w:sz="0" w:space="0" w:color="auto"/>
        <w:bottom w:val="none" w:sz="0" w:space="0" w:color="auto"/>
        <w:right w:val="none" w:sz="0" w:space="0" w:color="auto"/>
      </w:divBdr>
    </w:div>
    <w:div w:id="1204169105">
      <w:bodyDiv w:val="1"/>
      <w:marLeft w:val="0"/>
      <w:marRight w:val="0"/>
      <w:marTop w:val="0"/>
      <w:marBottom w:val="0"/>
      <w:divBdr>
        <w:top w:val="none" w:sz="0" w:space="0" w:color="auto"/>
        <w:left w:val="none" w:sz="0" w:space="0" w:color="auto"/>
        <w:bottom w:val="none" w:sz="0" w:space="0" w:color="auto"/>
        <w:right w:val="none" w:sz="0" w:space="0" w:color="auto"/>
      </w:divBdr>
    </w:div>
    <w:div w:id="1326323458">
      <w:bodyDiv w:val="1"/>
      <w:marLeft w:val="0"/>
      <w:marRight w:val="0"/>
      <w:marTop w:val="0"/>
      <w:marBottom w:val="0"/>
      <w:divBdr>
        <w:top w:val="none" w:sz="0" w:space="0" w:color="auto"/>
        <w:left w:val="none" w:sz="0" w:space="0" w:color="auto"/>
        <w:bottom w:val="none" w:sz="0" w:space="0" w:color="auto"/>
        <w:right w:val="none" w:sz="0" w:space="0" w:color="auto"/>
      </w:divBdr>
    </w:div>
    <w:div w:id="1526403127">
      <w:bodyDiv w:val="1"/>
      <w:marLeft w:val="0"/>
      <w:marRight w:val="0"/>
      <w:marTop w:val="0"/>
      <w:marBottom w:val="0"/>
      <w:divBdr>
        <w:top w:val="none" w:sz="0" w:space="0" w:color="auto"/>
        <w:left w:val="none" w:sz="0" w:space="0" w:color="auto"/>
        <w:bottom w:val="none" w:sz="0" w:space="0" w:color="auto"/>
        <w:right w:val="none" w:sz="0" w:space="0" w:color="auto"/>
      </w:divBdr>
    </w:div>
    <w:div w:id="1905992822">
      <w:bodyDiv w:val="1"/>
      <w:marLeft w:val="0"/>
      <w:marRight w:val="0"/>
      <w:marTop w:val="0"/>
      <w:marBottom w:val="0"/>
      <w:divBdr>
        <w:top w:val="none" w:sz="0" w:space="0" w:color="auto"/>
        <w:left w:val="none" w:sz="0" w:space="0" w:color="auto"/>
        <w:bottom w:val="none" w:sz="0" w:space="0" w:color="auto"/>
        <w:right w:val="none" w:sz="0" w:space="0" w:color="auto"/>
      </w:divBdr>
    </w:div>
    <w:div w:id="1926762130">
      <w:bodyDiv w:val="1"/>
      <w:marLeft w:val="0"/>
      <w:marRight w:val="0"/>
      <w:marTop w:val="0"/>
      <w:marBottom w:val="0"/>
      <w:divBdr>
        <w:top w:val="none" w:sz="0" w:space="0" w:color="auto"/>
        <w:left w:val="none" w:sz="0" w:space="0" w:color="auto"/>
        <w:bottom w:val="none" w:sz="0" w:space="0" w:color="auto"/>
        <w:right w:val="none" w:sz="0" w:space="0" w:color="auto"/>
      </w:divBdr>
      <w:divsChild>
        <w:div w:id="1175609561">
          <w:marLeft w:val="0"/>
          <w:marRight w:val="0"/>
          <w:marTop w:val="0"/>
          <w:marBottom w:val="0"/>
          <w:divBdr>
            <w:top w:val="single" w:sz="2" w:space="0" w:color="E3E3E3"/>
            <w:left w:val="single" w:sz="2" w:space="0" w:color="E3E3E3"/>
            <w:bottom w:val="single" w:sz="2" w:space="0" w:color="E3E3E3"/>
            <w:right w:val="single" w:sz="2" w:space="0" w:color="E3E3E3"/>
          </w:divBdr>
          <w:divsChild>
            <w:div w:id="338317519">
              <w:marLeft w:val="0"/>
              <w:marRight w:val="0"/>
              <w:marTop w:val="0"/>
              <w:marBottom w:val="0"/>
              <w:divBdr>
                <w:top w:val="single" w:sz="2" w:space="0" w:color="E3E3E3"/>
                <w:left w:val="single" w:sz="2" w:space="0" w:color="E3E3E3"/>
                <w:bottom w:val="single" w:sz="2" w:space="0" w:color="E3E3E3"/>
                <w:right w:val="single" w:sz="2" w:space="0" w:color="E3E3E3"/>
              </w:divBdr>
              <w:divsChild>
                <w:div w:id="247737815">
                  <w:marLeft w:val="0"/>
                  <w:marRight w:val="0"/>
                  <w:marTop w:val="0"/>
                  <w:marBottom w:val="0"/>
                  <w:divBdr>
                    <w:top w:val="single" w:sz="2" w:space="0" w:color="E3E3E3"/>
                    <w:left w:val="single" w:sz="2" w:space="0" w:color="E3E3E3"/>
                    <w:bottom w:val="single" w:sz="2" w:space="0" w:color="E3E3E3"/>
                    <w:right w:val="single" w:sz="2" w:space="0" w:color="E3E3E3"/>
                  </w:divBdr>
                  <w:divsChild>
                    <w:div w:id="362708414">
                      <w:marLeft w:val="0"/>
                      <w:marRight w:val="0"/>
                      <w:marTop w:val="0"/>
                      <w:marBottom w:val="0"/>
                      <w:divBdr>
                        <w:top w:val="single" w:sz="2" w:space="0" w:color="E3E3E3"/>
                        <w:left w:val="single" w:sz="2" w:space="0" w:color="E3E3E3"/>
                        <w:bottom w:val="single" w:sz="2" w:space="0" w:color="E3E3E3"/>
                        <w:right w:val="single" w:sz="2" w:space="0" w:color="E3E3E3"/>
                      </w:divBdr>
                      <w:divsChild>
                        <w:div w:id="1748070198">
                          <w:marLeft w:val="0"/>
                          <w:marRight w:val="0"/>
                          <w:marTop w:val="0"/>
                          <w:marBottom w:val="0"/>
                          <w:divBdr>
                            <w:top w:val="single" w:sz="2" w:space="0" w:color="E3E3E3"/>
                            <w:left w:val="single" w:sz="2" w:space="0" w:color="E3E3E3"/>
                            <w:bottom w:val="single" w:sz="2" w:space="0" w:color="E3E3E3"/>
                            <w:right w:val="single" w:sz="2" w:space="0" w:color="E3E3E3"/>
                          </w:divBdr>
                          <w:divsChild>
                            <w:div w:id="793062843">
                              <w:marLeft w:val="0"/>
                              <w:marRight w:val="0"/>
                              <w:marTop w:val="0"/>
                              <w:marBottom w:val="0"/>
                              <w:divBdr>
                                <w:top w:val="single" w:sz="2" w:space="0" w:color="E3E3E3"/>
                                <w:left w:val="single" w:sz="2" w:space="0" w:color="E3E3E3"/>
                                <w:bottom w:val="single" w:sz="2" w:space="0" w:color="E3E3E3"/>
                                <w:right w:val="single" w:sz="2" w:space="0" w:color="E3E3E3"/>
                              </w:divBdr>
                              <w:divsChild>
                                <w:div w:id="670372800">
                                  <w:marLeft w:val="0"/>
                                  <w:marRight w:val="0"/>
                                  <w:marTop w:val="100"/>
                                  <w:marBottom w:val="100"/>
                                  <w:divBdr>
                                    <w:top w:val="single" w:sz="2" w:space="0" w:color="E3E3E3"/>
                                    <w:left w:val="single" w:sz="2" w:space="0" w:color="E3E3E3"/>
                                    <w:bottom w:val="single" w:sz="2" w:space="0" w:color="E3E3E3"/>
                                    <w:right w:val="single" w:sz="2" w:space="0" w:color="E3E3E3"/>
                                  </w:divBdr>
                                  <w:divsChild>
                                    <w:div w:id="1509565483">
                                      <w:marLeft w:val="0"/>
                                      <w:marRight w:val="0"/>
                                      <w:marTop w:val="0"/>
                                      <w:marBottom w:val="0"/>
                                      <w:divBdr>
                                        <w:top w:val="single" w:sz="2" w:space="0" w:color="E3E3E3"/>
                                        <w:left w:val="single" w:sz="2" w:space="0" w:color="E3E3E3"/>
                                        <w:bottom w:val="single" w:sz="2" w:space="0" w:color="E3E3E3"/>
                                        <w:right w:val="single" w:sz="2" w:space="0" w:color="E3E3E3"/>
                                      </w:divBdr>
                                      <w:divsChild>
                                        <w:div w:id="999697637">
                                          <w:marLeft w:val="0"/>
                                          <w:marRight w:val="0"/>
                                          <w:marTop w:val="0"/>
                                          <w:marBottom w:val="0"/>
                                          <w:divBdr>
                                            <w:top w:val="single" w:sz="2" w:space="0" w:color="E3E3E3"/>
                                            <w:left w:val="single" w:sz="2" w:space="0" w:color="E3E3E3"/>
                                            <w:bottom w:val="single" w:sz="2" w:space="0" w:color="E3E3E3"/>
                                            <w:right w:val="single" w:sz="2" w:space="0" w:color="E3E3E3"/>
                                          </w:divBdr>
                                          <w:divsChild>
                                            <w:div w:id="1437359222">
                                              <w:marLeft w:val="0"/>
                                              <w:marRight w:val="0"/>
                                              <w:marTop w:val="0"/>
                                              <w:marBottom w:val="0"/>
                                              <w:divBdr>
                                                <w:top w:val="single" w:sz="2" w:space="0" w:color="E3E3E3"/>
                                                <w:left w:val="single" w:sz="2" w:space="0" w:color="E3E3E3"/>
                                                <w:bottom w:val="single" w:sz="2" w:space="0" w:color="E3E3E3"/>
                                                <w:right w:val="single" w:sz="2" w:space="0" w:color="E3E3E3"/>
                                              </w:divBdr>
                                              <w:divsChild>
                                                <w:div w:id="1329022880">
                                                  <w:marLeft w:val="0"/>
                                                  <w:marRight w:val="0"/>
                                                  <w:marTop w:val="0"/>
                                                  <w:marBottom w:val="0"/>
                                                  <w:divBdr>
                                                    <w:top w:val="single" w:sz="2" w:space="0" w:color="E3E3E3"/>
                                                    <w:left w:val="single" w:sz="2" w:space="0" w:color="E3E3E3"/>
                                                    <w:bottom w:val="single" w:sz="2" w:space="0" w:color="E3E3E3"/>
                                                    <w:right w:val="single" w:sz="2" w:space="0" w:color="E3E3E3"/>
                                                  </w:divBdr>
                                                  <w:divsChild>
                                                    <w:div w:id="319697021">
                                                      <w:marLeft w:val="0"/>
                                                      <w:marRight w:val="0"/>
                                                      <w:marTop w:val="0"/>
                                                      <w:marBottom w:val="0"/>
                                                      <w:divBdr>
                                                        <w:top w:val="single" w:sz="2" w:space="0" w:color="E3E3E3"/>
                                                        <w:left w:val="single" w:sz="2" w:space="0" w:color="E3E3E3"/>
                                                        <w:bottom w:val="single" w:sz="2" w:space="0" w:color="E3E3E3"/>
                                                        <w:right w:val="single" w:sz="2" w:space="0" w:color="E3E3E3"/>
                                                      </w:divBdr>
                                                      <w:divsChild>
                                                        <w:div w:id="9741449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420954284">
          <w:marLeft w:val="0"/>
          <w:marRight w:val="0"/>
          <w:marTop w:val="0"/>
          <w:marBottom w:val="0"/>
          <w:divBdr>
            <w:top w:val="none" w:sz="0" w:space="0" w:color="auto"/>
            <w:left w:val="none" w:sz="0" w:space="0" w:color="auto"/>
            <w:bottom w:val="none" w:sz="0" w:space="0" w:color="auto"/>
            <w:right w:val="none" w:sz="0" w:space="0" w:color="auto"/>
          </w:divBdr>
          <w:divsChild>
            <w:div w:id="1568808744">
              <w:marLeft w:val="0"/>
              <w:marRight w:val="0"/>
              <w:marTop w:val="100"/>
              <w:marBottom w:val="100"/>
              <w:divBdr>
                <w:top w:val="single" w:sz="2" w:space="0" w:color="E3E3E3"/>
                <w:left w:val="single" w:sz="2" w:space="0" w:color="E3E3E3"/>
                <w:bottom w:val="single" w:sz="2" w:space="0" w:color="E3E3E3"/>
                <w:right w:val="single" w:sz="2" w:space="0" w:color="E3E3E3"/>
              </w:divBdr>
              <w:divsChild>
                <w:div w:id="52783458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2054383221">
      <w:bodyDiv w:val="1"/>
      <w:marLeft w:val="0"/>
      <w:marRight w:val="0"/>
      <w:marTop w:val="0"/>
      <w:marBottom w:val="0"/>
      <w:divBdr>
        <w:top w:val="none" w:sz="0" w:space="0" w:color="auto"/>
        <w:left w:val="none" w:sz="0" w:space="0" w:color="auto"/>
        <w:bottom w:val="none" w:sz="0" w:space="0" w:color="auto"/>
        <w:right w:val="none" w:sz="0" w:space="0" w:color="auto"/>
      </w:divBdr>
    </w:div>
    <w:div w:id="2066878982">
      <w:bodyDiv w:val="1"/>
      <w:marLeft w:val="0"/>
      <w:marRight w:val="0"/>
      <w:marTop w:val="0"/>
      <w:marBottom w:val="0"/>
      <w:divBdr>
        <w:top w:val="none" w:sz="0" w:space="0" w:color="auto"/>
        <w:left w:val="none" w:sz="0" w:space="0" w:color="auto"/>
        <w:bottom w:val="none" w:sz="0" w:space="0" w:color="auto"/>
        <w:right w:val="none" w:sz="0" w:space="0" w:color="auto"/>
      </w:divBdr>
      <w:divsChild>
        <w:div w:id="814496247">
          <w:marLeft w:val="0"/>
          <w:marRight w:val="0"/>
          <w:marTop w:val="0"/>
          <w:marBottom w:val="0"/>
          <w:divBdr>
            <w:top w:val="single" w:sz="2" w:space="0" w:color="E3E3E3"/>
            <w:left w:val="single" w:sz="2" w:space="0" w:color="E3E3E3"/>
            <w:bottom w:val="single" w:sz="2" w:space="0" w:color="E3E3E3"/>
            <w:right w:val="single" w:sz="2" w:space="0" w:color="E3E3E3"/>
          </w:divBdr>
          <w:divsChild>
            <w:div w:id="1258444767">
              <w:marLeft w:val="0"/>
              <w:marRight w:val="0"/>
              <w:marTop w:val="0"/>
              <w:marBottom w:val="0"/>
              <w:divBdr>
                <w:top w:val="single" w:sz="2" w:space="0" w:color="E3E3E3"/>
                <w:left w:val="single" w:sz="2" w:space="0" w:color="E3E3E3"/>
                <w:bottom w:val="single" w:sz="2" w:space="0" w:color="E3E3E3"/>
                <w:right w:val="single" w:sz="2" w:space="0" w:color="E3E3E3"/>
              </w:divBdr>
              <w:divsChild>
                <w:div w:id="51850822">
                  <w:marLeft w:val="0"/>
                  <w:marRight w:val="0"/>
                  <w:marTop w:val="0"/>
                  <w:marBottom w:val="0"/>
                  <w:divBdr>
                    <w:top w:val="single" w:sz="2" w:space="0" w:color="E3E3E3"/>
                    <w:left w:val="single" w:sz="2" w:space="0" w:color="E3E3E3"/>
                    <w:bottom w:val="single" w:sz="2" w:space="0" w:color="E3E3E3"/>
                    <w:right w:val="single" w:sz="2" w:space="0" w:color="E3E3E3"/>
                  </w:divBdr>
                  <w:divsChild>
                    <w:div w:id="777067582">
                      <w:marLeft w:val="0"/>
                      <w:marRight w:val="0"/>
                      <w:marTop w:val="0"/>
                      <w:marBottom w:val="0"/>
                      <w:divBdr>
                        <w:top w:val="single" w:sz="2" w:space="0" w:color="E3E3E3"/>
                        <w:left w:val="single" w:sz="2" w:space="0" w:color="E3E3E3"/>
                        <w:bottom w:val="single" w:sz="2" w:space="0" w:color="E3E3E3"/>
                        <w:right w:val="single" w:sz="2" w:space="0" w:color="E3E3E3"/>
                      </w:divBdr>
                      <w:divsChild>
                        <w:div w:id="2036686996">
                          <w:marLeft w:val="0"/>
                          <w:marRight w:val="0"/>
                          <w:marTop w:val="0"/>
                          <w:marBottom w:val="0"/>
                          <w:divBdr>
                            <w:top w:val="single" w:sz="2" w:space="0" w:color="E3E3E3"/>
                            <w:left w:val="single" w:sz="2" w:space="0" w:color="E3E3E3"/>
                            <w:bottom w:val="single" w:sz="2" w:space="0" w:color="E3E3E3"/>
                            <w:right w:val="single" w:sz="2" w:space="0" w:color="E3E3E3"/>
                          </w:divBdr>
                          <w:divsChild>
                            <w:div w:id="1427995052">
                              <w:marLeft w:val="0"/>
                              <w:marRight w:val="0"/>
                              <w:marTop w:val="0"/>
                              <w:marBottom w:val="0"/>
                              <w:divBdr>
                                <w:top w:val="single" w:sz="2" w:space="0" w:color="E3E3E3"/>
                                <w:left w:val="single" w:sz="2" w:space="0" w:color="E3E3E3"/>
                                <w:bottom w:val="single" w:sz="2" w:space="0" w:color="E3E3E3"/>
                                <w:right w:val="single" w:sz="2" w:space="0" w:color="E3E3E3"/>
                              </w:divBdr>
                              <w:divsChild>
                                <w:div w:id="701133517">
                                  <w:marLeft w:val="0"/>
                                  <w:marRight w:val="0"/>
                                  <w:marTop w:val="100"/>
                                  <w:marBottom w:val="100"/>
                                  <w:divBdr>
                                    <w:top w:val="single" w:sz="2" w:space="0" w:color="E3E3E3"/>
                                    <w:left w:val="single" w:sz="2" w:space="0" w:color="E3E3E3"/>
                                    <w:bottom w:val="single" w:sz="2" w:space="0" w:color="E3E3E3"/>
                                    <w:right w:val="single" w:sz="2" w:space="0" w:color="E3E3E3"/>
                                  </w:divBdr>
                                  <w:divsChild>
                                    <w:div w:id="2020428342">
                                      <w:marLeft w:val="0"/>
                                      <w:marRight w:val="0"/>
                                      <w:marTop w:val="0"/>
                                      <w:marBottom w:val="0"/>
                                      <w:divBdr>
                                        <w:top w:val="single" w:sz="2" w:space="0" w:color="E3E3E3"/>
                                        <w:left w:val="single" w:sz="2" w:space="0" w:color="E3E3E3"/>
                                        <w:bottom w:val="single" w:sz="2" w:space="0" w:color="E3E3E3"/>
                                        <w:right w:val="single" w:sz="2" w:space="0" w:color="E3E3E3"/>
                                      </w:divBdr>
                                      <w:divsChild>
                                        <w:div w:id="2083672433">
                                          <w:marLeft w:val="0"/>
                                          <w:marRight w:val="0"/>
                                          <w:marTop w:val="0"/>
                                          <w:marBottom w:val="0"/>
                                          <w:divBdr>
                                            <w:top w:val="single" w:sz="2" w:space="0" w:color="E3E3E3"/>
                                            <w:left w:val="single" w:sz="2" w:space="0" w:color="E3E3E3"/>
                                            <w:bottom w:val="single" w:sz="2" w:space="0" w:color="E3E3E3"/>
                                            <w:right w:val="single" w:sz="2" w:space="0" w:color="E3E3E3"/>
                                          </w:divBdr>
                                          <w:divsChild>
                                            <w:div w:id="1149438403">
                                              <w:marLeft w:val="0"/>
                                              <w:marRight w:val="0"/>
                                              <w:marTop w:val="0"/>
                                              <w:marBottom w:val="0"/>
                                              <w:divBdr>
                                                <w:top w:val="single" w:sz="2" w:space="0" w:color="E3E3E3"/>
                                                <w:left w:val="single" w:sz="2" w:space="0" w:color="E3E3E3"/>
                                                <w:bottom w:val="single" w:sz="2" w:space="0" w:color="E3E3E3"/>
                                                <w:right w:val="single" w:sz="2" w:space="0" w:color="E3E3E3"/>
                                              </w:divBdr>
                                              <w:divsChild>
                                                <w:div w:id="2048480357">
                                                  <w:marLeft w:val="0"/>
                                                  <w:marRight w:val="0"/>
                                                  <w:marTop w:val="0"/>
                                                  <w:marBottom w:val="0"/>
                                                  <w:divBdr>
                                                    <w:top w:val="single" w:sz="2" w:space="0" w:color="E3E3E3"/>
                                                    <w:left w:val="single" w:sz="2" w:space="0" w:color="E3E3E3"/>
                                                    <w:bottom w:val="single" w:sz="2" w:space="0" w:color="E3E3E3"/>
                                                    <w:right w:val="single" w:sz="2" w:space="0" w:color="E3E3E3"/>
                                                  </w:divBdr>
                                                  <w:divsChild>
                                                    <w:div w:id="201094078">
                                                      <w:marLeft w:val="0"/>
                                                      <w:marRight w:val="0"/>
                                                      <w:marTop w:val="0"/>
                                                      <w:marBottom w:val="0"/>
                                                      <w:divBdr>
                                                        <w:top w:val="single" w:sz="2" w:space="0" w:color="E3E3E3"/>
                                                        <w:left w:val="single" w:sz="2" w:space="0" w:color="E3E3E3"/>
                                                        <w:bottom w:val="single" w:sz="2" w:space="0" w:color="E3E3E3"/>
                                                        <w:right w:val="single" w:sz="2" w:space="0" w:color="E3E3E3"/>
                                                      </w:divBdr>
                                                      <w:divsChild>
                                                        <w:div w:id="11835449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422841915">
          <w:marLeft w:val="0"/>
          <w:marRight w:val="0"/>
          <w:marTop w:val="0"/>
          <w:marBottom w:val="0"/>
          <w:divBdr>
            <w:top w:val="none" w:sz="0" w:space="0" w:color="auto"/>
            <w:left w:val="none" w:sz="0" w:space="0" w:color="auto"/>
            <w:bottom w:val="none" w:sz="0" w:space="0" w:color="auto"/>
            <w:right w:val="none" w:sz="0" w:space="0" w:color="auto"/>
          </w:divBdr>
          <w:divsChild>
            <w:div w:id="2054815764">
              <w:marLeft w:val="0"/>
              <w:marRight w:val="0"/>
              <w:marTop w:val="100"/>
              <w:marBottom w:val="100"/>
              <w:divBdr>
                <w:top w:val="single" w:sz="2" w:space="0" w:color="E3E3E3"/>
                <w:left w:val="single" w:sz="2" w:space="0" w:color="E3E3E3"/>
                <w:bottom w:val="single" w:sz="2" w:space="0" w:color="E3E3E3"/>
                <w:right w:val="single" w:sz="2" w:space="0" w:color="E3E3E3"/>
              </w:divBdr>
              <w:divsChild>
                <w:div w:id="2081053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image" Target="media/image5.png"/><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eader" Target="header3.xm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eader" Target="header6.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media/image6.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KA2CRAYBvvlcBhck0D3LJCx1w==">CgMxLjA4AHIhMUsxVGE2ckZoMTZ2ZjEya2Jxc2FxWER5SFVKUFp1dE1K</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o" ma:contentTypeID="0x0101001681CCFDD5BF764B8771782E9231E4A0" ma:contentTypeVersion="8" ma:contentTypeDescription="Crie um novo documento." ma:contentTypeScope="" ma:versionID="ec6676d8ea551411c7e8be0efea4b55a">
  <xsd:schema xmlns:xsd="http://www.w3.org/2001/XMLSchema" xmlns:xs="http://www.w3.org/2001/XMLSchema" xmlns:p="http://schemas.microsoft.com/office/2006/metadata/properties" xmlns:ns2="120191bd-1519-468d-a7fc-d8fe166b382b" targetNamespace="http://schemas.microsoft.com/office/2006/metadata/properties" ma:root="true" ma:fieldsID="c6708ffa6d721abffb233030e390e6b6" ns2:_="">
    <xsd:import namespace="120191bd-1519-468d-a7fc-d8fe166b382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0191bd-1519-468d-a7fc-d8fe166b382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F0AEEA6-3759-47E4-BB1E-C3630A2B84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0191bd-1519-468d-a7fc-d8fe166b382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E61A815-C41F-46F8-BCA4-3F1BDC22C36C}">
  <ds:schemaRefs>
    <ds:schemaRef ds:uri="http://schemas.openxmlformats.org/officeDocument/2006/bibliography"/>
  </ds:schemaRefs>
</ds:datastoreItem>
</file>

<file path=customXml/itemProps4.xml><?xml version="1.0" encoding="utf-8"?>
<ds:datastoreItem xmlns:ds="http://schemas.openxmlformats.org/officeDocument/2006/customXml" ds:itemID="{A27C380A-9815-4E55-9411-C046D2ECA7F0}">
  <ds:schemaRefs>
    <ds:schemaRef ds:uri="http://schemas.microsoft.com/sharepoint/v3/contenttype/forms"/>
  </ds:schemaRefs>
</ds:datastoreItem>
</file>

<file path=customXml/itemProps5.xml><?xml version="1.0" encoding="utf-8"?>
<ds:datastoreItem xmlns:ds="http://schemas.openxmlformats.org/officeDocument/2006/customXml" ds:itemID="{78DB214F-581E-480D-8E0B-9D9637B8A0A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8337</TotalTime>
  <Pages>43</Pages>
  <Words>19104</Words>
  <Characters>103167</Characters>
  <Application>Microsoft Office Word</Application>
  <DocSecurity>0</DocSecurity>
  <Lines>859</Lines>
  <Paragraphs>244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122027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Dilermando Piva Junior</dc:creator>
  <cp:lastModifiedBy>Ana Elisa Rubinato Cavalheiro</cp:lastModifiedBy>
  <cp:revision>323</cp:revision>
  <cp:lastPrinted>2024-05-08T01:05:00Z</cp:lastPrinted>
  <dcterms:created xsi:type="dcterms:W3CDTF">2024-03-11T16:00:00Z</dcterms:created>
  <dcterms:modified xsi:type="dcterms:W3CDTF">2024-05-08T01:09:00Z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0x0101001681CCFDD5BF764B8771782E9231E4A0</vt:lpwstr>
  </property>
</Properties>
</file>