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37111B" w:rsidP="3537111B" w:rsidRDefault="3537111B" w14:paraId="50C4BBFA" w14:textId="6BDF12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Abstract</w:t>
      </w:r>
      <w:proofErr w:type="spellEnd"/>
    </w:p>
    <w:p w:rsidR="3537111B" w:rsidP="3537111B" w:rsidRDefault="3537111B" w14:paraId="6E1A3277" w14:textId="49E79B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filtro </w:t>
      </w:r>
      <w:proofErr w:type="spellStart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Isotropico</w:t>
      </w:r>
      <w:proofErr w:type="spellEnd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 de Frei </w:t>
      </w:r>
      <w:proofErr w:type="gramStart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-  Chen</w:t>
      </w:r>
      <w:proofErr w:type="gramEnd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considerado de nivel bajo ya que se trabaja directamente con las imágenes para extraer propiedades como orillas, gradiente, profundidad, textura, color, etc.</w:t>
      </w:r>
    </w:p>
    <w:p w:rsidR="3537111B" w:rsidP="3537111B" w:rsidRDefault="3537111B" w14:paraId="5038D735" w14:textId="5E39179D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3537111B" w:rsidR="3537111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Marco </w:t>
      </w:r>
      <w:proofErr w:type="spellStart"/>
      <w:r w:rsidRPr="3537111B" w:rsidR="3537111B">
        <w:rPr>
          <w:rFonts w:ascii="Calibri" w:hAnsi="Calibri" w:eastAsia="Calibri" w:cs="Calibri"/>
          <w:noProof w:val="0"/>
          <w:sz w:val="28"/>
          <w:szCs w:val="28"/>
          <w:lang w:val="es-ES"/>
        </w:rPr>
        <w:t>Teorico</w:t>
      </w:r>
      <w:proofErr w:type="spellEnd"/>
    </w:p>
    <w:p w:rsidR="3537111B" w:rsidP="3537111B" w:rsidRDefault="3537111B" w14:noSpellErr="1" w14:paraId="0948F51B" w14:textId="0729CBE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537111B" w:rsidR="353711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Máscaras</w:t>
      </w:r>
      <w:r w:rsidRPr="3537111B" w:rsidR="353711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ortogonales de Frei-Chen</w:t>
      </w:r>
    </w:p>
    <w:p w:rsidR="3537111B" w:rsidP="3537111B" w:rsidRDefault="3537111B" w14:noSpellErr="1" w14:paraId="06B28B43" w14:textId="44C3039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Un problema es saber si una orilla realmente es parte de un contorno (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línea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o simplemente un punto aislado producto de otro 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fenómeno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Una forma de aproximarse a este objetivo 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fue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propuesta por Frei y Chen y se basa en aplicar 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múltiples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operadores 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simultáneamente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 cada pixel y combinar los resultados. Es conveniente considerar a los operadores como vectores, considerando su 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aplicación</w:t>
      </w: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un producto vectorial:  </w:t>
      </w:r>
    </w:p>
    <w:p w:rsidR="3537111B" w:rsidP="3537111B" w:rsidRDefault="3537111B" w14:noSpellErr="1" w14:paraId="40E85B90" w14:textId="4B0978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537111B" w:rsidP="3537111B" w:rsidRDefault="3537111B" w14:paraId="17F34898" w14:textId="47BF95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537111B" w:rsidP="3537111B" w:rsidRDefault="3537111B" w14:paraId="7A6C85DA" w14:textId="60A083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Enrique </w:t>
      </w:r>
      <w:proofErr w:type="spellStart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Sucar</w:t>
      </w:r>
      <w:proofErr w:type="spellEnd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, L., &amp; Giovani Gómez, M. (</w:t>
      </w:r>
      <w:proofErr w:type="spellStart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n.d</w:t>
      </w:r>
      <w:proofErr w:type="spellEnd"/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>.). Visión Computacional.</w:t>
      </w:r>
    </w:p>
    <w:p w:rsidR="3537111B" w:rsidP="3537111B" w:rsidRDefault="3537111B" w14:paraId="6F3E0046" w14:textId="738D10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537111B" w:rsidP="3537111B" w:rsidRDefault="3537111B" w14:paraId="2E46FFB9" w14:textId="300EA0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537111B" w:rsidR="3537111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537111B" w:rsidP="3537111B" w:rsidRDefault="3537111B" w14:paraId="071DD319" w14:textId="2F857A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537111B" w:rsidP="3537111B" w:rsidRDefault="3537111B" w14:paraId="1C03FC0E" w14:textId="556B62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537111B" w:rsidP="3537111B" w:rsidRDefault="3537111B" w14:paraId="17265D7F" w14:textId="71E259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A0384"/>
  <w15:docId w15:val="{fa777239-744f-4aa8-8422-d9f47436b741}"/>
  <w:rsids>
    <w:rsidRoot w:val="306A0384"/>
    <w:rsid w:val="306A0384"/>
    <w:rsid w:val="353711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2018-07-31T20:38:16.8418510Z</dcterms:created>
  <dcterms:modified xsi:type="dcterms:W3CDTF">2018-07-31T21:15:55.6441755Z</dcterms:modified>
  <dc:creator>ana peña</dc:creator>
  <lastModifiedBy>ana peña</lastModifiedBy>
</coreProperties>
</file>