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51236" w14:textId="6879C553" w:rsidR="00F3084A" w:rsidRDefault="00A93D83" w:rsidP="00A93D83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t>RESUMEN CONCEPTOS DE SEGURIDAD DE LOS SISTEMAS DE INFORMACIÓN</w:t>
      </w:r>
    </w:p>
    <w:p w14:paraId="21251053" w14:textId="5D6C640C" w:rsidR="007214AE" w:rsidRDefault="002B3B80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rFonts w:ascii="Arial Black" w:hAnsi="Arial Black"/>
          <w:sz w:val="36"/>
          <w:szCs w:val="28"/>
        </w:rPr>
        <w:fldChar w:fldCharType="begin"/>
      </w:r>
      <w:r>
        <w:rPr>
          <w:rFonts w:ascii="Arial Black" w:hAnsi="Arial Black"/>
          <w:sz w:val="36"/>
          <w:szCs w:val="28"/>
        </w:rPr>
        <w:instrText xml:space="preserve"> TOC \o \h \z \u </w:instrText>
      </w:r>
      <w:r>
        <w:rPr>
          <w:rFonts w:ascii="Arial Black" w:hAnsi="Arial Black"/>
          <w:sz w:val="36"/>
          <w:szCs w:val="28"/>
        </w:rPr>
        <w:fldChar w:fldCharType="separate"/>
      </w:r>
      <w:hyperlink w:anchor="_Toc223175539" w:history="1">
        <w:r w:rsidR="007214AE" w:rsidRPr="008A58FC">
          <w:rPr>
            <w:rStyle w:val="Hipervnculo"/>
            <w:noProof/>
            <w:highlight w:val="yellow"/>
          </w:rPr>
          <w:t>Conceptos de seguridad de los sistemas de información</w:t>
        </w:r>
        <w:r w:rsidR="007214AE">
          <w:rPr>
            <w:noProof/>
            <w:webHidden/>
          </w:rPr>
          <w:tab/>
        </w:r>
        <w:r w:rsidR="007214AE">
          <w:rPr>
            <w:noProof/>
            <w:webHidden/>
          </w:rPr>
          <w:fldChar w:fldCharType="begin"/>
        </w:r>
        <w:r w:rsidR="007214AE">
          <w:rPr>
            <w:noProof/>
            <w:webHidden/>
          </w:rPr>
          <w:instrText xml:space="preserve"> PAGEREF _Toc223175539 \h </w:instrText>
        </w:r>
        <w:r w:rsidR="007214AE">
          <w:rPr>
            <w:noProof/>
            <w:webHidden/>
          </w:rPr>
        </w:r>
        <w:r w:rsidR="007214AE">
          <w:rPr>
            <w:noProof/>
            <w:webHidden/>
          </w:rPr>
          <w:fldChar w:fldCharType="separate"/>
        </w:r>
        <w:r w:rsidR="007214AE">
          <w:rPr>
            <w:noProof/>
            <w:webHidden/>
          </w:rPr>
          <w:t>1</w:t>
        </w:r>
        <w:r w:rsidR="007214AE">
          <w:rPr>
            <w:noProof/>
            <w:webHidden/>
          </w:rPr>
          <w:fldChar w:fldCharType="end"/>
        </w:r>
      </w:hyperlink>
    </w:p>
    <w:p w14:paraId="25F00BAF" w14:textId="1A5AACC9" w:rsidR="007214AE" w:rsidRDefault="007214A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540" w:history="1">
        <w:r w:rsidRPr="008A58FC">
          <w:rPr>
            <w:rStyle w:val="Hipervnculo"/>
            <w:noProof/>
          </w:rPr>
          <w:t>Definiciones Fundamentales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FCEFA7" w14:textId="4C436195" w:rsidR="007214AE" w:rsidRDefault="007214A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541" w:history="1">
        <w:r w:rsidRPr="008A58FC">
          <w:rPr>
            <w:rStyle w:val="Hipervnculo"/>
            <w:noProof/>
            <w:highlight w:val="yellow"/>
          </w:rPr>
          <w:t>Metodologías y Estándares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6827A2F" w14:textId="2F287263" w:rsidR="007214AE" w:rsidRDefault="007214AE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542" w:history="1">
        <w:r w:rsidRPr="008A58FC">
          <w:rPr>
            <w:rStyle w:val="Hipervnculo"/>
            <w:noProof/>
          </w:rPr>
          <w:t>Seguridad física y 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9656D6" w14:textId="7E73A449" w:rsidR="007214AE" w:rsidRDefault="007214A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543" w:history="1">
        <w:r w:rsidRPr="008A58FC">
          <w:rPr>
            <w:rStyle w:val="Hipervnculo"/>
            <w:noProof/>
          </w:rPr>
          <w:t>Seguridad Física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8E09A9" w14:textId="02CB1C72" w:rsidR="007214AE" w:rsidRDefault="007214A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544" w:history="1">
        <w:r w:rsidRPr="008A58FC">
          <w:rPr>
            <w:rStyle w:val="Hipervnculo"/>
            <w:noProof/>
            <w:highlight w:val="yellow"/>
          </w:rPr>
          <w:t>Seguridad 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1581E4" w14:textId="67E456E0" w:rsidR="007214AE" w:rsidRDefault="007214AE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545" w:history="1">
        <w:r w:rsidRPr="008A58FC">
          <w:rPr>
            <w:rStyle w:val="Hipervnculo"/>
            <w:noProof/>
          </w:rPr>
          <w:t>Amenazas y vulnerabilidades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24FE70" w14:textId="2F966946" w:rsidR="007214AE" w:rsidRDefault="007214A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546" w:history="1">
        <w:r w:rsidRPr="008A58FC">
          <w:rPr>
            <w:rStyle w:val="Hipervnculo"/>
            <w:noProof/>
          </w:rPr>
          <w:t>Taxonomía de Amenazas y Ataques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41FD35" w14:textId="266D1385" w:rsidR="007214AE" w:rsidRDefault="007214A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547" w:history="1">
        <w:r w:rsidRPr="008A58FC">
          <w:rPr>
            <w:rStyle w:val="Hipervnculo"/>
            <w:noProof/>
            <w:highlight w:val="yellow"/>
          </w:rPr>
          <w:t>Tipos de Ataques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9BB11A" w14:textId="30C700B1" w:rsidR="007214AE" w:rsidRDefault="007214AE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548" w:history="1">
        <w:r w:rsidRPr="008A58FC">
          <w:rPr>
            <w:rStyle w:val="Hipervnculo"/>
            <w:noProof/>
          </w:rPr>
          <w:t>Técnicas criptográficas y protocolos seguros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E5D390" w14:textId="04E27928" w:rsidR="007214AE" w:rsidRDefault="007214A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549" w:history="1">
        <w:r w:rsidRPr="008A58FC">
          <w:rPr>
            <w:rStyle w:val="Hipervnculo"/>
            <w:noProof/>
          </w:rPr>
          <w:t>Clasificación de la Criptografía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F22018" w14:textId="04E5E65F" w:rsidR="007214AE" w:rsidRDefault="007214A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550" w:history="1">
        <w:r w:rsidRPr="008A58FC">
          <w:rPr>
            <w:rStyle w:val="Hipervnculo"/>
            <w:noProof/>
          </w:rPr>
          <w:t>Funciones Hash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C5F7F6" w14:textId="2115A0F7" w:rsidR="007214AE" w:rsidRDefault="007214A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551" w:history="1">
        <w:r w:rsidRPr="008A58FC">
          <w:rPr>
            <w:rStyle w:val="Hipervnculo"/>
            <w:noProof/>
          </w:rPr>
          <w:t>Protocolos Seguros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C65789" w14:textId="2E4C3639" w:rsidR="007214AE" w:rsidRDefault="007214A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552" w:history="1">
        <w:r w:rsidRPr="008A58FC">
          <w:rPr>
            <w:rStyle w:val="Hipervnculo"/>
            <w:noProof/>
          </w:rPr>
          <w:t>Cifrado Híbrido y Salting de contraseñas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18F1F8" w14:textId="0573B20C" w:rsidR="007214AE" w:rsidRDefault="007214AE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553" w:history="1">
        <w:r w:rsidRPr="008A58FC">
          <w:rPr>
            <w:rStyle w:val="Hipervnculo"/>
            <w:noProof/>
            <w:highlight w:val="yellow"/>
          </w:rPr>
          <w:t>Mecanismos de firma digital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0790B6" w14:textId="13F3C64B" w:rsidR="007214AE" w:rsidRDefault="007214AE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554" w:history="1">
        <w:r w:rsidRPr="008A58FC">
          <w:rPr>
            <w:rStyle w:val="Hipervnculo"/>
            <w:noProof/>
            <w:highlight w:val="yellow"/>
          </w:rPr>
          <w:t>Infraestructura física de un CPD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4752E3" w14:textId="5CECDDF0" w:rsidR="007214AE" w:rsidRDefault="007214A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555" w:history="1">
        <w:r w:rsidRPr="008A58FC">
          <w:rPr>
            <w:rStyle w:val="Hipervnculo"/>
            <w:noProof/>
          </w:rPr>
          <w:t>Acondicionamiento y Racks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438DDA" w14:textId="77C378BB" w:rsidR="007214AE" w:rsidRDefault="007214A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556" w:history="1">
        <w:r w:rsidRPr="008A58FC">
          <w:rPr>
            <w:rStyle w:val="Hipervnculo"/>
            <w:noProof/>
            <w:highlight w:val="yellow"/>
          </w:rPr>
          <w:t>Clasificación (Tiers) según TIA-942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A5D7A8" w14:textId="6F619CDF" w:rsidR="007214AE" w:rsidRDefault="007214AE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557" w:history="1">
        <w:r w:rsidRPr="008A58FC">
          <w:rPr>
            <w:rStyle w:val="Hipervnculo"/>
            <w:noProof/>
          </w:rPr>
          <w:t>Sistemas de gestión de incidencias y Control remoto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4F44B6" w14:textId="446D2448" w:rsidR="007214AE" w:rsidRDefault="007214A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558" w:history="1">
        <w:r w:rsidRPr="008A58FC">
          <w:rPr>
            <w:rStyle w:val="Hipervnculo"/>
            <w:noProof/>
          </w:rPr>
          <w:t>Gestión de Incidencias (ITIL)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D0BDD8C" w14:textId="1B74C383" w:rsidR="007214AE" w:rsidRDefault="007214A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559" w:history="1">
        <w:r w:rsidRPr="008A58FC">
          <w:rPr>
            <w:rStyle w:val="Hipervnculo"/>
            <w:noProof/>
          </w:rPr>
          <w:t>Control Remoto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3F1F20" w14:textId="064C0918" w:rsidR="007214AE" w:rsidRDefault="007214AE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5560" w:history="1">
        <w:r w:rsidRPr="008A58FC">
          <w:rPr>
            <w:rStyle w:val="Hipervnculo"/>
            <w:noProof/>
            <w:highlight w:val="yellow"/>
          </w:rPr>
          <w:t>Soluciones del CCN-CERT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_Toc223175560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E60CB5" w14:textId="2F99CB3E" w:rsidR="00A93D83" w:rsidRDefault="002B3B80" w:rsidP="00A93D83">
      <w:pPr>
        <w:jc w:val="center"/>
        <w:rPr>
          <w:rFonts w:ascii="Arial Black" w:hAnsi="Arial Black"/>
          <w:sz w:val="36"/>
          <w:szCs w:val="28"/>
        </w:rPr>
      </w:pPr>
      <w:r>
        <w:rPr>
          <w:rFonts w:ascii="Arial Black" w:hAnsi="Arial Black"/>
          <w:sz w:val="36"/>
          <w:szCs w:val="28"/>
        </w:rPr>
        <w:fldChar w:fldCharType="end"/>
      </w:r>
    </w:p>
    <w:p w14:paraId="26327DEB" w14:textId="7CB30896" w:rsidR="00A93D83" w:rsidRDefault="00666153" w:rsidP="00A93D83">
      <w:pPr>
        <w:pStyle w:val="Ttulo2"/>
      </w:pPr>
      <w:bookmarkStart w:id="0" w:name="_Toc223175539"/>
      <w:r w:rsidRPr="00B9103D">
        <w:rPr>
          <w:highlight w:val="yellow"/>
        </w:rPr>
        <w:t>Conceptos de seguridad de los sistemas de información</w:t>
      </w:r>
      <w:bookmarkEnd w:id="0"/>
    </w:p>
    <w:p w14:paraId="7639F75E" w14:textId="70ED04ED" w:rsidR="00666153" w:rsidRDefault="00666153" w:rsidP="00666153">
      <w:pPr>
        <w:pStyle w:val="Ttulo3"/>
      </w:pPr>
      <w:bookmarkStart w:id="1" w:name="_Toc223175540"/>
      <w:r w:rsidRPr="00666153">
        <w:t>Definiciones Fundamentales</w:t>
      </w:r>
      <w:bookmarkEnd w:id="1"/>
    </w:p>
    <w:p w14:paraId="5179326D" w14:textId="5DCEE1BA" w:rsidR="00666153" w:rsidRDefault="00666153" w:rsidP="00666153">
      <w:pPr>
        <w:pStyle w:val="Prrafodelista"/>
        <w:numPr>
          <w:ilvl w:val="0"/>
          <w:numId w:val="1"/>
        </w:numPr>
      </w:pPr>
      <w:r w:rsidRPr="007A0FFA">
        <w:rPr>
          <w:b/>
          <w:bCs/>
        </w:rPr>
        <w:t>Seguridad</w:t>
      </w:r>
      <w:r w:rsidRPr="00666153">
        <w:t xml:space="preserve">: "Capacidad de las redes o de los sistemas de información de resistir, con un determinado nivel de confianza, los accidentes o acciones ilícitas o malintencionadas que </w:t>
      </w:r>
      <w:r w:rsidRPr="00666153">
        <w:lastRenderedPageBreak/>
        <w:t>comprometan la disponibilidad, autenticidad, integridad y confidencialidad de los datos almacenados o transmitidos".</w:t>
      </w:r>
    </w:p>
    <w:p w14:paraId="4AC37676" w14:textId="1E1EDFD5" w:rsidR="00666153" w:rsidRDefault="00666153" w:rsidP="00666153">
      <w:pPr>
        <w:pStyle w:val="Prrafodelista"/>
        <w:numPr>
          <w:ilvl w:val="0"/>
          <w:numId w:val="1"/>
        </w:numPr>
      </w:pPr>
      <w:r w:rsidRPr="007A0FFA">
        <w:rPr>
          <w:b/>
          <w:bCs/>
        </w:rPr>
        <w:t>Seguridad de la información</w:t>
      </w:r>
      <w:r w:rsidRPr="00666153">
        <w:t>: "La confianza en que los sistemas de información están libres y exentos de todo peligro o daño inaceptables".</w:t>
      </w:r>
    </w:p>
    <w:p w14:paraId="6EBAED81" w14:textId="6B89CF9F" w:rsidR="00666153" w:rsidRPr="00B9103D" w:rsidRDefault="00666153" w:rsidP="00666153">
      <w:pPr>
        <w:pStyle w:val="Prrafodelista"/>
        <w:numPr>
          <w:ilvl w:val="0"/>
          <w:numId w:val="1"/>
        </w:numPr>
        <w:rPr>
          <w:highlight w:val="yellow"/>
        </w:rPr>
      </w:pPr>
      <w:r w:rsidRPr="00B9103D">
        <w:rPr>
          <w:b/>
          <w:bCs/>
          <w:highlight w:val="yellow"/>
        </w:rPr>
        <w:t>Dimensiones de la seguridad (ACIDT):</w:t>
      </w:r>
      <w:r w:rsidRPr="00B9103D">
        <w:rPr>
          <w:highlight w:val="yellow"/>
        </w:rPr>
        <w:t xml:space="preserve"> Es necesario proteger la Autenticidad, Confidencialidad, Integridad, Disponibilidad y Trazabilidad.</w:t>
      </w:r>
    </w:p>
    <w:p w14:paraId="0A0E0462" w14:textId="4B8AAE9F" w:rsidR="00666153" w:rsidRDefault="00666153" w:rsidP="00666153">
      <w:pPr>
        <w:pStyle w:val="Prrafodelista"/>
        <w:numPr>
          <w:ilvl w:val="0"/>
          <w:numId w:val="1"/>
        </w:numPr>
      </w:pPr>
      <w:r w:rsidRPr="007A0FFA">
        <w:rPr>
          <w:b/>
          <w:bCs/>
        </w:rPr>
        <w:t>Activos</w:t>
      </w:r>
      <w:r w:rsidRPr="00666153">
        <w:t>: "Recursos del sistema de información o relacionados con este, necesarios para que la organización funcione correctamente".</w:t>
      </w:r>
    </w:p>
    <w:p w14:paraId="6C3E4AF8" w14:textId="77777777" w:rsidR="00666153" w:rsidRDefault="00666153" w:rsidP="00666153"/>
    <w:p w14:paraId="4FE3D310" w14:textId="74D9E640" w:rsidR="00666153" w:rsidRDefault="00666153" w:rsidP="00666153">
      <w:pPr>
        <w:pStyle w:val="Ttulo3"/>
      </w:pPr>
      <w:bookmarkStart w:id="2" w:name="_Toc223175541"/>
      <w:r w:rsidRPr="00B9103D">
        <w:rPr>
          <w:highlight w:val="yellow"/>
        </w:rPr>
        <w:t>Metodologías y Estándares</w:t>
      </w:r>
      <w:bookmarkEnd w:id="2"/>
    </w:p>
    <w:p w14:paraId="1E3A18A3" w14:textId="46C89600" w:rsidR="00666153" w:rsidRPr="00B9103D" w:rsidRDefault="00666153" w:rsidP="00666153">
      <w:pPr>
        <w:pStyle w:val="Prrafodelista"/>
        <w:numPr>
          <w:ilvl w:val="0"/>
          <w:numId w:val="2"/>
        </w:numPr>
        <w:rPr>
          <w:highlight w:val="yellow"/>
        </w:rPr>
      </w:pPr>
      <w:r w:rsidRPr="00B9103D">
        <w:rPr>
          <w:b/>
          <w:bCs/>
          <w:highlight w:val="yellow"/>
        </w:rPr>
        <w:t>MAGERIT (Metodología de Análisis y Gestión de Riesgos de los Sistemas de Información):</w:t>
      </w:r>
      <w:r w:rsidRPr="00B9103D">
        <w:rPr>
          <w:highlight w:val="yellow"/>
        </w:rPr>
        <w:t xml:space="preserve"> "Elaborada por el Consejo Superior de Administración Electrónica... para minimizar los riesgos de la implantación y uso de las TIC".</w:t>
      </w:r>
    </w:p>
    <w:p w14:paraId="6BCDDED3" w14:textId="6EFB2195" w:rsidR="00666153" w:rsidRPr="00B9103D" w:rsidRDefault="00666153" w:rsidP="00666153">
      <w:pPr>
        <w:pStyle w:val="Prrafodelista"/>
        <w:numPr>
          <w:ilvl w:val="0"/>
          <w:numId w:val="2"/>
        </w:numPr>
        <w:rPr>
          <w:highlight w:val="yellow"/>
        </w:rPr>
      </w:pPr>
      <w:r w:rsidRPr="00B9103D">
        <w:rPr>
          <w:b/>
          <w:bCs/>
          <w:highlight w:val="yellow"/>
        </w:rPr>
        <w:t>ISO/IEC 27001:</w:t>
      </w:r>
      <w:r w:rsidRPr="00B9103D">
        <w:rPr>
          <w:highlight w:val="yellow"/>
        </w:rPr>
        <w:t xml:space="preserve"> Se basa en el "</w:t>
      </w:r>
      <w:r w:rsidRPr="00B9103D">
        <w:rPr>
          <w:b/>
          <w:bCs/>
          <w:highlight w:val="yellow"/>
        </w:rPr>
        <w:t>Ciclo Deming (PDCA):</w:t>
      </w:r>
      <w:r w:rsidRPr="00B9103D">
        <w:rPr>
          <w:highlight w:val="yellow"/>
        </w:rPr>
        <w:t xml:space="preserve"> Plan, Do, Check, </w:t>
      </w:r>
      <w:proofErr w:type="spellStart"/>
      <w:r w:rsidRPr="00B9103D">
        <w:rPr>
          <w:highlight w:val="yellow"/>
        </w:rPr>
        <w:t>Act</w:t>
      </w:r>
      <w:proofErr w:type="spellEnd"/>
      <w:r w:rsidRPr="00B9103D">
        <w:rPr>
          <w:highlight w:val="yellow"/>
        </w:rPr>
        <w:t>".</w:t>
      </w:r>
    </w:p>
    <w:p w14:paraId="5DF9C6BF" w14:textId="3B7D9354" w:rsidR="00666153" w:rsidRDefault="00666153" w:rsidP="00666153">
      <w:pPr>
        <w:pStyle w:val="Prrafodelista"/>
        <w:numPr>
          <w:ilvl w:val="0"/>
          <w:numId w:val="2"/>
        </w:numPr>
      </w:pPr>
      <w:r w:rsidRPr="007A0FFA">
        <w:rPr>
          <w:b/>
          <w:bCs/>
        </w:rPr>
        <w:t>ISO/IEC 27033:</w:t>
      </w:r>
      <w:r w:rsidRPr="00666153">
        <w:t xml:space="preserve"> "Dedicada a la seguridad en redes, consistente en 6 partes: conceptos generales, directrices de diseño, escenarios de referencia, </w:t>
      </w:r>
      <w:proofErr w:type="spellStart"/>
      <w:r w:rsidRPr="00666153">
        <w:t>gateways</w:t>
      </w:r>
      <w:proofErr w:type="spellEnd"/>
      <w:r w:rsidRPr="00666153">
        <w:t xml:space="preserve">, </w:t>
      </w:r>
      <w:proofErr w:type="spellStart"/>
      <w:r w:rsidRPr="00666153">
        <w:t>VPNs</w:t>
      </w:r>
      <w:proofErr w:type="spellEnd"/>
      <w:r w:rsidRPr="00666153">
        <w:t xml:space="preserve"> y redes IP Wireless".</w:t>
      </w:r>
    </w:p>
    <w:p w14:paraId="6C75B855" w14:textId="378AB68B" w:rsidR="00FD2784" w:rsidRPr="00B9103D" w:rsidRDefault="00FD2784" w:rsidP="00666153">
      <w:pPr>
        <w:pStyle w:val="Prrafodelista"/>
        <w:numPr>
          <w:ilvl w:val="0"/>
          <w:numId w:val="2"/>
        </w:numPr>
        <w:rPr>
          <w:b/>
          <w:bCs/>
          <w:highlight w:val="yellow"/>
        </w:rPr>
      </w:pPr>
      <w:r w:rsidRPr="00B9103D">
        <w:rPr>
          <w:b/>
          <w:bCs/>
          <w:highlight w:val="yellow"/>
        </w:rPr>
        <w:t>Normativa (ENS - RD 311/2022)</w:t>
      </w:r>
    </w:p>
    <w:p w14:paraId="79183B31" w14:textId="723D286F" w:rsidR="00FD2784" w:rsidRDefault="00FD2784" w:rsidP="00FD2784">
      <w:pPr>
        <w:pStyle w:val="Prrafodelista"/>
        <w:numPr>
          <w:ilvl w:val="1"/>
          <w:numId w:val="2"/>
        </w:numPr>
      </w:pPr>
      <w:r w:rsidRPr="00FD2784">
        <w:rPr>
          <w:b/>
          <w:bCs/>
        </w:rPr>
        <w:t>Dimensiones del ENS</w:t>
      </w:r>
      <w:r w:rsidRPr="00FD2784">
        <w:t xml:space="preserve"> (Disponibilidad, Autenticidad, Integridad, Confidencialidad y Trazabilidad)</w:t>
      </w:r>
      <w:r>
        <w:t>.</w:t>
      </w:r>
    </w:p>
    <w:p w14:paraId="7CD078E3" w14:textId="7DAD7EEC" w:rsidR="000B047F" w:rsidRDefault="000B047F" w:rsidP="000B047F">
      <w:pPr>
        <w:jc w:val="center"/>
      </w:pPr>
      <w:r>
        <w:rPr>
          <w:noProof/>
        </w:rPr>
        <w:drawing>
          <wp:inline distT="0" distB="0" distL="0" distR="0" wp14:anchorId="5750FADE" wp14:editId="21B2C08F">
            <wp:extent cx="3600000" cy="2025212"/>
            <wp:effectExtent l="0" t="0" r="635" b="0"/>
            <wp:docPr id="1393089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25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26CCC" w14:textId="7F6529BE" w:rsidR="00FD2784" w:rsidRPr="00070B73" w:rsidRDefault="00FD2784" w:rsidP="00FD2784">
      <w:pPr>
        <w:pStyle w:val="Prrafodelista"/>
        <w:numPr>
          <w:ilvl w:val="1"/>
          <w:numId w:val="2"/>
        </w:numPr>
        <w:rPr>
          <w:highlight w:val="yellow"/>
        </w:rPr>
      </w:pPr>
      <w:r w:rsidRPr="00070B73">
        <w:rPr>
          <w:b/>
          <w:bCs/>
          <w:highlight w:val="yellow"/>
        </w:rPr>
        <w:t>Categorías del Sistema</w:t>
      </w:r>
      <w:r w:rsidRPr="00070B73">
        <w:rPr>
          <w:highlight w:val="yellow"/>
        </w:rPr>
        <w:t xml:space="preserve"> (Básica, Media, Alta), que dependen del impacto de un incidente.</w:t>
      </w:r>
    </w:p>
    <w:p w14:paraId="52B8887D" w14:textId="6D83C4BF" w:rsidR="00666153" w:rsidRDefault="00666153" w:rsidP="00666153">
      <w:r w:rsidRPr="007A0FFA">
        <w:rPr>
          <w:b/>
          <w:bCs/>
        </w:rPr>
        <w:t>Enfoque CPS</w:t>
      </w:r>
      <w:r w:rsidRPr="00666153">
        <w:t xml:space="preserve">: El tribunal suele preguntar por la definición exacta de las dimensiones. Un distractor común es afirmar que la </w:t>
      </w:r>
      <w:r w:rsidRPr="007A0FFA">
        <w:rPr>
          <w:b/>
          <w:bCs/>
        </w:rPr>
        <w:t>disponibilidad</w:t>
      </w:r>
      <w:r w:rsidRPr="00666153">
        <w:t xml:space="preserve"> se ve afectada por la "interceptación" (falso, es por la </w:t>
      </w:r>
      <w:r w:rsidRPr="007A0FFA">
        <w:rPr>
          <w:b/>
          <w:bCs/>
        </w:rPr>
        <w:t>interrupción</w:t>
      </w:r>
      <w:r w:rsidRPr="00666153">
        <w:t>). También es frecuente pedir el significado del ciclo PDCA.</w:t>
      </w:r>
    </w:p>
    <w:p w14:paraId="22CBE90A" w14:textId="77777777" w:rsidR="007A0FFA" w:rsidRDefault="007A0FFA" w:rsidP="00666153"/>
    <w:p w14:paraId="41E159B4" w14:textId="3FA2C9DF" w:rsidR="007A0FFA" w:rsidRDefault="007A0FFA" w:rsidP="007A0FFA">
      <w:pPr>
        <w:pStyle w:val="Ttulo2"/>
      </w:pPr>
      <w:bookmarkStart w:id="3" w:name="_Toc223175542"/>
      <w:r w:rsidRPr="007A0FFA">
        <w:t>Seguridad física y lógica</w:t>
      </w:r>
      <w:bookmarkEnd w:id="3"/>
    </w:p>
    <w:p w14:paraId="74DBC6C7" w14:textId="0B1DD8AB" w:rsidR="007A0FFA" w:rsidRDefault="007A0FFA" w:rsidP="007A0FFA">
      <w:pPr>
        <w:pStyle w:val="Ttulo3"/>
      </w:pPr>
      <w:bookmarkStart w:id="4" w:name="_Toc223175543"/>
      <w:r w:rsidRPr="007A0FFA">
        <w:t>Seguridad Física</w:t>
      </w:r>
      <w:bookmarkEnd w:id="4"/>
    </w:p>
    <w:p w14:paraId="13EF36C2" w14:textId="798AE5F8" w:rsidR="007A0FFA" w:rsidRDefault="00DB41C9" w:rsidP="007A0FFA">
      <w:r w:rsidRPr="00DB41C9">
        <w:t>"Conjunto de controles externos al ordenador que tratan de proteger a éste y su entorno de amenazas de naturaleza física como incendios, inundaciones o atentados".</w:t>
      </w:r>
    </w:p>
    <w:p w14:paraId="438F5A37" w14:textId="2036AAA9" w:rsidR="00DB41C9" w:rsidRDefault="00DB41C9" w:rsidP="00DB41C9">
      <w:pPr>
        <w:pStyle w:val="Prrafodelista"/>
        <w:numPr>
          <w:ilvl w:val="0"/>
          <w:numId w:val="3"/>
        </w:numPr>
      </w:pPr>
      <w:r w:rsidRPr="008A12CB">
        <w:rPr>
          <w:b/>
          <w:bCs/>
        </w:rPr>
        <w:t>Mecanismos</w:t>
      </w:r>
      <w:r w:rsidRPr="00DB41C9">
        <w:t>: Control de accesos (tarjetas, biometría), acondicionamiento (HVAC/CRAC) y suministro eléctrico (SAI/UPS).</w:t>
      </w:r>
    </w:p>
    <w:p w14:paraId="7CA951D4" w14:textId="4F8832D5" w:rsidR="00723A3F" w:rsidRPr="00723A3F" w:rsidRDefault="00723A3F" w:rsidP="00723A3F">
      <w:pPr>
        <w:pStyle w:val="Prrafodelista"/>
        <w:numPr>
          <w:ilvl w:val="1"/>
          <w:numId w:val="3"/>
        </w:numPr>
      </w:pPr>
      <w:r>
        <w:rPr>
          <w:b/>
          <w:bCs/>
        </w:rPr>
        <w:t>E</w:t>
      </w:r>
      <w:r w:rsidRPr="00723A3F">
        <w:rPr>
          <w:b/>
          <w:bCs/>
        </w:rPr>
        <w:t>rrores biométricos</w:t>
      </w:r>
      <w:r>
        <w:rPr>
          <w:b/>
          <w:bCs/>
        </w:rPr>
        <w:t>:</w:t>
      </w:r>
    </w:p>
    <w:p w14:paraId="059DAE10" w14:textId="326EAA24" w:rsidR="00723A3F" w:rsidRDefault="00F24B4B" w:rsidP="00723A3F">
      <w:pPr>
        <w:pStyle w:val="Prrafodelista"/>
        <w:numPr>
          <w:ilvl w:val="2"/>
          <w:numId w:val="3"/>
        </w:numPr>
      </w:pPr>
      <w:r w:rsidRPr="00192EDF">
        <w:rPr>
          <w:b/>
          <w:bCs/>
        </w:rPr>
        <w:t>Falso Rechazo (Tipo I):</w:t>
      </w:r>
      <w:r w:rsidRPr="00F24B4B">
        <w:t xml:space="preserve"> Un usuario legítimo es rechazado (perjuicio al usuario).</w:t>
      </w:r>
    </w:p>
    <w:p w14:paraId="4672FFAD" w14:textId="717C506A" w:rsidR="00F24B4B" w:rsidRDefault="00F24B4B" w:rsidP="00723A3F">
      <w:pPr>
        <w:pStyle w:val="Prrafodelista"/>
        <w:numPr>
          <w:ilvl w:val="2"/>
          <w:numId w:val="3"/>
        </w:numPr>
      </w:pPr>
      <w:r w:rsidRPr="00192EDF">
        <w:rPr>
          <w:b/>
          <w:bCs/>
        </w:rPr>
        <w:t>Falsa Aceptación (Tipo II):</w:t>
      </w:r>
      <w:r w:rsidRPr="00F24B4B">
        <w:t xml:space="preserve"> Un impostor es aceptado (fallo de seguridad crítico).</w:t>
      </w:r>
    </w:p>
    <w:p w14:paraId="4FF12108" w14:textId="7D561FEA" w:rsidR="00F24B4B" w:rsidRDefault="00F24B4B" w:rsidP="00723A3F">
      <w:pPr>
        <w:pStyle w:val="Prrafodelista"/>
        <w:numPr>
          <w:ilvl w:val="2"/>
          <w:numId w:val="3"/>
        </w:numPr>
      </w:pPr>
      <w:r w:rsidRPr="00192EDF">
        <w:rPr>
          <w:b/>
          <w:bCs/>
        </w:rPr>
        <w:t>CER (Crossover Error Rate):</w:t>
      </w:r>
      <w:r w:rsidRPr="00F24B4B">
        <w:t xml:space="preserve"> El punto donde ambos errores se cruzan. Cuanto más bajo sea el CER, más preciso es el sistema.</w:t>
      </w:r>
    </w:p>
    <w:p w14:paraId="0776E71A" w14:textId="4CF950D3" w:rsidR="0007316B" w:rsidRPr="00723A3F" w:rsidRDefault="0007316B" w:rsidP="0007316B">
      <w:pPr>
        <w:jc w:val="center"/>
      </w:pPr>
      <w:r>
        <w:rPr>
          <w:noProof/>
        </w:rPr>
        <w:drawing>
          <wp:inline distT="0" distB="0" distL="0" distR="0" wp14:anchorId="31AFC397" wp14:editId="28DC1BDD">
            <wp:extent cx="3600000" cy="2713547"/>
            <wp:effectExtent l="0" t="0" r="0" b="0"/>
            <wp:docPr id="1480042734" name="Imagen 4" descr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gura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13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7EAF0" w14:textId="77406681" w:rsidR="00DB41C9" w:rsidRDefault="00DB41C9" w:rsidP="00DB41C9">
      <w:pPr>
        <w:pStyle w:val="Prrafodelista"/>
        <w:numPr>
          <w:ilvl w:val="0"/>
          <w:numId w:val="3"/>
        </w:numPr>
      </w:pPr>
      <w:proofErr w:type="spellStart"/>
      <w:r w:rsidRPr="008A12CB">
        <w:rPr>
          <w:b/>
          <w:bCs/>
        </w:rPr>
        <w:t>Piggybacking</w:t>
      </w:r>
      <w:proofErr w:type="spellEnd"/>
      <w:r w:rsidRPr="008A12CB">
        <w:rPr>
          <w:b/>
          <w:bCs/>
        </w:rPr>
        <w:t xml:space="preserve"> o </w:t>
      </w:r>
      <w:proofErr w:type="spellStart"/>
      <w:r w:rsidRPr="008A12CB">
        <w:rPr>
          <w:b/>
          <w:bCs/>
        </w:rPr>
        <w:t>Tailgating</w:t>
      </w:r>
      <w:proofErr w:type="spellEnd"/>
      <w:r w:rsidRPr="00DB41C9">
        <w:t>: Incidente en el que un intruso entra en el CPD pasando detrás de una persona autorizada sin que esta lo advierta.</w:t>
      </w:r>
    </w:p>
    <w:p w14:paraId="0F46B2D6" w14:textId="0906C093" w:rsidR="00DB41C9" w:rsidRDefault="00DB41C9" w:rsidP="00DB41C9">
      <w:pPr>
        <w:pStyle w:val="Prrafodelista"/>
        <w:numPr>
          <w:ilvl w:val="0"/>
          <w:numId w:val="3"/>
        </w:numPr>
      </w:pPr>
      <w:proofErr w:type="spellStart"/>
      <w:r w:rsidRPr="008A12CB">
        <w:rPr>
          <w:b/>
          <w:bCs/>
        </w:rPr>
        <w:t>Mantrap</w:t>
      </w:r>
      <w:proofErr w:type="spellEnd"/>
      <w:r w:rsidRPr="008A12CB">
        <w:rPr>
          <w:b/>
          <w:bCs/>
        </w:rPr>
        <w:t xml:space="preserve"> (Doble puerta):</w:t>
      </w:r>
      <w:r w:rsidRPr="00DB41C9">
        <w:t xml:space="preserve"> Sistema físico para evitar el acceso no autorizado tipo </w:t>
      </w:r>
      <w:proofErr w:type="spellStart"/>
      <w:r w:rsidRPr="00DB41C9">
        <w:t>piggybacking</w:t>
      </w:r>
      <w:proofErr w:type="spellEnd"/>
      <w:r w:rsidRPr="00DB41C9">
        <w:t>.</w:t>
      </w:r>
    </w:p>
    <w:p w14:paraId="70805AE4" w14:textId="485922BB" w:rsidR="00DB41C9" w:rsidRDefault="00541D11" w:rsidP="00541D11">
      <w:pPr>
        <w:jc w:val="center"/>
      </w:pPr>
      <w:r>
        <w:rPr>
          <w:noProof/>
        </w:rPr>
        <w:drawing>
          <wp:inline distT="0" distB="0" distL="0" distR="0" wp14:anchorId="2997E8C1" wp14:editId="79E51CF3">
            <wp:extent cx="3600000" cy="2159831"/>
            <wp:effectExtent l="0" t="0" r="635" b="0"/>
            <wp:docPr id="111809223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5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A7E68" w14:textId="77777777" w:rsidR="00541D11" w:rsidRDefault="00541D11" w:rsidP="00DB41C9"/>
    <w:p w14:paraId="5DDA3014" w14:textId="716C6748" w:rsidR="00DB41C9" w:rsidRDefault="00DB41C9" w:rsidP="00DB41C9">
      <w:pPr>
        <w:pStyle w:val="Ttulo3"/>
      </w:pPr>
      <w:bookmarkStart w:id="5" w:name="_Toc223175544"/>
      <w:r w:rsidRPr="00070B73">
        <w:rPr>
          <w:highlight w:val="yellow"/>
        </w:rPr>
        <w:t>Seguridad Lógica</w:t>
      </w:r>
      <w:bookmarkEnd w:id="5"/>
    </w:p>
    <w:p w14:paraId="668D22A7" w14:textId="31702ECD" w:rsidR="00DB41C9" w:rsidRDefault="00DB41C9" w:rsidP="00DB41C9">
      <w:r w:rsidRPr="00DB41C9">
        <w:t>"Seguridad en el uso de software y los sistemas, la protección de los datos, procesos y programas, así como la del acceso ordenado y autorizado".</w:t>
      </w:r>
    </w:p>
    <w:p w14:paraId="675AEE75" w14:textId="6A888153" w:rsidR="00DB41C9" w:rsidRPr="00070B73" w:rsidRDefault="00DB41C9" w:rsidP="00DB41C9">
      <w:pPr>
        <w:pStyle w:val="Prrafodelista"/>
        <w:numPr>
          <w:ilvl w:val="0"/>
          <w:numId w:val="4"/>
        </w:numPr>
        <w:rPr>
          <w:highlight w:val="yellow"/>
        </w:rPr>
      </w:pPr>
      <w:r w:rsidRPr="00070B73">
        <w:rPr>
          <w:b/>
          <w:bCs/>
          <w:highlight w:val="yellow"/>
        </w:rPr>
        <w:t>Autenticación Fuerte</w:t>
      </w:r>
      <w:r w:rsidRPr="00070B73">
        <w:rPr>
          <w:highlight w:val="yellow"/>
        </w:rPr>
        <w:t>: Sistema que utiliza al menos dos factores (ej. usuario/contraseña y token digital).</w:t>
      </w:r>
    </w:p>
    <w:p w14:paraId="644B9A46" w14:textId="356F0155" w:rsidR="00DB41C9" w:rsidRDefault="00DB41C9" w:rsidP="00DB41C9">
      <w:pPr>
        <w:pStyle w:val="Prrafodelista"/>
        <w:numPr>
          <w:ilvl w:val="0"/>
          <w:numId w:val="4"/>
        </w:numPr>
      </w:pPr>
      <w:r w:rsidRPr="008A12CB">
        <w:rPr>
          <w:b/>
          <w:bCs/>
        </w:rPr>
        <w:t>Control de acceso</w:t>
      </w:r>
      <w:r w:rsidRPr="00DB41C9">
        <w:t>: Basado en "algo que se conoce (contraseña), algo que se tiene (tarjeta) y algo que se es (biometría)".</w:t>
      </w:r>
    </w:p>
    <w:p w14:paraId="6582F830" w14:textId="77777777" w:rsidR="00DB41C9" w:rsidRDefault="00DB41C9" w:rsidP="00DB41C9"/>
    <w:p w14:paraId="0D53317E" w14:textId="06F52335" w:rsidR="00DB41C9" w:rsidRDefault="00DB41C9" w:rsidP="00DB41C9">
      <w:pPr>
        <w:pStyle w:val="Ttulo2"/>
      </w:pPr>
      <w:bookmarkStart w:id="6" w:name="_Toc223175545"/>
      <w:r w:rsidRPr="00DB41C9">
        <w:t>Amenazas y vulnerabilidades</w:t>
      </w:r>
      <w:bookmarkEnd w:id="6"/>
    </w:p>
    <w:p w14:paraId="0E251F92" w14:textId="620046D8" w:rsidR="00DB41C9" w:rsidRDefault="00DB41C9" w:rsidP="00DB41C9">
      <w:pPr>
        <w:pStyle w:val="Ttulo3"/>
      </w:pPr>
      <w:bookmarkStart w:id="7" w:name="_Toc223175546"/>
      <w:r w:rsidRPr="00DB41C9">
        <w:t>Taxonomía de Amenazas y Ataques</w:t>
      </w:r>
      <w:bookmarkEnd w:id="7"/>
    </w:p>
    <w:p w14:paraId="12A0C085" w14:textId="370D37AD" w:rsidR="00DB41C9" w:rsidRDefault="00E361BF" w:rsidP="00DB41C9">
      <w:pPr>
        <w:pStyle w:val="Prrafodelista"/>
        <w:numPr>
          <w:ilvl w:val="0"/>
          <w:numId w:val="5"/>
        </w:numPr>
      </w:pPr>
      <w:r w:rsidRPr="008A12CB">
        <w:rPr>
          <w:b/>
          <w:bCs/>
        </w:rPr>
        <w:t>Amenaza</w:t>
      </w:r>
      <w:r w:rsidRPr="00E361BF">
        <w:t>: "Causa potencial de un incidente que puede causar daños a un sistema de información o a una organización".</w:t>
      </w:r>
    </w:p>
    <w:p w14:paraId="3E76C4C8" w14:textId="03A50E85" w:rsidR="00E361BF" w:rsidRDefault="00E361BF" w:rsidP="00DB41C9">
      <w:pPr>
        <w:pStyle w:val="Prrafodelista"/>
        <w:numPr>
          <w:ilvl w:val="0"/>
          <w:numId w:val="5"/>
        </w:numPr>
      </w:pPr>
      <w:r w:rsidRPr="008A12CB">
        <w:rPr>
          <w:b/>
          <w:bCs/>
        </w:rPr>
        <w:t>Vulnerabilidad</w:t>
      </w:r>
      <w:r w:rsidRPr="00E361BF">
        <w:t>: "Defecto o debilidad en el diseño, implementación u operación de un sistema que habilita o facilita la materialización de una amenaza".</w:t>
      </w:r>
    </w:p>
    <w:p w14:paraId="785DF277" w14:textId="565942F3" w:rsidR="00E361BF" w:rsidRDefault="00E361BF" w:rsidP="00DB41C9">
      <w:pPr>
        <w:pStyle w:val="Prrafodelista"/>
        <w:numPr>
          <w:ilvl w:val="0"/>
          <w:numId w:val="5"/>
        </w:numPr>
      </w:pPr>
      <w:r w:rsidRPr="008A12CB">
        <w:rPr>
          <w:b/>
          <w:bCs/>
        </w:rPr>
        <w:t>Riesgo Residual</w:t>
      </w:r>
      <w:r w:rsidRPr="00E361BF">
        <w:t>: "Riesgo remanente en el sistema después del tratamiento del riesgo, tras la implantación de las salvaguardas".</w:t>
      </w:r>
    </w:p>
    <w:p w14:paraId="3B623C22" w14:textId="77777777" w:rsidR="00E361BF" w:rsidRDefault="00E361BF" w:rsidP="00E361BF"/>
    <w:p w14:paraId="2F6F7D35" w14:textId="224E0150" w:rsidR="00E361BF" w:rsidRDefault="00E361BF" w:rsidP="00E361BF">
      <w:pPr>
        <w:pStyle w:val="Ttulo3"/>
      </w:pPr>
      <w:bookmarkStart w:id="8" w:name="_Toc223175547"/>
      <w:r w:rsidRPr="00070B73">
        <w:rPr>
          <w:highlight w:val="yellow"/>
        </w:rPr>
        <w:t>Tipos de Ataques Específicos</w:t>
      </w:r>
      <w:bookmarkEnd w:id="8"/>
    </w:p>
    <w:p w14:paraId="67A47A35" w14:textId="1E7C4C19" w:rsidR="00E361BF" w:rsidRDefault="00E361BF" w:rsidP="00E361BF">
      <w:pPr>
        <w:pStyle w:val="Prrafodelista"/>
        <w:numPr>
          <w:ilvl w:val="0"/>
          <w:numId w:val="6"/>
        </w:numPr>
        <w:rPr>
          <w:highlight w:val="yellow"/>
        </w:rPr>
      </w:pPr>
      <w:r w:rsidRPr="00070B73">
        <w:rPr>
          <w:b/>
          <w:bCs/>
          <w:highlight w:val="yellow"/>
        </w:rPr>
        <w:t>Phishing</w:t>
      </w:r>
      <w:r w:rsidRPr="00070B73">
        <w:rPr>
          <w:highlight w:val="yellow"/>
        </w:rPr>
        <w:t>: "Suplanta la identidad de una entidad de confianza para solicitar a la víctima datos personales que le permitan realizar un fraude".</w:t>
      </w:r>
    </w:p>
    <w:p w14:paraId="2FF4644A" w14:textId="0816BE7B" w:rsidR="00070B73" w:rsidRPr="00070B73" w:rsidRDefault="00070B73" w:rsidP="00E361BF">
      <w:pPr>
        <w:pStyle w:val="Prrafodelista"/>
        <w:numPr>
          <w:ilvl w:val="0"/>
          <w:numId w:val="6"/>
        </w:numPr>
        <w:rPr>
          <w:highlight w:val="yellow"/>
        </w:rPr>
      </w:pPr>
      <w:proofErr w:type="spellStart"/>
      <w:r w:rsidRPr="00070B73">
        <w:rPr>
          <w:b/>
          <w:bCs/>
          <w:highlight w:val="yellow"/>
        </w:rPr>
        <w:t>Vishing</w:t>
      </w:r>
      <w:proofErr w:type="spellEnd"/>
      <w:r w:rsidRPr="00070B73">
        <w:rPr>
          <w:highlight w:val="yellow"/>
        </w:rPr>
        <w:t xml:space="preserve">: </w:t>
      </w:r>
      <w:r w:rsidRPr="00070B73">
        <w:rPr>
          <w:highlight w:val="yellow"/>
        </w:rPr>
        <w:t xml:space="preserve">Suplantación </w:t>
      </w:r>
      <w:r w:rsidRPr="00070B73">
        <w:rPr>
          <w:highlight w:val="yellow"/>
        </w:rPr>
        <w:t>a través de llamadas telefónicas.</w:t>
      </w:r>
    </w:p>
    <w:p w14:paraId="4DAEFC96" w14:textId="68690EED" w:rsidR="00E361BF" w:rsidRPr="00070B73" w:rsidRDefault="00E361BF" w:rsidP="00E361BF">
      <w:pPr>
        <w:pStyle w:val="Prrafodelista"/>
        <w:numPr>
          <w:ilvl w:val="0"/>
          <w:numId w:val="6"/>
        </w:numPr>
        <w:rPr>
          <w:highlight w:val="yellow"/>
        </w:rPr>
      </w:pPr>
      <w:proofErr w:type="spellStart"/>
      <w:r w:rsidRPr="00070B73">
        <w:rPr>
          <w:b/>
          <w:bCs/>
          <w:highlight w:val="yellow"/>
        </w:rPr>
        <w:t>Ransomware</w:t>
      </w:r>
      <w:proofErr w:type="spellEnd"/>
      <w:r w:rsidRPr="00070B73">
        <w:rPr>
          <w:highlight w:val="yellow"/>
        </w:rPr>
        <w:t>: "Código malicioso para secuestrar datos, en el que el atacante exige un pago por la clave de descifrado" (ej. virus Ryuk).</w:t>
      </w:r>
    </w:p>
    <w:p w14:paraId="0B042B26" w14:textId="0D8D5C82" w:rsidR="008B0307" w:rsidRPr="00070B73" w:rsidRDefault="00E361BF" w:rsidP="008B0307">
      <w:pPr>
        <w:pStyle w:val="Prrafodelista"/>
        <w:numPr>
          <w:ilvl w:val="0"/>
          <w:numId w:val="6"/>
        </w:numPr>
        <w:rPr>
          <w:highlight w:val="yellow"/>
        </w:rPr>
      </w:pPr>
      <w:r w:rsidRPr="00070B73">
        <w:rPr>
          <w:b/>
          <w:bCs/>
          <w:highlight w:val="yellow"/>
        </w:rPr>
        <w:t xml:space="preserve">SQL </w:t>
      </w:r>
      <w:proofErr w:type="spellStart"/>
      <w:r w:rsidRPr="00070B73">
        <w:rPr>
          <w:b/>
          <w:bCs/>
          <w:highlight w:val="yellow"/>
        </w:rPr>
        <w:t>Injection</w:t>
      </w:r>
      <w:proofErr w:type="spellEnd"/>
      <w:r w:rsidRPr="00070B73">
        <w:rPr>
          <w:highlight w:val="yellow"/>
        </w:rPr>
        <w:t>: "Vulnerabilidad que permite ejecutar código malicioso de acceso o modificación de bases de datos".</w:t>
      </w:r>
    </w:p>
    <w:p w14:paraId="5FB2D2CA" w14:textId="1B443930" w:rsidR="008B0307" w:rsidRPr="00070B73" w:rsidRDefault="008B0307" w:rsidP="008B0307">
      <w:pPr>
        <w:pStyle w:val="Prrafodelista"/>
        <w:numPr>
          <w:ilvl w:val="0"/>
          <w:numId w:val="6"/>
        </w:numPr>
        <w:rPr>
          <w:highlight w:val="yellow"/>
        </w:rPr>
      </w:pPr>
      <w:r w:rsidRPr="00070B73">
        <w:rPr>
          <w:b/>
          <w:bCs/>
          <w:highlight w:val="yellow"/>
        </w:rPr>
        <w:t>XSS (Cross-Site Scripting):</w:t>
      </w:r>
      <w:r w:rsidRPr="00070B73">
        <w:rPr>
          <w:highlight w:val="yellow"/>
        </w:rPr>
        <w:t xml:space="preserve"> Inyección de scripts maliciosos en páginas web para ejecutarlos en el navegador de la víctima.</w:t>
      </w:r>
    </w:p>
    <w:p w14:paraId="345D26DE" w14:textId="10AE742E" w:rsidR="008B0307" w:rsidRPr="00070B73" w:rsidRDefault="008B0307" w:rsidP="008B0307">
      <w:pPr>
        <w:pStyle w:val="Prrafodelista"/>
        <w:numPr>
          <w:ilvl w:val="0"/>
          <w:numId w:val="6"/>
        </w:numPr>
        <w:rPr>
          <w:highlight w:val="yellow"/>
        </w:rPr>
      </w:pPr>
      <w:r w:rsidRPr="00070B73">
        <w:rPr>
          <w:b/>
          <w:bCs/>
          <w:highlight w:val="yellow"/>
        </w:rPr>
        <w:t xml:space="preserve">CSRF (Cross-Site </w:t>
      </w:r>
      <w:proofErr w:type="spellStart"/>
      <w:r w:rsidRPr="00070B73">
        <w:rPr>
          <w:b/>
          <w:bCs/>
          <w:highlight w:val="yellow"/>
        </w:rPr>
        <w:t>Request</w:t>
      </w:r>
      <w:proofErr w:type="spellEnd"/>
      <w:r w:rsidRPr="00070B73">
        <w:rPr>
          <w:b/>
          <w:bCs/>
          <w:highlight w:val="yellow"/>
        </w:rPr>
        <w:t xml:space="preserve"> </w:t>
      </w:r>
      <w:proofErr w:type="spellStart"/>
      <w:r w:rsidRPr="00070B73">
        <w:rPr>
          <w:b/>
          <w:bCs/>
          <w:highlight w:val="yellow"/>
        </w:rPr>
        <w:t>Forgery</w:t>
      </w:r>
      <w:proofErr w:type="spellEnd"/>
      <w:r w:rsidRPr="00070B73">
        <w:rPr>
          <w:b/>
          <w:bCs/>
          <w:highlight w:val="yellow"/>
        </w:rPr>
        <w:t>):</w:t>
      </w:r>
      <w:r w:rsidRPr="00070B73">
        <w:rPr>
          <w:highlight w:val="yellow"/>
        </w:rPr>
        <w:t xml:space="preserve"> Obliga al usuario autenticado a ejecutar acciones no deseadas en una aplicación web en la que confía.</w:t>
      </w:r>
    </w:p>
    <w:p w14:paraId="649ED635" w14:textId="6768642A" w:rsidR="00E361BF" w:rsidRPr="00070B73" w:rsidRDefault="00E361BF" w:rsidP="00E361BF">
      <w:pPr>
        <w:pStyle w:val="Prrafodelista"/>
        <w:numPr>
          <w:ilvl w:val="0"/>
          <w:numId w:val="6"/>
        </w:numPr>
        <w:rPr>
          <w:highlight w:val="yellow"/>
        </w:rPr>
      </w:pPr>
      <w:proofErr w:type="spellStart"/>
      <w:r w:rsidRPr="00070B73">
        <w:rPr>
          <w:b/>
          <w:bCs/>
          <w:highlight w:val="yellow"/>
        </w:rPr>
        <w:t>Sniffing</w:t>
      </w:r>
      <w:proofErr w:type="spellEnd"/>
      <w:r w:rsidRPr="00070B73">
        <w:rPr>
          <w:highlight w:val="yellow"/>
        </w:rPr>
        <w:t>: Técnica que utiliza un programa (</w:t>
      </w:r>
      <w:proofErr w:type="spellStart"/>
      <w:r w:rsidRPr="00070B73">
        <w:rPr>
          <w:highlight w:val="yellow"/>
        </w:rPr>
        <w:t>sniffer</w:t>
      </w:r>
      <w:proofErr w:type="spellEnd"/>
      <w:r w:rsidRPr="00070B73">
        <w:rPr>
          <w:highlight w:val="yellow"/>
        </w:rPr>
        <w:t xml:space="preserve">) para analizar el tráfico. Afecta a la </w:t>
      </w:r>
      <w:r w:rsidRPr="00070B73">
        <w:rPr>
          <w:b/>
          <w:bCs/>
          <w:highlight w:val="yellow"/>
        </w:rPr>
        <w:t>Confidencialidad</w:t>
      </w:r>
      <w:r w:rsidRPr="00070B73">
        <w:rPr>
          <w:highlight w:val="yellow"/>
        </w:rPr>
        <w:t>.</w:t>
      </w:r>
    </w:p>
    <w:p w14:paraId="2B6F562A" w14:textId="668A6345" w:rsidR="00E361BF" w:rsidRDefault="00E361BF" w:rsidP="00E361BF">
      <w:r w:rsidRPr="008A12CB">
        <w:rPr>
          <w:b/>
          <w:bCs/>
        </w:rPr>
        <w:t>Enfoque CPS</w:t>
      </w:r>
      <w:r w:rsidRPr="00E361BF">
        <w:t xml:space="preserve">: CPS suele plantear casos prácticos donde hay que distinguir entre </w:t>
      </w:r>
      <w:r w:rsidRPr="008A12CB">
        <w:rPr>
          <w:b/>
          <w:bCs/>
        </w:rPr>
        <w:t>amenaza</w:t>
      </w:r>
      <w:r w:rsidRPr="00E361BF">
        <w:t xml:space="preserve"> (evento potencial) y </w:t>
      </w:r>
      <w:r w:rsidRPr="008A12CB">
        <w:rPr>
          <w:b/>
          <w:bCs/>
        </w:rPr>
        <w:t>vulnerabilidad</w:t>
      </w:r>
      <w:r w:rsidRPr="00E361BF">
        <w:t xml:space="preserve"> (debilidad técnica). Un distractor recurrente es el </w:t>
      </w:r>
      <w:proofErr w:type="spellStart"/>
      <w:r w:rsidRPr="008A12CB">
        <w:rPr>
          <w:b/>
          <w:bCs/>
        </w:rPr>
        <w:t>Clickjacking</w:t>
      </w:r>
      <w:proofErr w:type="spellEnd"/>
      <w:r w:rsidRPr="00E361BF">
        <w:t xml:space="preserve"> (secuestro de pulsaciones de ratón).</w:t>
      </w:r>
    </w:p>
    <w:p w14:paraId="73C1C42B" w14:textId="77777777" w:rsidR="00E361BF" w:rsidRDefault="00E361BF" w:rsidP="00E361BF"/>
    <w:p w14:paraId="7DF98281" w14:textId="3E18B017" w:rsidR="00E361BF" w:rsidRDefault="00E361BF" w:rsidP="00E361BF">
      <w:pPr>
        <w:pStyle w:val="Ttulo2"/>
      </w:pPr>
      <w:bookmarkStart w:id="9" w:name="_Toc223175548"/>
      <w:r w:rsidRPr="00E361BF">
        <w:t>Técnicas criptográficas y protocolos seguros</w:t>
      </w:r>
      <w:bookmarkEnd w:id="9"/>
    </w:p>
    <w:p w14:paraId="2671DDA6" w14:textId="5C4756A2" w:rsidR="00E361BF" w:rsidRDefault="00E361BF" w:rsidP="00E361BF">
      <w:pPr>
        <w:pStyle w:val="Ttulo3"/>
      </w:pPr>
      <w:bookmarkStart w:id="10" w:name="_Toc223175549"/>
      <w:r w:rsidRPr="00E361BF">
        <w:t>Clasificación de la Criptografía</w:t>
      </w:r>
      <w:bookmarkEnd w:id="10"/>
    </w:p>
    <w:p w14:paraId="5636C2F2" w14:textId="203D1E8F" w:rsidR="00022E5E" w:rsidRDefault="00022E5E" w:rsidP="00022E5E">
      <w:pPr>
        <w:pStyle w:val="Prrafodelista"/>
        <w:numPr>
          <w:ilvl w:val="0"/>
          <w:numId w:val="7"/>
        </w:numPr>
      </w:pPr>
      <w:r w:rsidRPr="00022E5E">
        <w:rPr>
          <w:b/>
          <w:bCs/>
        </w:rPr>
        <w:t>Simétrica</w:t>
      </w:r>
      <w:r w:rsidRPr="00022E5E">
        <w:t>: Utiliza la misma clave para cifrar y descifrar (ej. AES, DES, 3DES, IDEA).</w:t>
      </w:r>
    </w:p>
    <w:p w14:paraId="5ABF18EC" w14:textId="591545B6" w:rsidR="00022E5E" w:rsidRDefault="00022E5E" w:rsidP="00022E5E">
      <w:pPr>
        <w:pStyle w:val="Prrafodelista"/>
        <w:numPr>
          <w:ilvl w:val="0"/>
          <w:numId w:val="7"/>
        </w:numPr>
      </w:pPr>
      <w:r w:rsidRPr="00022E5E">
        <w:rPr>
          <w:b/>
          <w:bCs/>
        </w:rPr>
        <w:t>Asimétrica</w:t>
      </w:r>
      <w:r w:rsidRPr="00022E5E">
        <w:t xml:space="preserve"> (Clave Pública): Utiliza un par de claves, pública y privada (ej. RSA, Diffie-Hellman, DSA, ElGamal).</w:t>
      </w:r>
    </w:p>
    <w:p w14:paraId="110835E4" w14:textId="02A6BE31" w:rsidR="00022E5E" w:rsidRDefault="00022E5E" w:rsidP="00022E5E">
      <w:pPr>
        <w:pStyle w:val="Prrafodelista"/>
        <w:numPr>
          <w:ilvl w:val="1"/>
          <w:numId w:val="7"/>
        </w:numPr>
      </w:pPr>
      <w:r w:rsidRPr="00022E5E">
        <w:t xml:space="preserve">"Dada la clave pública </w:t>
      </w:r>
      <w:r w:rsidRPr="00022E5E">
        <w:rPr>
          <w:b/>
          <w:bCs/>
        </w:rPr>
        <w:t>NO</w:t>
      </w:r>
      <w:r w:rsidRPr="00022E5E">
        <w:t xml:space="preserve"> es posible obtener la privada".</w:t>
      </w:r>
    </w:p>
    <w:p w14:paraId="5B720B21" w14:textId="77777777" w:rsidR="00022E5E" w:rsidRDefault="00022E5E" w:rsidP="00022E5E"/>
    <w:p w14:paraId="39A0E9B6" w14:textId="023CDB8F" w:rsidR="00022E5E" w:rsidRDefault="00022E5E" w:rsidP="00022E5E">
      <w:pPr>
        <w:pStyle w:val="Ttulo3"/>
      </w:pPr>
      <w:bookmarkStart w:id="11" w:name="_Toc223175550"/>
      <w:r w:rsidRPr="00022E5E">
        <w:t>Funciones Hash</w:t>
      </w:r>
      <w:bookmarkEnd w:id="11"/>
    </w:p>
    <w:p w14:paraId="1D2D8846" w14:textId="34C8C2AD" w:rsidR="00022E5E" w:rsidRDefault="00022E5E" w:rsidP="00022E5E">
      <w:pPr>
        <w:pStyle w:val="Prrafodelista"/>
        <w:numPr>
          <w:ilvl w:val="0"/>
          <w:numId w:val="8"/>
        </w:numPr>
      </w:pPr>
      <w:r w:rsidRPr="00022E5E">
        <w:rPr>
          <w:b/>
          <w:bCs/>
        </w:rPr>
        <w:t>Definición</w:t>
      </w:r>
      <w:r w:rsidRPr="00022E5E">
        <w:t xml:space="preserve">: "Se utiliza para garantizar la </w:t>
      </w:r>
      <w:r w:rsidRPr="00022E5E">
        <w:rPr>
          <w:b/>
          <w:bCs/>
        </w:rPr>
        <w:t>integridad</w:t>
      </w:r>
      <w:r w:rsidRPr="00022E5E">
        <w:t xml:space="preserve"> de un mensaje".</w:t>
      </w:r>
    </w:p>
    <w:p w14:paraId="20FCCBCB" w14:textId="0FF271F3" w:rsidR="00022E5E" w:rsidRDefault="00022E5E" w:rsidP="00022E5E">
      <w:pPr>
        <w:pStyle w:val="Prrafodelista"/>
        <w:numPr>
          <w:ilvl w:val="0"/>
          <w:numId w:val="8"/>
        </w:numPr>
      </w:pPr>
      <w:r w:rsidRPr="00022E5E">
        <w:rPr>
          <w:b/>
          <w:bCs/>
        </w:rPr>
        <w:t>Propiedad</w:t>
      </w:r>
      <w:r w:rsidRPr="00022E5E">
        <w:t>: "Un proceso para convertir datos en una cadena de longitud fija".</w:t>
      </w:r>
    </w:p>
    <w:p w14:paraId="1B97D770" w14:textId="77777777" w:rsidR="00022E5E" w:rsidRDefault="00022E5E" w:rsidP="00022E5E"/>
    <w:p w14:paraId="3BAC0B9D" w14:textId="74D2E01E" w:rsidR="00022E5E" w:rsidRDefault="00022E5E" w:rsidP="00022E5E">
      <w:pPr>
        <w:pStyle w:val="Ttulo3"/>
      </w:pPr>
      <w:bookmarkStart w:id="12" w:name="_Toc223175551"/>
      <w:r w:rsidRPr="00022E5E">
        <w:t>Protocolos Seguros</w:t>
      </w:r>
      <w:bookmarkEnd w:id="12"/>
    </w:p>
    <w:p w14:paraId="1120E6D1" w14:textId="07178711" w:rsidR="00022E5E" w:rsidRPr="00022E5E" w:rsidRDefault="00022E5E" w:rsidP="00022E5E">
      <w:pPr>
        <w:pStyle w:val="Prrafodelista"/>
        <w:numPr>
          <w:ilvl w:val="0"/>
          <w:numId w:val="9"/>
        </w:numPr>
        <w:rPr>
          <w:b/>
          <w:bCs/>
        </w:rPr>
      </w:pPr>
      <w:r w:rsidRPr="00022E5E">
        <w:rPr>
          <w:b/>
          <w:bCs/>
        </w:rPr>
        <w:t>TLS (</w:t>
      </w:r>
      <w:proofErr w:type="spellStart"/>
      <w:r w:rsidRPr="00022E5E">
        <w:rPr>
          <w:b/>
          <w:bCs/>
        </w:rPr>
        <w:t>Transport</w:t>
      </w:r>
      <w:proofErr w:type="spellEnd"/>
      <w:r w:rsidRPr="00022E5E">
        <w:rPr>
          <w:b/>
          <w:bCs/>
        </w:rPr>
        <w:t xml:space="preserve"> Layer Security):</w:t>
      </w:r>
      <w:r w:rsidRPr="00022E5E">
        <w:t xml:space="preserve"> Evolución de SSL. La versión </w:t>
      </w:r>
      <w:r w:rsidRPr="00022E5E">
        <w:rPr>
          <w:b/>
          <w:bCs/>
        </w:rPr>
        <w:t>TLS 1.3</w:t>
      </w:r>
      <w:r w:rsidRPr="00022E5E">
        <w:t xml:space="preserve"> es la más actual y el proceso de </w:t>
      </w:r>
      <w:proofErr w:type="spellStart"/>
      <w:r w:rsidRPr="00022E5E">
        <w:rPr>
          <w:b/>
          <w:bCs/>
        </w:rPr>
        <w:t>Handshake</w:t>
      </w:r>
      <w:proofErr w:type="spellEnd"/>
      <w:r w:rsidRPr="00022E5E">
        <w:rPr>
          <w:b/>
          <w:bCs/>
        </w:rPr>
        <w:t xml:space="preserve"> lo inicia el cliente.</w:t>
      </w:r>
    </w:p>
    <w:p w14:paraId="5EC89C56" w14:textId="722DA747" w:rsidR="00022E5E" w:rsidRPr="00C52EC7" w:rsidRDefault="00022E5E" w:rsidP="00022E5E">
      <w:pPr>
        <w:pStyle w:val="Prrafodelista"/>
        <w:numPr>
          <w:ilvl w:val="0"/>
          <w:numId w:val="9"/>
        </w:numPr>
        <w:rPr>
          <w:b/>
          <w:bCs/>
        </w:rPr>
      </w:pPr>
      <w:r w:rsidRPr="00C52EC7">
        <w:rPr>
          <w:b/>
          <w:bCs/>
        </w:rPr>
        <w:t>SSH (</w:t>
      </w:r>
      <w:proofErr w:type="spellStart"/>
      <w:r w:rsidRPr="00C52EC7">
        <w:rPr>
          <w:b/>
          <w:bCs/>
        </w:rPr>
        <w:t>Secure</w:t>
      </w:r>
      <w:proofErr w:type="spellEnd"/>
      <w:r w:rsidRPr="00C52EC7">
        <w:rPr>
          <w:b/>
          <w:bCs/>
        </w:rPr>
        <w:t xml:space="preserve"> Shell):</w:t>
      </w:r>
      <w:r w:rsidRPr="00022E5E">
        <w:t xml:space="preserve"> Sirve para acceder a máquinas remotas con cifrado. Puerto por defecto </w:t>
      </w:r>
      <w:r w:rsidRPr="00C52EC7">
        <w:rPr>
          <w:b/>
          <w:bCs/>
        </w:rPr>
        <w:t>TCP 22.</w:t>
      </w:r>
    </w:p>
    <w:p w14:paraId="664CB355" w14:textId="4A9636D3" w:rsidR="00022E5E" w:rsidRDefault="00022E5E" w:rsidP="00022E5E">
      <w:pPr>
        <w:pStyle w:val="Prrafodelista"/>
        <w:numPr>
          <w:ilvl w:val="0"/>
          <w:numId w:val="9"/>
        </w:numPr>
      </w:pPr>
      <w:proofErr w:type="spellStart"/>
      <w:r w:rsidRPr="00C52EC7">
        <w:rPr>
          <w:b/>
          <w:bCs/>
        </w:rPr>
        <w:t>IPSec</w:t>
      </w:r>
      <w:proofErr w:type="spellEnd"/>
      <w:r w:rsidRPr="00022E5E">
        <w:t xml:space="preserve">: Framework para crear </w:t>
      </w:r>
      <w:proofErr w:type="spellStart"/>
      <w:r w:rsidRPr="00022E5E">
        <w:t>VPNs</w:t>
      </w:r>
      <w:proofErr w:type="spellEnd"/>
      <w:r w:rsidRPr="00022E5E">
        <w:t xml:space="preserve"> sobre IP. Protocolos: </w:t>
      </w:r>
      <w:r w:rsidRPr="00C52EC7">
        <w:rPr>
          <w:b/>
          <w:bCs/>
        </w:rPr>
        <w:t>AH</w:t>
      </w:r>
      <w:r w:rsidRPr="00022E5E">
        <w:t xml:space="preserve"> (integridad, incompatible con NAT) y </w:t>
      </w:r>
      <w:r w:rsidRPr="00C52EC7">
        <w:rPr>
          <w:b/>
          <w:bCs/>
        </w:rPr>
        <w:t>ESP</w:t>
      </w:r>
      <w:r w:rsidRPr="00022E5E">
        <w:t xml:space="preserve"> (confidencialidad).</w:t>
      </w:r>
    </w:p>
    <w:p w14:paraId="26CA3850" w14:textId="1146B52D" w:rsidR="003E554F" w:rsidRDefault="003E554F" w:rsidP="003E554F">
      <w:pPr>
        <w:pStyle w:val="Prrafodelista"/>
        <w:numPr>
          <w:ilvl w:val="1"/>
          <w:numId w:val="9"/>
        </w:numPr>
      </w:pPr>
      <w:r>
        <w:rPr>
          <w:b/>
          <w:bCs/>
        </w:rPr>
        <w:t>Modos de funcionamiento</w:t>
      </w:r>
      <w:r w:rsidRPr="003E554F">
        <w:t>:</w:t>
      </w:r>
    </w:p>
    <w:p w14:paraId="62253AC4" w14:textId="77777777" w:rsidR="003B5D37" w:rsidRDefault="003E554F" w:rsidP="003E554F">
      <w:pPr>
        <w:pStyle w:val="Prrafodelista"/>
        <w:numPr>
          <w:ilvl w:val="2"/>
          <w:numId w:val="9"/>
        </w:numPr>
      </w:pPr>
      <w:r w:rsidRPr="003B5D37">
        <w:rPr>
          <w:b/>
          <w:bCs/>
        </w:rPr>
        <w:t>Modo Transporte</w:t>
      </w:r>
      <w:r w:rsidRPr="003E554F">
        <w:t xml:space="preserve">: </w:t>
      </w:r>
      <w:r w:rsidR="003B5D37" w:rsidRPr="003B5D37">
        <w:t>Se cifra el contenido, pero la cabecera IP original queda visible (se usa de host a host).</w:t>
      </w:r>
    </w:p>
    <w:p w14:paraId="5A58FF4C" w14:textId="2B1A1B81" w:rsidR="007320EF" w:rsidRDefault="003E554F" w:rsidP="007320EF">
      <w:pPr>
        <w:pStyle w:val="Prrafodelista"/>
        <w:numPr>
          <w:ilvl w:val="2"/>
          <w:numId w:val="9"/>
        </w:numPr>
      </w:pPr>
      <w:r w:rsidRPr="003B5D37">
        <w:rPr>
          <w:b/>
          <w:bCs/>
        </w:rPr>
        <w:t>Modo Túnel</w:t>
      </w:r>
      <w:r w:rsidRPr="003E554F">
        <w:t xml:space="preserve">: </w:t>
      </w:r>
      <w:r w:rsidR="003B5D37" w:rsidRPr="003B5D37">
        <w:t xml:space="preserve">Se cifra </w:t>
      </w:r>
      <w:r w:rsidR="003B5D37" w:rsidRPr="003B5D37">
        <w:rPr>
          <w:b/>
          <w:bCs/>
        </w:rPr>
        <w:t>todo el paquete</w:t>
      </w:r>
      <w:r w:rsidR="003B5D37" w:rsidRPr="003B5D37">
        <w:t xml:space="preserve"> y se le pone una nueva cabecera IP (se usa para </w:t>
      </w:r>
      <w:proofErr w:type="spellStart"/>
      <w:r w:rsidR="003B5D37" w:rsidRPr="003B5D37">
        <w:t>VPNs</w:t>
      </w:r>
      <w:proofErr w:type="spellEnd"/>
      <w:r w:rsidR="003B5D37" w:rsidRPr="003B5D37">
        <w:t xml:space="preserve"> entre redes).</w:t>
      </w:r>
    </w:p>
    <w:p w14:paraId="7DF1BF1A" w14:textId="7DBCC7EF" w:rsidR="007320EF" w:rsidRDefault="007320EF" w:rsidP="007320EF">
      <w:pPr>
        <w:pStyle w:val="Ttulo3"/>
      </w:pPr>
      <w:bookmarkStart w:id="13" w:name="_Toc223175552"/>
      <w:r w:rsidRPr="007320EF">
        <w:t xml:space="preserve">Cifrado Híbrido y </w:t>
      </w:r>
      <w:proofErr w:type="spellStart"/>
      <w:r w:rsidRPr="007320EF">
        <w:t>Salting</w:t>
      </w:r>
      <w:proofErr w:type="spellEnd"/>
      <w:r w:rsidRPr="007320EF">
        <w:t xml:space="preserve"> de contraseñas</w:t>
      </w:r>
      <w:bookmarkEnd w:id="13"/>
    </w:p>
    <w:p w14:paraId="49A8A4AC" w14:textId="7F9FCE36" w:rsidR="007320EF" w:rsidRPr="007320EF" w:rsidRDefault="007320EF" w:rsidP="007320EF">
      <w:pPr>
        <w:pStyle w:val="Prrafodelista"/>
        <w:numPr>
          <w:ilvl w:val="0"/>
          <w:numId w:val="15"/>
        </w:numPr>
        <w:rPr>
          <w:b/>
          <w:bCs/>
        </w:rPr>
      </w:pPr>
      <w:proofErr w:type="spellStart"/>
      <w:r w:rsidRPr="007320EF">
        <w:rPr>
          <w:b/>
          <w:bCs/>
        </w:rPr>
        <w:t>Salting</w:t>
      </w:r>
      <w:proofErr w:type="spellEnd"/>
      <w:r w:rsidRPr="007320EF">
        <w:rPr>
          <w:b/>
          <w:bCs/>
        </w:rPr>
        <w:t xml:space="preserve"> (Salado):</w:t>
      </w:r>
      <w:r w:rsidRPr="007320EF">
        <w:t xml:space="preserve"> Añade que es la técnica de añadir una cadena aleatoria a la contraseña antes de aplicarle el hash para evitar ataques de </w:t>
      </w:r>
      <w:r w:rsidRPr="007320EF">
        <w:rPr>
          <w:b/>
          <w:bCs/>
        </w:rPr>
        <w:t>Tablas Arcoíris (Rainbow Tables).</w:t>
      </w:r>
    </w:p>
    <w:p w14:paraId="7397F100" w14:textId="5A910975" w:rsidR="007320EF" w:rsidRDefault="007320EF" w:rsidP="007320EF">
      <w:pPr>
        <w:pStyle w:val="Prrafodelista"/>
        <w:numPr>
          <w:ilvl w:val="0"/>
          <w:numId w:val="15"/>
        </w:numPr>
      </w:pPr>
      <w:r w:rsidRPr="007320EF">
        <w:rPr>
          <w:b/>
          <w:bCs/>
        </w:rPr>
        <w:t>Cifrado Híbrido</w:t>
      </w:r>
      <w:r w:rsidRPr="007320EF">
        <w:t>: Es lo que usa TLS. Se usa criptografía asimétrica para intercambiar una clave de sesión y luego criptografía simétrica (más rápida) para los datos.</w:t>
      </w:r>
    </w:p>
    <w:p w14:paraId="5F40009D" w14:textId="44D0CD17" w:rsidR="007320EF" w:rsidRPr="007320EF" w:rsidRDefault="007320EF" w:rsidP="007320EF">
      <w:pPr>
        <w:pStyle w:val="Prrafodelista"/>
        <w:numPr>
          <w:ilvl w:val="0"/>
          <w:numId w:val="15"/>
        </w:numPr>
      </w:pPr>
      <w:r w:rsidRPr="007320EF">
        <w:rPr>
          <w:b/>
          <w:bCs/>
        </w:rPr>
        <w:t>Algoritmos</w:t>
      </w:r>
      <w:r w:rsidRPr="007320EF">
        <w:t xml:space="preserve">: Asegúrate de recordar que </w:t>
      </w:r>
      <w:r w:rsidRPr="007320EF">
        <w:rPr>
          <w:b/>
          <w:bCs/>
        </w:rPr>
        <w:t>DES y MD5</w:t>
      </w:r>
      <w:r w:rsidRPr="007320EF">
        <w:t xml:space="preserve"> están obsoletos y no son seguros hoy en día.</w:t>
      </w:r>
    </w:p>
    <w:p w14:paraId="1E425965" w14:textId="77777777" w:rsidR="00C52EC7" w:rsidRDefault="00C52EC7" w:rsidP="00C52EC7"/>
    <w:p w14:paraId="03D91728" w14:textId="64BEC81D" w:rsidR="00C52EC7" w:rsidRDefault="00C52EC7" w:rsidP="00C52EC7">
      <w:pPr>
        <w:pStyle w:val="Ttulo2"/>
      </w:pPr>
      <w:bookmarkStart w:id="14" w:name="_Toc223175553"/>
      <w:r w:rsidRPr="00070B73">
        <w:rPr>
          <w:highlight w:val="yellow"/>
        </w:rPr>
        <w:t>Mecanismos de firma digital</w:t>
      </w:r>
      <w:bookmarkEnd w:id="14"/>
    </w:p>
    <w:p w14:paraId="2B0DF178" w14:textId="6156BA2E" w:rsidR="00C52EC7" w:rsidRDefault="00C52EC7" w:rsidP="00C52EC7">
      <w:pPr>
        <w:pStyle w:val="Prrafodelista"/>
        <w:numPr>
          <w:ilvl w:val="0"/>
          <w:numId w:val="10"/>
        </w:numPr>
      </w:pPr>
      <w:r w:rsidRPr="00C52EC7">
        <w:rPr>
          <w:b/>
          <w:bCs/>
        </w:rPr>
        <w:t>Firma Digital</w:t>
      </w:r>
      <w:r w:rsidRPr="00C52EC7">
        <w:t xml:space="preserve">: "Asegura la </w:t>
      </w:r>
      <w:r w:rsidRPr="00C52EC7">
        <w:rPr>
          <w:b/>
          <w:bCs/>
        </w:rPr>
        <w:t>Integridad y No repudio en origen</w:t>
      </w:r>
      <w:r w:rsidRPr="00C52EC7">
        <w:t>".</w:t>
      </w:r>
    </w:p>
    <w:p w14:paraId="1BBDADF2" w14:textId="384DCD11" w:rsidR="00C52EC7" w:rsidRPr="000B30D2" w:rsidRDefault="00C52EC7" w:rsidP="00C52EC7">
      <w:pPr>
        <w:pStyle w:val="Prrafodelista"/>
        <w:numPr>
          <w:ilvl w:val="0"/>
          <w:numId w:val="10"/>
        </w:numPr>
        <w:rPr>
          <w:highlight w:val="yellow"/>
        </w:rPr>
      </w:pPr>
      <w:r w:rsidRPr="000B30D2">
        <w:rPr>
          <w:b/>
          <w:bCs/>
          <w:highlight w:val="yellow"/>
        </w:rPr>
        <w:t>Proceso</w:t>
      </w:r>
      <w:r w:rsidRPr="000B30D2">
        <w:rPr>
          <w:highlight w:val="yellow"/>
        </w:rPr>
        <w:t xml:space="preserve">: "La aplicación cifra el </w:t>
      </w:r>
      <w:r w:rsidRPr="000B30D2">
        <w:rPr>
          <w:b/>
          <w:bCs/>
          <w:highlight w:val="yellow"/>
        </w:rPr>
        <w:t>resumen (hash)</w:t>
      </w:r>
      <w:r w:rsidRPr="000B30D2">
        <w:rPr>
          <w:highlight w:val="yellow"/>
        </w:rPr>
        <w:t xml:space="preserve"> del documento utilizando la </w:t>
      </w:r>
      <w:r w:rsidRPr="000B30D2">
        <w:rPr>
          <w:b/>
          <w:bCs/>
          <w:highlight w:val="yellow"/>
        </w:rPr>
        <w:t>clave privada</w:t>
      </w:r>
      <w:r w:rsidRPr="000B30D2">
        <w:rPr>
          <w:highlight w:val="yellow"/>
        </w:rPr>
        <w:t xml:space="preserve"> del emisor".</w:t>
      </w:r>
    </w:p>
    <w:p w14:paraId="37548982" w14:textId="4BB3DCE8" w:rsidR="00C453BA" w:rsidRDefault="00C453BA" w:rsidP="00C453BA">
      <w:pPr>
        <w:jc w:val="center"/>
      </w:pPr>
      <w:r>
        <w:rPr>
          <w:noProof/>
        </w:rPr>
        <w:drawing>
          <wp:inline distT="0" distB="0" distL="0" distR="0" wp14:anchorId="709F9416" wp14:editId="2C8A5864">
            <wp:extent cx="3600000" cy="2700000"/>
            <wp:effectExtent l="0" t="0" r="635" b="5715"/>
            <wp:docPr id="1785095658" name="Imagen 2" descr="Cómo funciona la firma digital | Víctor Igles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ómo funciona la firma digital | Víctor Iglesia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15434" w14:textId="6F7C45F3" w:rsidR="00C52EC7" w:rsidRDefault="00C52EC7" w:rsidP="00C52EC7">
      <w:pPr>
        <w:pStyle w:val="Prrafodelista"/>
        <w:numPr>
          <w:ilvl w:val="0"/>
          <w:numId w:val="10"/>
        </w:numPr>
      </w:pPr>
      <w:r w:rsidRPr="00C52EC7">
        <w:rPr>
          <w:b/>
          <w:bCs/>
        </w:rPr>
        <w:t>Algoritmo ECDSA</w:t>
      </w:r>
      <w:r w:rsidRPr="00C52EC7">
        <w:t>: Algoritmo de firma digital basado en curvas elípticas.</w:t>
      </w:r>
    </w:p>
    <w:p w14:paraId="14F2E831" w14:textId="2B153441" w:rsidR="00C52EC7" w:rsidRPr="000B30D2" w:rsidRDefault="00C52EC7" w:rsidP="00C52EC7">
      <w:pPr>
        <w:pStyle w:val="Prrafodelista"/>
        <w:numPr>
          <w:ilvl w:val="0"/>
          <w:numId w:val="10"/>
        </w:numPr>
        <w:rPr>
          <w:b/>
          <w:bCs/>
          <w:highlight w:val="yellow"/>
        </w:rPr>
      </w:pPr>
      <w:r w:rsidRPr="000B30D2">
        <w:rPr>
          <w:b/>
          <w:bCs/>
          <w:highlight w:val="yellow"/>
        </w:rPr>
        <w:t>Formatos de Firma:</w:t>
      </w:r>
    </w:p>
    <w:p w14:paraId="12FDABDE" w14:textId="65E228B1" w:rsidR="00C52EC7" w:rsidRDefault="00C52EC7" w:rsidP="00C52EC7">
      <w:pPr>
        <w:pStyle w:val="Prrafodelista"/>
        <w:numPr>
          <w:ilvl w:val="1"/>
          <w:numId w:val="10"/>
        </w:numPr>
      </w:pPr>
      <w:proofErr w:type="spellStart"/>
      <w:r w:rsidRPr="00C52EC7">
        <w:rPr>
          <w:b/>
          <w:bCs/>
        </w:rPr>
        <w:t>XAdES</w:t>
      </w:r>
      <w:proofErr w:type="spellEnd"/>
      <w:r w:rsidRPr="00C52EC7">
        <w:t>: Firma XML Avanzada.</w:t>
      </w:r>
    </w:p>
    <w:p w14:paraId="22B0311A" w14:textId="7143F4FC" w:rsidR="00C52EC7" w:rsidRPr="000B30D2" w:rsidRDefault="00C52EC7" w:rsidP="00C52EC7">
      <w:pPr>
        <w:pStyle w:val="Prrafodelista"/>
        <w:numPr>
          <w:ilvl w:val="1"/>
          <w:numId w:val="10"/>
        </w:numPr>
        <w:rPr>
          <w:highlight w:val="yellow"/>
        </w:rPr>
      </w:pPr>
      <w:proofErr w:type="spellStart"/>
      <w:r w:rsidRPr="000B30D2">
        <w:rPr>
          <w:b/>
          <w:bCs/>
          <w:highlight w:val="yellow"/>
        </w:rPr>
        <w:t>CAdES</w:t>
      </w:r>
      <w:proofErr w:type="spellEnd"/>
      <w:r w:rsidRPr="000B30D2">
        <w:rPr>
          <w:highlight w:val="yellow"/>
        </w:rPr>
        <w:t xml:space="preserve">: Apropiado para firmar </w:t>
      </w:r>
      <w:r w:rsidRPr="000B30D2">
        <w:rPr>
          <w:b/>
          <w:bCs/>
          <w:highlight w:val="yellow"/>
        </w:rPr>
        <w:t>ficheros grandes</w:t>
      </w:r>
      <w:r w:rsidRPr="000B30D2">
        <w:rPr>
          <w:highlight w:val="yellow"/>
        </w:rPr>
        <w:t>.</w:t>
      </w:r>
    </w:p>
    <w:p w14:paraId="2BC2FA39" w14:textId="56F02A3D" w:rsidR="00C52EC7" w:rsidRPr="000B30D2" w:rsidRDefault="00C52EC7" w:rsidP="00C52EC7">
      <w:pPr>
        <w:pStyle w:val="Prrafodelista"/>
        <w:numPr>
          <w:ilvl w:val="1"/>
          <w:numId w:val="10"/>
        </w:numPr>
        <w:rPr>
          <w:highlight w:val="yellow"/>
        </w:rPr>
      </w:pPr>
      <w:proofErr w:type="spellStart"/>
      <w:r w:rsidRPr="000B30D2">
        <w:rPr>
          <w:b/>
          <w:bCs/>
          <w:highlight w:val="yellow"/>
        </w:rPr>
        <w:t>PAdES</w:t>
      </w:r>
      <w:proofErr w:type="spellEnd"/>
      <w:r w:rsidRPr="000B30D2">
        <w:rPr>
          <w:highlight w:val="yellow"/>
        </w:rPr>
        <w:t>: Específico para documentos PDF.</w:t>
      </w:r>
    </w:p>
    <w:p w14:paraId="20E8E84A" w14:textId="321DFF2D" w:rsidR="00C52EC7" w:rsidRDefault="00C52EC7" w:rsidP="00C52EC7">
      <w:r w:rsidRPr="000B30D2">
        <w:rPr>
          <w:b/>
          <w:bCs/>
          <w:highlight w:val="yellow"/>
        </w:rPr>
        <w:t>Enfoque CPS</w:t>
      </w:r>
      <w:r w:rsidRPr="000B30D2">
        <w:rPr>
          <w:highlight w:val="yellow"/>
        </w:rPr>
        <w:t xml:space="preserve">: Una pregunta trampa frecuente es afirmar que la firma digital garantiza la </w:t>
      </w:r>
      <w:r w:rsidRPr="000B30D2">
        <w:rPr>
          <w:b/>
          <w:bCs/>
          <w:highlight w:val="yellow"/>
        </w:rPr>
        <w:t>confidencialidad</w:t>
      </w:r>
      <w:r w:rsidRPr="000B30D2">
        <w:rPr>
          <w:highlight w:val="yellow"/>
        </w:rPr>
        <w:t xml:space="preserve"> del documento completo. La respuesta correcta es que la firma asegura integridad y autenticidad, no necesariamente secreto.</w:t>
      </w:r>
    </w:p>
    <w:p w14:paraId="386DB9F9" w14:textId="77777777" w:rsidR="007D6E90" w:rsidRDefault="007D6E90" w:rsidP="00C52EC7"/>
    <w:p w14:paraId="4559F781" w14:textId="491976EE" w:rsidR="007D6E90" w:rsidRDefault="007D6E90" w:rsidP="007D6E90">
      <w:pPr>
        <w:pStyle w:val="Ttulo2"/>
      </w:pPr>
      <w:bookmarkStart w:id="15" w:name="_Toc223175554"/>
      <w:r w:rsidRPr="000B30D2">
        <w:rPr>
          <w:highlight w:val="yellow"/>
        </w:rPr>
        <w:t>Infraestructura física de un CPD</w:t>
      </w:r>
      <w:bookmarkEnd w:id="15"/>
    </w:p>
    <w:p w14:paraId="6A2418E0" w14:textId="55C6FFEF" w:rsidR="007D6E90" w:rsidRDefault="007D6E90" w:rsidP="007D6E90">
      <w:pPr>
        <w:pStyle w:val="Ttulo3"/>
      </w:pPr>
      <w:bookmarkStart w:id="16" w:name="_Toc223175555"/>
      <w:r w:rsidRPr="007D6E90">
        <w:t>Acondicionamiento y Racks</w:t>
      </w:r>
      <w:bookmarkEnd w:id="16"/>
    </w:p>
    <w:p w14:paraId="39FE7F84" w14:textId="119600E8" w:rsidR="007D6E90" w:rsidRDefault="007D6E90" w:rsidP="007D6E90">
      <w:pPr>
        <w:pStyle w:val="Prrafodelista"/>
        <w:numPr>
          <w:ilvl w:val="0"/>
          <w:numId w:val="11"/>
        </w:numPr>
      </w:pPr>
      <w:r w:rsidRPr="008C3FED">
        <w:rPr>
          <w:b/>
          <w:bCs/>
        </w:rPr>
        <w:t>Rack</w:t>
      </w:r>
      <w:r w:rsidRPr="007D6E90">
        <w:t xml:space="preserve">: Estructura estandarizada de 19” de anchura. La altura se mide en </w:t>
      </w:r>
      <w:r w:rsidRPr="008C3FED">
        <w:rPr>
          <w:b/>
          <w:bCs/>
        </w:rPr>
        <w:t>U (1U = 1.75” o 44.45 mm).</w:t>
      </w:r>
    </w:p>
    <w:p w14:paraId="12CFAB0D" w14:textId="2E9C03E6" w:rsidR="007D6E90" w:rsidRDefault="007D6E90" w:rsidP="007D6E90">
      <w:pPr>
        <w:pStyle w:val="Prrafodelista"/>
        <w:numPr>
          <w:ilvl w:val="0"/>
          <w:numId w:val="11"/>
        </w:numPr>
      </w:pPr>
      <w:r w:rsidRPr="008C3FED">
        <w:rPr>
          <w:b/>
          <w:bCs/>
        </w:rPr>
        <w:t>Configuración de pasillos</w:t>
      </w:r>
      <w:r w:rsidRPr="007D6E90">
        <w:t>: "</w:t>
      </w:r>
      <w:proofErr w:type="spellStart"/>
      <w:r w:rsidRPr="007D6E90">
        <w:t>Cold</w:t>
      </w:r>
      <w:proofErr w:type="spellEnd"/>
      <w:r w:rsidRPr="007D6E90">
        <w:t xml:space="preserve"> </w:t>
      </w:r>
      <w:proofErr w:type="spellStart"/>
      <w:r w:rsidRPr="007D6E90">
        <w:t>aisle</w:t>
      </w:r>
      <w:proofErr w:type="spellEnd"/>
      <w:r w:rsidRPr="007D6E90">
        <w:t xml:space="preserve"> (pasillo frío): partes frontales de los racks enfrentadas".</w:t>
      </w:r>
    </w:p>
    <w:p w14:paraId="1C7ABCF7" w14:textId="249F908F" w:rsidR="000A1970" w:rsidRDefault="000A1970" w:rsidP="000A1970">
      <w:pPr>
        <w:jc w:val="center"/>
      </w:pPr>
      <w:r>
        <w:rPr>
          <w:noProof/>
        </w:rPr>
        <w:drawing>
          <wp:inline distT="0" distB="0" distL="0" distR="0" wp14:anchorId="1879765F" wp14:editId="1A91C3EE">
            <wp:extent cx="3600000" cy="1531185"/>
            <wp:effectExtent l="0" t="0" r="635" b="0"/>
            <wp:docPr id="1778702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02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6010" w14:textId="1E9F29A4" w:rsidR="007D6E90" w:rsidRDefault="007D6E90" w:rsidP="007D6E90">
      <w:pPr>
        <w:pStyle w:val="Prrafodelista"/>
        <w:numPr>
          <w:ilvl w:val="0"/>
          <w:numId w:val="11"/>
        </w:numPr>
      </w:pPr>
      <w:r w:rsidRPr="008C3FED">
        <w:rPr>
          <w:b/>
          <w:bCs/>
        </w:rPr>
        <w:t>Green CPD</w:t>
      </w:r>
      <w:r w:rsidRPr="007D6E90">
        <w:t xml:space="preserve">: Requiere unidades </w:t>
      </w:r>
      <w:r w:rsidRPr="008C3FED">
        <w:rPr>
          <w:b/>
          <w:bCs/>
        </w:rPr>
        <w:t>CRAC</w:t>
      </w:r>
      <w:r w:rsidRPr="007D6E90">
        <w:t xml:space="preserve"> (aire acondicionado) eficientes.</w:t>
      </w:r>
    </w:p>
    <w:p w14:paraId="3931B6C6" w14:textId="3B615114" w:rsidR="00192EDF" w:rsidRDefault="00192EDF" w:rsidP="007D6E90">
      <w:pPr>
        <w:pStyle w:val="Prrafodelista"/>
        <w:numPr>
          <w:ilvl w:val="0"/>
          <w:numId w:val="11"/>
        </w:numPr>
      </w:pPr>
      <w:r w:rsidRPr="00192EDF">
        <w:rPr>
          <w:b/>
          <w:bCs/>
        </w:rPr>
        <w:t xml:space="preserve">PUE (Power </w:t>
      </w:r>
      <w:proofErr w:type="spellStart"/>
      <w:r w:rsidRPr="00192EDF">
        <w:rPr>
          <w:b/>
          <w:bCs/>
        </w:rPr>
        <w:t>Usage</w:t>
      </w:r>
      <w:proofErr w:type="spellEnd"/>
      <w:r w:rsidRPr="00192EDF">
        <w:rPr>
          <w:b/>
          <w:bCs/>
        </w:rPr>
        <w:t xml:space="preserve"> </w:t>
      </w:r>
      <w:proofErr w:type="spellStart"/>
      <w:r w:rsidRPr="00192EDF">
        <w:rPr>
          <w:b/>
          <w:bCs/>
        </w:rPr>
        <w:t>Effectiveness</w:t>
      </w:r>
      <w:proofErr w:type="spellEnd"/>
      <w:r w:rsidRPr="00192EDF">
        <w:rPr>
          <w:b/>
          <w:bCs/>
        </w:rPr>
        <w:t>):</w:t>
      </w:r>
      <w:r w:rsidRPr="00192EDF">
        <w:t xml:space="preserve"> Es la relación entre la energía total que entra al CPD y la energía que realmente consume el equipamiento IT. El valor ideal es </w:t>
      </w:r>
      <w:r w:rsidRPr="00192EDF">
        <w:rPr>
          <w:b/>
          <w:bCs/>
        </w:rPr>
        <w:t>1.0.</w:t>
      </w:r>
    </w:p>
    <w:p w14:paraId="22FB4B49" w14:textId="77777777" w:rsidR="007D6E90" w:rsidRDefault="007D6E90" w:rsidP="007D6E90"/>
    <w:p w14:paraId="71BD781A" w14:textId="16ADEF4C" w:rsidR="007D6E90" w:rsidRDefault="007D6E90" w:rsidP="007D6E90">
      <w:pPr>
        <w:pStyle w:val="Ttulo3"/>
      </w:pPr>
      <w:bookmarkStart w:id="17" w:name="_Toc223175556"/>
      <w:r w:rsidRPr="000B30D2">
        <w:rPr>
          <w:highlight w:val="yellow"/>
        </w:rPr>
        <w:t>Clasificación (</w:t>
      </w:r>
      <w:proofErr w:type="spellStart"/>
      <w:r w:rsidRPr="000B30D2">
        <w:rPr>
          <w:highlight w:val="yellow"/>
        </w:rPr>
        <w:t>Tiers</w:t>
      </w:r>
      <w:proofErr w:type="spellEnd"/>
      <w:r w:rsidRPr="000B30D2">
        <w:rPr>
          <w:highlight w:val="yellow"/>
        </w:rPr>
        <w:t>) según TIA-942</w:t>
      </w:r>
      <w:bookmarkEnd w:id="1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5"/>
        <w:gridCol w:w="2497"/>
        <w:gridCol w:w="5022"/>
      </w:tblGrid>
      <w:tr w:rsidR="007D6E90" w:rsidRPr="007D6E90" w14:paraId="178DA161" w14:textId="77777777" w:rsidTr="007D6E90">
        <w:tc>
          <w:tcPr>
            <w:tcW w:w="0" w:type="auto"/>
          </w:tcPr>
          <w:p w14:paraId="5CF95F7E" w14:textId="496D388F" w:rsidR="007D6E90" w:rsidRPr="007D6E90" w:rsidRDefault="007D6E90" w:rsidP="007D6E90">
            <w:pPr>
              <w:jc w:val="center"/>
              <w:rPr>
                <w:b/>
                <w:bCs/>
              </w:rPr>
            </w:pPr>
            <w:r w:rsidRPr="007D6E90">
              <w:rPr>
                <w:b/>
                <w:bCs/>
              </w:rPr>
              <w:t>Nivel</w:t>
            </w:r>
          </w:p>
        </w:tc>
        <w:tc>
          <w:tcPr>
            <w:tcW w:w="0" w:type="auto"/>
          </w:tcPr>
          <w:p w14:paraId="65D15B3C" w14:textId="303E6B20" w:rsidR="007D6E90" w:rsidRPr="007D6E90" w:rsidRDefault="007D6E90" w:rsidP="007D6E90">
            <w:pPr>
              <w:jc w:val="center"/>
              <w:rPr>
                <w:b/>
                <w:bCs/>
              </w:rPr>
            </w:pPr>
            <w:r w:rsidRPr="007D6E90">
              <w:rPr>
                <w:b/>
                <w:bCs/>
              </w:rPr>
              <w:t>Concepto Clave</w:t>
            </w:r>
          </w:p>
        </w:tc>
        <w:tc>
          <w:tcPr>
            <w:tcW w:w="0" w:type="auto"/>
          </w:tcPr>
          <w:p w14:paraId="2BA5ED4E" w14:textId="1C34EEF4" w:rsidR="007D6E90" w:rsidRPr="007D6E90" w:rsidRDefault="007D6E90" w:rsidP="007D6E90">
            <w:pPr>
              <w:jc w:val="center"/>
              <w:rPr>
                <w:b/>
                <w:bCs/>
              </w:rPr>
            </w:pPr>
            <w:r w:rsidRPr="007D6E90">
              <w:rPr>
                <w:b/>
                <w:bCs/>
              </w:rPr>
              <w:t>Característica Literal</w:t>
            </w:r>
          </w:p>
        </w:tc>
      </w:tr>
      <w:tr w:rsidR="007D6E90" w14:paraId="6CA97094" w14:textId="77777777" w:rsidTr="000B30D2">
        <w:tc>
          <w:tcPr>
            <w:tcW w:w="0" w:type="auto"/>
            <w:shd w:val="clear" w:color="auto" w:fill="FFFF00"/>
          </w:tcPr>
          <w:p w14:paraId="2F74CA20" w14:textId="1A05F56C" w:rsidR="007D6E90" w:rsidRPr="00A770E7" w:rsidRDefault="007D6E90" w:rsidP="007D6E90">
            <w:pPr>
              <w:rPr>
                <w:b/>
                <w:bCs/>
              </w:rPr>
            </w:pPr>
            <w:r w:rsidRPr="00A770E7">
              <w:rPr>
                <w:b/>
                <w:bCs/>
              </w:rPr>
              <w:t>TIER I</w:t>
            </w:r>
          </w:p>
        </w:tc>
        <w:tc>
          <w:tcPr>
            <w:tcW w:w="0" w:type="auto"/>
            <w:shd w:val="clear" w:color="auto" w:fill="FFFF00"/>
          </w:tcPr>
          <w:p w14:paraId="2E7AF6D5" w14:textId="12D0904C" w:rsidR="007D6E90" w:rsidRDefault="00A770E7" w:rsidP="007D6E90">
            <w:r w:rsidRPr="00A770E7">
              <w:t>Básico</w:t>
            </w:r>
          </w:p>
        </w:tc>
        <w:tc>
          <w:tcPr>
            <w:tcW w:w="0" w:type="auto"/>
            <w:shd w:val="clear" w:color="auto" w:fill="FFFF00"/>
          </w:tcPr>
          <w:p w14:paraId="3E5C0E9D" w14:textId="0741FD85" w:rsidR="007D6E90" w:rsidRDefault="00A770E7" w:rsidP="007D6E90">
            <w:r w:rsidRPr="00A770E7">
              <w:t>Nivel de disponibilidad más bajo.</w:t>
            </w:r>
          </w:p>
        </w:tc>
      </w:tr>
      <w:tr w:rsidR="007D6E90" w14:paraId="0148A45D" w14:textId="77777777" w:rsidTr="007D6E90">
        <w:tc>
          <w:tcPr>
            <w:tcW w:w="0" w:type="auto"/>
          </w:tcPr>
          <w:p w14:paraId="3B50CBE9" w14:textId="78D05BB3" w:rsidR="007D6E90" w:rsidRPr="00A770E7" w:rsidRDefault="00A770E7" w:rsidP="007D6E90">
            <w:pPr>
              <w:rPr>
                <w:b/>
                <w:bCs/>
              </w:rPr>
            </w:pPr>
            <w:r w:rsidRPr="00A770E7">
              <w:rPr>
                <w:b/>
                <w:bCs/>
              </w:rPr>
              <w:t>TIER II</w:t>
            </w:r>
          </w:p>
        </w:tc>
        <w:tc>
          <w:tcPr>
            <w:tcW w:w="0" w:type="auto"/>
          </w:tcPr>
          <w:p w14:paraId="25AB8416" w14:textId="5477EA82" w:rsidR="007D6E90" w:rsidRDefault="00A770E7" w:rsidP="007D6E90">
            <w:r w:rsidRPr="00A770E7">
              <w:t>Componentes redundantes</w:t>
            </w:r>
          </w:p>
        </w:tc>
        <w:tc>
          <w:tcPr>
            <w:tcW w:w="0" w:type="auto"/>
          </w:tcPr>
          <w:p w14:paraId="3FF6FCAF" w14:textId="4E76EFFC" w:rsidR="007D6E90" w:rsidRDefault="00A770E7" w:rsidP="007D6E90">
            <w:r w:rsidRPr="00A770E7">
              <w:t>Posee redundancia en componentes clave (refrigeración, energía).</w:t>
            </w:r>
          </w:p>
        </w:tc>
      </w:tr>
      <w:tr w:rsidR="007D6E90" w14:paraId="2E316CCE" w14:textId="77777777" w:rsidTr="007D6E90">
        <w:tc>
          <w:tcPr>
            <w:tcW w:w="0" w:type="auto"/>
          </w:tcPr>
          <w:p w14:paraId="5AD62EA5" w14:textId="184CA0D9" w:rsidR="007D6E90" w:rsidRPr="00A770E7" w:rsidRDefault="00A770E7" w:rsidP="007D6E90">
            <w:pPr>
              <w:rPr>
                <w:b/>
                <w:bCs/>
              </w:rPr>
            </w:pPr>
            <w:r w:rsidRPr="00A770E7">
              <w:rPr>
                <w:b/>
                <w:bCs/>
              </w:rPr>
              <w:t>TIER III</w:t>
            </w:r>
          </w:p>
        </w:tc>
        <w:tc>
          <w:tcPr>
            <w:tcW w:w="0" w:type="auto"/>
          </w:tcPr>
          <w:p w14:paraId="65C845E2" w14:textId="0166E165" w:rsidR="007D6E90" w:rsidRDefault="00A770E7" w:rsidP="007D6E90">
            <w:r w:rsidRPr="00A770E7">
              <w:t>Mantenimiento concurrente</w:t>
            </w:r>
          </w:p>
        </w:tc>
        <w:tc>
          <w:tcPr>
            <w:tcW w:w="0" w:type="auto"/>
          </w:tcPr>
          <w:p w14:paraId="4F2DE184" w14:textId="70E4C978" w:rsidR="007D6E90" w:rsidRDefault="00A770E7" w:rsidP="007D6E90">
            <w:r w:rsidRPr="00A770E7">
              <w:t>Tiene redundancia de componentes, suministro eléctrico y red. Permite mantenimiento sin parada.</w:t>
            </w:r>
          </w:p>
        </w:tc>
      </w:tr>
      <w:tr w:rsidR="007D6E90" w14:paraId="5223B16E" w14:textId="77777777" w:rsidTr="000B30D2">
        <w:tc>
          <w:tcPr>
            <w:tcW w:w="0" w:type="auto"/>
            <w:shd w:val="clear" w:color="auto" w:fill="FFFF00"/>
          </w:tcPr>
          <w:p w14:paraId="3927EB3C" w14:textId="43036F9C" w:rsidR="007D6E90" w:rsidRPr="00A770E7" w:rsidRDefault="00A770E7" w:rsidP="007D6E90">
            <w:pPr>
              <w:rPr>
                <w:b/>
                <w:bCs/>
              </w:rPr>
            </w:pPr>
            <w:r w:rsidRPr="00A770E7">
              <w:rPr>
                <w:b/>
                <w:bCs/>
              </w:rPr>
              <w:t>TIER IV</w:t>
            </w:r>
          </w:p>
        </w:tc>
        <w:tc>
          <w:tcPr>
            <w:tcW w:w="0" w:type="auto"/>
            <w:shd w:val="clear" w:color="auto" w:fill="FFFF00"/>
          </w:tcPr>
          <w:p w14:paraId="4B7832D0" w14:textId="1E551EBF" w:rsidR="007D6E90" w:rsidRDefault="00A770E7" w:rsidP="007D6E90">
            <w:r w:rsidRPr="00A770E7">
              <w:t>Tolerancia a fallos</w:t>
            </w:r>
          </w:p>
        </w:tc>
        <w:tc>
          <w:tcPr>
            <w:tcW w:w="0" w:type="auto"/>
            <w:shd w:val="clear" w:color="auto" w:fill="FFFF00"/>
          </w:tcPr>
          <w:p w14:paraId="5D42437B" w14:textId="410485EA" w:rsidR="007D6E90" w:rsidRDefault="00A770E7" w:rsidP="007D6E90">
            <w:r w:rsidRPr="00A770E7">
              <w:rPr>
                <w:b/>
                <w:bCs/>
              </w:rPr>
              <w:t>Tolerante a fallos</w:t>
            </w:r>
            <w:r w:rsidRPr="00A770E7">
              <w:t>. Soporta averías críticas sin interrumpir el servicio.</w:t>
            </w:r>
          </w:p>
        </w:tc>
      </w:tr>
    </w:tbl>
    <w:p w14:paraId="132672A9" w14:textId="77777777" w:rsidR="007D6E90" w:rsidRDefault="007D6E90" w:rsidP="007D6E90"/>
    <w:p w14:paraId="332926DF" w14:textId="7CC57465" w:rsidR="00A770E7" w:rsidRDefault="008B5C17" w:rsidP="008B5C17">
      <w:pPr>
        <w:pStyle w:val="Ttulo2"/>
      </w:pPr>
      <w:bookmarkStart w:id="18" w:name="_Toc223175557"/>
      <w:r w:rsidRPr="008B5C17">
        <w:t>Sistemas de gestión de incidencias y Control remoto</w:t>
      </w:r>
      <w:bookmarkEnd w:id="18"/>
    </w:p>
    <w:p w14:paraId="6B2B106B" w14:textId="30B5562D" w:rsidR="008B5C17" w:rsidRDefault="008B5C17" w:rsidP="008B5C17">
      <w:pPr>
        <w:pStyle w:val="Ttulo3"/>
      </w:pPr>
      <w:bookmarkStart w:id="19" w:name="_Toc223175558"/>
      <w:r w:rsidRPr="008B5C17">
        <w:t>Gestión de Incidencias (ITIL)</w:t>
      </w:r>
      <w:bookmarkEnd w:id="19"/>
    </w:p>
    <w:p w14:paraId="21BACB75" w14:textId="08DC1226" w:rsidR="008B5C17" w:rsidRDefault="00AA2550" w:rsidP="00AA2550">
      <w:pPr>
        <w:pStyle w:val="Prrafodelista"/>
        <w:numPr>
          <w:ilvl w:val="0"/>
          <w:numId w:val="12"/>
        </w:numPr>
      </w:pPr>
      <w:r w:rsidRPr="00AA2550">
        <w:rPr>
          <w:b/>
          <w:bCs/>
        </w:rPr>
        <w:t>Incidencia</w:t>
      </w:r>
      <w:r w:rsidRPr="00AA2550">
        <w:t>: "Toda interrupción o reducción de la calidad no planificada del servicio".</w:t>
      </w:r>
    </w:p>
    <w:p w14:paraId="09651CFC" w14:textId="369ACFFE" w:rsidR="00AA2550" w:rsidRDefault="00AA2550" w:rsidP="00AA2550">
      <w:pPr>
        <w:pStyle w:val="Prrafodelista"/>
        <w:numPr>
          <w:ilvl w:val="0"/>
          <w:numId w:val="12"/>
        </w:numPr>
      </w:pPr>
      <w:r w:rsidRPr="00AA2550">
        <w:rPr>
          <w:b/>
          <w:bCs/>
        </w:rPr>
        <w:t>CAU (Centro de Atención a Usuarios):</w:t>
      </w:r>
      <w:r w:rsidRPr="00AA2550">
        <w:t xml:space="preserve"> Servicio integral de resolución conocido también como "Help </w:t>
      </w:r>
      <w:proofErr w:type="spellStart"/>
      <w:r w:rsidRPr="00AA2550">
        <w:t>Desk</w:t>
      </w:r>
      <w:proofErr w:type="spellEnd"/>
      <w:r w:rsidRPr="00AA2550">
        <w:t>".</w:t>
      </w:r>
    </w:p>
    <w:p w14:paraId="246CCD13" w14:textId="27DC1583" w:rsidR="00AA2550" w:rsidRPr="00AA2550" w:rsidRDefault="00AA2550" w:rsidP="00AA2550">
      <w:pPr>
        <w:pStyle w:val="Prrafodelista"/>
        <w:numPr>
          <w:ilvl w:val="0"/>
          <w:numId w:val="12"/>
        </w:numPr>
        <w:rPr>
          <w:b/>
          <w:bCs/>
        </w:rPr>
      </w:pPr>
      <w:r w:rsidRPr="00AA2550">
        <w:rPr>
          <w:b/>
          <w:bCs/>
        </w:rPr>
        <w:t xml:space="preserve">Herramientas: BMC REMEDY, </w:t>
      </w:r>
      <w:proofErr w:type="spellStart"/>
      <w:r w:rsidRPr="00AA2550">
        <w:rPr>
          <w:b/>
          <w:bCs/>
        </w:rPr>
        <w:t>Zabbix</w:t>
      </w:r>
      <w:proofErr w:type="spellEnd"/>
      <w:r w:rsidRPr="00AA2550">
        <w:rPr>
          <w:b/>
          <w:bCs/>
        </w:rPr>
        <w:t xml:space="preserve"> o Jira.</w:t>
      </w:r>
    </w:p>
    <w:p w14:paraId="37F5969A" w14:textId="77777777" w:rsidR="00AA2550" w:rsidRDefault="00AA2550" w:rsidP="00AA2550"/>
    <w:p w14:paraId="46CF82C1" w14:textId="509F1FB7" w:rsidR="00AA2550" w:rsidRDefault="00AA2550" w:rsidP="00AA2550">
      <w:pPr>
        <w:pStyle w:val="Ttulo3"/>
      </w:pPr>
      <w:bookmarkStart w:id="20" w:name="_Toc223175559"/>
      <w:r w:rsidRPr="00AA2550">
        <w:t>Control Remoto</w:t>
      </w:r>
      <w:bookmarkEnd w:id="20"/>
    </w:p>
    <w:p w14:paraId="5AF0E076" w14:textId="6D93F0A3" w:rsidR="00AA2550" w:rsidRDefault="002B3B80" w:rsidP="00AA2550">
      <w:pPr>
        <w:pStyle w:val="Prrafodelista"/>
        <w:numPr>
          <w:ilvl w:val="0"/>
          <w:numId w:val="13"/>
        </w:numPr>
      </w:pPr>
      <w:r w:rsidRPr="002B3B80">
        <w:rPr>
          <w:b/>
          <w:bCs/>
        </w:rPr>
        <w:t>Escritorio Remoto</w:t>
      </w:r>
      <w:r w:rsidRPr="002B3B80">
        <w:t xml:space="preserve">: "Solución que conlleva </w:t>
      </w:r>
      <w:r w:rsidRPr="002B3B80">
        <w:rPr>
          <w:b/>
          <w:bCs/>
        </w:rPr>
        <w:t>mayor riesgo</w:t>
      </w:r>
      <w:r w:rsidRPr="002B3B80">
        <w:t xml:space="preserve"> en la seguridad, ya que la red interna queda expuesta".</w:t>
      </w:r>
    </w:p>
    <w:p w14:paraId="55E4D2EF" w14:textId="3971FD76" w:rsidR="002B3B80" w:rsidRDefault="002B3B80" w:rsidP="00AA2550">
      <w:pPr>
        <w:pStyle w:val="Prrafodelista"/>
        <w:numPr>
          <w:ilvl w:val="0"/>
          <w:numId w:val="13"/>
        </w:numPr>
      </w:pPr>
      <w:r w:rsidRPr="002B3B80">
        <w:rPr>
          <w:b/>
          <w:bCs/>
        </w:rPr>
        <w:t>Recomendación de acceso remoto:</w:t>
      </w:r>
      <w:r w:rsidRPr="002B3B80">
        <w:t xml:space="preserve"> Los privilegios del teletrabajador </w:t>
      </w:r>
      <w:r w:rsidRPr="002B3B80">
        <w:rPr>
          <w:b/>
          <w:bCs/>
        </w:rPr>
        <w:t>NO</w:t>
      </w:r>
      <w:r w:rsidRPr="002B3B80">
        <w:t xml:space="preserve"> deben ser los mismos que en local (principio de mínimo privilegio).</w:t>
      </w:r>
    </w:p>
    <w:p w14:paraId="0208A652" w14:textId="77777777" w:rsidR="002B3B80" w:rsidRDefault="002B3B80" w:rsidP="002B3B80"/>
    <w:p w14:paraId="731CAC1A" w14:textId="4BCABA8D" w:rsidR="002B3B80" w:rsidRDefault="002B3B80" w:rsidP="002B3B80">
      <w:pPr>
        <w:pStyle w:val="Ttulo3"/>
      </w:pPr>
      <w:bookmarkStart w:id="21" w:name="_Toc223175560"/>
      <w:r w:rsidRPr="000B30D2">
        <w:rPr>
          <w:highlight w:val="yellow"/>
        </w:rPr>
        <w:t>Soluciones del CCN-CERT</w:t>
      </w:r>
      <w:bookmarkEnd w:id="21"/>
    </w:p>
    <w:p w14:paraId="73196826" w14:textId="3FA6B4D4" w:rsidR="002B3B80" w:rsidRDefault="002B3B80" w:rsidP="002B3B80">
      <w:pPr>
        <w:pStyle w:val="Prrafodelista"/>
        <w:numPr>
          <w:ilvl w:val="0"/>
          <w:numId w:val="14"/>
        </w:numPr>
        <w:rPr>
          <w:highlight w:val="yellow"/>
        </w:rPr>
      </w:pPr>
      <w:r w:rsidRPr="007214AE">
        <w:rPr>
          <w:b/>
          <w:bCs/>
          <w:highlight w:val="yellow"/>
        </w:rPr>
        <w:t>LUCÍA</w:t>
      </w:r>
      <w:r w:rsidRPr="007214AE">
        <w:rPr>
          <w:highlight w:val="yellow"/>
        </w:rPr>
        <w:t>: Herramienta para la gestión de incidentes de ciberseguridad.</w:t>
      </w:r>
    </w:p>
    <w:p w14:paraId="2AFFD651" w14:textId="6AD6063C" w:rsidR="007214AE" w:rsidRPr="007214AE" w:rsidRDefault="007214AE" w:rsidP="002B3B80">
      <w:pPr>
        <w:pStyle w:val="Prrafodelista"/>
        <w:numPr>
          <w:ilvl w:val="0"/>
          <w:numId w:val="14"/>
        </w:numPr>
        <w:rPr>
          <w:highlight w:val="yellow"/>
        </w:rPr>
      </w:pPr>
      <w:r w:rsidRPr="007214AE">
        <w:rPr>
          <w:b/>
          <w:bCs/>
          <w:highlight w:val="yellow"/>
        </w:rPr>
        <w:t>MONICA</w:t>
      </w:r>
      <w:r w:rsidRPr="007214AE">
        <w:rPr>
          <w:highlight w:val="yellow"/>
        </w:rPr>
        <w:t>: Gestor de logs para responder ante incidentes.</w:t>
      </w:r>
    </w:p>
    <w:p w14:paraId="7402CD31" w14:textId="152CB134" w:rsidR="002B3B80" w:rsidRPr="007214AE" w:rsidRDefault="002B3B80" w:rsidP="002B3B80">
      <w:pPr>
        <w:pStyle w:val="Prrafodelista"/>
        <w:numPr>
          <w:ilvl w:val="0"/>
          <w:numId w:val="14"/>
        </w:numPr>
        <w:rPr>
          <w:highlight w:val="yellow"/>
        </w:rPr>
      </w:pPr>
      <w:r w:rsidRPr="007214AE">
        <w:rPr>
          <w:b/>
          <w:bCs/>
          <w:highlight w:val="yellow"/>
        </w:rPr>
        <w:t>CLARA</w:t>
      </w:r>
      <w:r w:rsidRPr="007214AE">
        <w:rPr>
          <w:highlight w:val="yellow"/>
        </w:rPr>
        <w:t>: Auditoría de cumplimiento ENS en sistemas Windows.</w:t>
      </w:r>
    </w:p>
    <w:p w14:paraId="374AEC81" w14:textId="6A31D3D2" w:rsidR="007214AE" w:rsidRPr="007214AE" w:rsidRDefault="007214AE" w:rsidP="002B3B80">
      <w:pPr>
        <w:pStyle w:val="Prrafodelista"/>
        <w:numPr>
          <w:ilvl w:val="0"/>
          <w:numId w:val="14"/>
        </w:numPr>
        <w:rPr>
          <w:highlight w:val="yellow"/>
        </w:rPr>
      </w:pPr>
      <w:r w:rsidRPr="007214AE">
        <w:rPr>
          <w:b/>
          <w:bCs/>
          <w:highlight w:val="yellow"/>
        </w:rPr>
        <w:t>EMMA</w:t>
      </w:r>
      <w:r w:rsidRPr="007214AE">
        <w:rPr>
          <w:highlight w:val="yellow"/>
        </w:rPr>
        <w:t>: Proporciona visibilidad y control sobre la red.</w:t>
      </w:r>
    </w:p>
    <w:p w14:paraId="2D184363" w14:textId="58D17CEA" w:rsidR="002B3B80" w:rsidRPr="007214AE" w:rsidRDefault="002B3B80" w:rsidP="002B3B80">
      <w:pPr>
        <w:pStyle w:val="Prrafodelista"/>
        <w:numPr>
          <w:ilvl w:val="0"/>
          <w:numId w:val="14"/>
        </w:numPr>
        <w:rPr>
          <w:highlight w:val="yellow"/>
        </w:rPr>
      </w:pPr>
      <w:r w:rsidRPr="007214AE">
        <w:rPr>
          <w:b/>
          <w:bCs/>
          <w:highlight w:val="yellow"/>
        </w:rPr>
        <w:t>MARÍA</w:t>
      </w:r>
      <w:r w:rsidRPr="007214AE">
        <w:rPr>
          <w:highlight w:val="yellow"/>
        </w:rPr>
        <w:t>: Análisis estático de código dañino.</w:t>
      </w:r>
    </w:p>
    <w:p w14:paraId="007A5E77" w14:textId="399F98AB" w:rsidR="002B3B80" w:rsidRPr="007214AE" w:rsidRDefault="002B3B80" w:rsidP="002B3B80">
      <w:pPr>
        <w:pStyle w:val="Prrafodelista"/>
        <w:numPr>
          <w:ilvl w:val="0"/>
          <w:numId w:val="14"/>
        </w:numPr>
        <w:rPr>
          <w:highlight w:val="yellow"/>
        </w:rPr>
      </w:pPr>
      <w:r w:rsidRPr="007214AE">
        <w:rPr>
          <w:b/>
          <w:bCs/>
          <w:highlight w:val="yellow"/>
        </w:rPr>
        <w:t>CLAUDIA</w:t>
      </w:r>
      <w:r w:rsidRPr="007214AE">
        <w:rPr>
          <w:highlight w:val="yellow"/>
        </w:rPr>
        <w:t>: Detección de amenazas complejas (APT) en el puesto del usuario.</w:t>
      </w:r>
    </w:p>
    <w:p w14:paraId="249CFF17" w14:textId="26FF0CAC" w:rsidR="002B3B80" w:rsidRPr="002B3B80" w:rsidRDefault="002B3B80" w:rsidP="002B3B80">
      <w:r w:rsidRPr="002B3B80">
        <w:rPr>
          <w:b/>
          <w:bCs/>
        </w:rPr>
        <w:t>Enfoque CPS Final</w:t>
      </w:r>
      <w:r w:rsidRPr="002B3B80">
        <w:t xml:space="preserve">: Memorice las herramientas del CCN-CERT. CPS suele intercambiar las funciones de </w:t>
      </w:r>
      <w:r w:rsidRPr="002B3B80">
        <w:rPr>
          <w:b/>
          <w:bCs/>
        </w:rPr>
        <w:t>LUCÍA</w:t>
      </w:r>
      <w:r w:rsidRPr="002B3B80">
        <w:t xml:space="preserve"> (</w:t>
      </w:r>
      <w:proofErr w:type="spellStart"/>
      <w:r w:rsidRPr="002B3B80">
        <w:t>ticketing</w:t>
      </w:r>
      <w:proofErr w:type="spellEnd"/>
      <w:r w:rsidRPr="002B3B80">
        <w:t xml:space="preserve">/incidentes) con </w:t>
      </w:r>
      <w:r w:rsidRPr="002B3B80">
        <w:rPr>
          <w:b/>
          <w:bCs/>
        </w:rPr>
        <w:t>CLARA</w:t>
      </w:r>
      <w:r w:rsidRPr="002B3B80">
        <w:t xml:space="preserve"> (cumplimiento/auditoría) o </w:t>
      </w:r>
      <w:r w:rsidRPr="002B3B80">
        <w:rPr>
          <w:b/>
          <w:bCs/>
        </w:rPr>
        <w:t>MONICA</w:t>
      </w:r>
      <w:r w:rsidRPr="002B3B80">
        <w:t xml:space="preserve"> (gestión de logs).</w:t>
      </w:r>
    </w:p>
    <w:sectPr w:rsidR="002B3B80" w:rsidRPr="002B3B80"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C7ED2" w14:textId="77777777" w:rsidR="00895771" w:rsidRDefault="00895771" w:rsidP="00A93D83">
      <w:pPr>
        <w:spacing w:after="0" w:line="240" w:lineRule="auto"/>
      </w:pPr>
      <w:r>
        <w:separator/>
      </w:r>
    </w:p>
  </w:endnote>
  <w:endnote w:type="continuationSeparator" w:id="0">
    <w:p w14:paraId="1EAF0EEA" w14:textId="77777777" w:rsidR="00895771" w:rsidRDefault="00895771" w:rsidP="00A93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3717470"/>
      <w:docPartObj>
        <w:docPartGallery w:val="Page Numbers (Bottom of Page)"/>
        <w:docPartUnique/>
      </w:docPartObj>
    </w:sdtPr>
    <w:sdtContent>
      <w:p w14:paraId="12F3B5FD" w14:textId="57373F9D" w:rsidR="00A93D83" w:rsidRDefault="00A93D83">
        <w:pPr>
          <w:pStyle w:val="Piedepgina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1CC809A5" w14:textId="77777777" w:rsidR="00A93D83" w:rsidRDefault="00A93D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4F5A3" w14:textId="77777777" w:rsidR="00895771" w:rsidRDefault="00895771" w:rsidP="00A93D83">
      <w:pPr>
        <w:spacing w:after="0" w:line="240" w:lineRule="auto"/>
      </w:pPr>
      <w:r>
        <w:separator/>
      </w:r>
    </w:p>
  </w:footnote>
  <w:footnote w:type="continuationSeparator" w:id="0">
    <w:p w14:paraId="48844BC6" w14:textId="77777777" w:rsidR="00895771" w:rsidRDefault="00895771" w:rsidP="00A93D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FA7"/>
    <w:multiLevelType w:val="hybridMultilevel"/>
    <w:tmpl w:val="AC76C5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57F9"/>
    <w:multiLevelType w:val="hybridMultilevel"/>
    <w:tmpl w:val="6FF0EB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F7C60"/>
    <w:multiLevelType w:val="hybridMultilevel"/>
    <w:tmpl w:val="6E029F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795D1F"/>
    <w:multiLevelType w:val="hybridMultilevel"/>
    <w:tmpl w:val="933A90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1C2787"/>
    <w:multiLevelType w:val="hybridMultilevel"/>
    <w:tmpl w:val="4ADE80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7D1C68"/>
    <w:multiLevelType w:val="hybridMultilevel"/>
    <w:tmpl w:val="03201B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41630"/>
    <w:multiLevelType w:val="hybridMultilevel"/>
    <w:tmpl w:val="CF9AED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D2C91"/>
    <w:multiLevelType w:val="hybridMultilevel"/>
    <w:tmpl w:val="E74E1E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243E24"/>
    <w:multiLevelType w:val="hybridMultilevel"/>
    <w:tmpl w:val="51B608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2B5460"/>
    <w:multiLevelType w:val="hybridMultilevel"/>
    <w:tmpl w:val="7CE6ED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E7684E"/>
    <w:multiLevelType w:val="hybridMultilevel"/>
    <w:tmpl w:val="6EE0E5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784317"/>
    <w:multiLevelType w:val="hybridMultilevel"/>
    <w:tmpl w:val="186AD9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7020DC"/>
    <w:multiLevelType w:val="hybridMultilevel"/>
    <w:tmpl w:val="9F88A7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A30594"/>
    <w:multiLevelType w:val="hybridMultilevel"/>
    <w:tmpl w:val="67A0C6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804581"/>
    <w:multiLevelType w:val="hybridMultilevel"/>
    <w:tmpl w:val="46F80E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1879903">
    <w:abstractNumId w:val="2"/>
  </w:num>
  <w:num w:numId="2" w16cid:durableId="1466004055">
    <w:abstractNumId w:val="8"/>
  </w:num>
  <w:num w:numId="3" w16cid:durableId="1864123384">
    <w:abstractNumId w:val="10"/>
  </w:num>
  <w:num w:numId="4" w16cid:durableId="637808723">
    <w:abstractNumId w:val="5"/>
  </w:num>
  <w:num w:numId="5" w16cid:durableId="351037104">
    <w:abstractNumId w:val="6"/>
  </w:num>
  <w:num w:numId="6" w16cid:durableId="1202747585">
    <w:abstractNumId w:val="13"/>
  </w:num>
  <w:num w:numId="7" w16cid:durableId="1828597167">
    <w:abstractNumId w:val="9"/>
  </w:num>
  <w:num w:numId="8" w16cid:durableId="953558840">
    <w:abstractNumId w:val="12"/>
  </w:num>
  <w:num w:numId="9" w16cid:durableId="1203128365">
    <w:abstractNumId w:val="3"/>
  </w:num>
  <w:num w:numId="10" w16cid:durableId="144393021">
    <w:abstractNumId w:val="7"/>
  </w:num>
  <w:num w:numId="11" w16cid:durableId="2007780683">
    <w:abstractNumId w:val="0"/>
  </w:num>
  <w:num w:numId="12" w16cid:durableId="1219365428">
    <w:abstractNumId w:val="4"/>
  </w:num>
  <w:num w:numId="13" w16cid:durableId="2013532353">
    <w:abstractNumId w:val="14"/>
  </w:num>
  <w:num w:numId="14" w16cid:durableId="135875724">
    <w:abstractNumId w:val="11"/>
  </w:num>
  <w:num w:numId="15" w16cid:durableId="224680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01"/>
    <w:rsid w:val="00022E5E"/>
    <w:rsid w:val="00070B73"/>
    <w:rsid w:val="0007316B"/>
    <w:rsid w:val="000A1970"/>
    <w:rsid w:val="000B047F"/>
    <w:rsid w:val="000B30D2"/>
    <w:rsid w:val="001346CB"/>
    <w:rsid w:val="00192EDF"/>
    <w:rsid w:val="00292784"/>
    <w:rsid w:val="002B3B80"/>
    <w:rsid w:val="003A4631"/>
    <w:rsid w:val="003B5D37"/>
    <w:rsid w:val="003E554F"/>
    <w:rsid w:val="00541D11"/>
    <w:rsid w:val="0056416E"/>
    <w:rsid w:val="00666153"/>
    <w:rsid w:val="00684EA0"/>
    <w:rsid w:val="007214AE"/>
    <w:rsid w:val="00723A3F"/>
    <w:rsid w:val="007320EF"/>
    <w:rsid w:val="007A0FFA"/>
    <w:rsid w:val="007D6E90"/>
    <w:rsid w:val="00895771"/>
    <w:rsid w:val="008A12CB"/>
    <w:rsid w:val="008B0307"/>
    <w:rsid w:val="008B5C17"/>
    <w:rsid w:val="008C3FED"/>
    <w:rsid w:val="009F7ADB"/>
    <w:rsid w:val="00A24092"/>
    <w:rsid w:val="00A727B4"/>
    <w:rsid w:val="00A770E7"/>
    <w:rsid w:val="00A93D83"/>
    <w:rsid w:val="00AA2550"/>
    <w:rsid w:val="00B9103D"/>
    <w:rsid w:val="00C453BA"/>
    <w:rsid w:val="00C52EC7"/>
    <w:rsid w:val="00D07B15"/>
    <w:rsid w:val="00D25931"/>
    <w:rsid w:val="00DB41C9"/>
    <w:rsid w:val="00E21070"/>
    <w:rsid w:val="00E361BF"/>
    <w:rsid w:val="00E76001"/>
    <w:rsid w:val="00F24B4B"/>
    <w:rsid w:val="00F3084A"/>
    <w:rsid w:val="00FD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568965"/>
  <w14:defaultImageDpi w14:val="32767"/>
  <w15:chartTrackingRefBased/>
  <w15:docId w15:val="{C42EA40B-3143-4CCF-A163-7757148B3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6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6416E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416E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92784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60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60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60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60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60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60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6E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41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2784"/>
    <w:rPr>
      <w:rFonts w:eastAsiaTheme="majorEastAsia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600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600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600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600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600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600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6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6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60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600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6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60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60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60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6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60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6001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93D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3D83"/>
  </w:style>
  <w:style w:type="paragraph" w:styleId="Piedepgina">
    <w:name w:val="footer"/>
    <w:basedOn w:val="Normal"/>
    <w:link w:val="PiedepginaCar"/>
    <w:uiPriority w:val="99"/>
    <w:unhideWhenUsed/>
    <w:rsid w:val="00A93D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D83"/>
  </w:style>
  <w:style w:type="table" w:styleId="Tablaconcuadrcula">
    <w:name w:val="Table Grid"/>
    <w:basedOn w:val="Tablanormal"/>
    <w:uiPriority w:val="39"/>
    <w:rsid w:val="007D6E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2B3B80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2B3B80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/>
    <w:rsid w:val="002B3B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E0E92-E882-4085-A8C4-BB41A5DE5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1702</Words>
  <Characters>9363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22</vt:i4>
      </vt:variant>
    </vt:vector>
  </HeadingPairs>
  <TitlesOfParts>
    <vt:vector size="23" baseType="lpstr">
      <vt:lpstr/>
      <vt:lpstr>    Conceptos de seguridad de los sistemas de información</vt:lpstr>
      <vt:lpstr>        Definiciones Fundamentales</vt:lpstr>
      <vt:lpstr>        Metodologías y Estándares</vt:lpstr>
      <vt:lpstr>    Seguridad física y lógica</vt:lpstr>
      <vt:lpstr>        Seguridad Física</vt:lpstr>
      <vt:lpstr>        Seguridad Lógica</vt:lpstr>
      <vt:lpstr>    Amenazas y vulnerabilidades</vt:lpstr>
      <vt:lpstr>        Taxonomía de Amenazas y Ataques</vt:lpstr>
      <vt:lpstr>        Tipos de Ataques Específicos</vt:lpstr>
      <vt:lpstr>    Técnicas criptográficas y protocolos seguros</vt:lpstr>
      <vt:lpstr>        Clasificación de la Criptografía</vt:lpstr>
      <vt:lpstr>        Funciones Hash</vt:lpstr>
      <vt:lpstr>        Protocolos Seguros</vt:lpstr>
      <vt:lpstr>        Cifrado Híbrido y Salting de contraseñas</vt:lpstr>
      <vt:lpstr>    Mecanismos de firma digital</vt:lpstr>
      <vt:lpstr>    Infraestructura física de un CPD</vt:lpstr>
      <vt:lpstr>        Acondicionamiento y Racks</vt:lpstr>
      <vt:lpstr>        Clasificación (Tiers) según TIA-942</vt:lpstr>
      <vt:lpstr>    Sistemas de gestión de incidencias y Control remoto</vt:lpstr>
      <vt:lpstr>        Gestión de Incidencias (ITIL)</vt:lpstr>
      <vt:lpstr>        Control Remoto</vt:lpstr>
      <vt:lpstr>        Soluciones del CCN-CERT</vt:lpstr>
    </vt:vector>
  </TitlesOfParts>
  <Company/>
  <LinksUpToDate>false</LinksUpToDate>
  <CharactersWithSpaces>11043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Alfonsito Rodriguez</dc:creator>
  <cp:keywords/>
  <dc:description/>
  <cp:lastModifiedBy>Alfonsito Rodriguez</cp:lastModifiedBy>
  <cp:revision>20</cp:revision>
  <dcterms:created xsi:type="dcterms:W3CDTF">2026-02-25T10:14:00Z</dcterms:created>
  <dcterms:modified xsi:type="dcterms:W3CDTF">2026-02-28T11:52:00Z</dcterms:modified>
</cp:coreProperties>
</file>