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E5E9D" w14:textId="2B8549D9" w:rsidR="00F3084A" w:rsidRDefault="00A375D9" w:rsidP="00A375D9">
      <w:pPr>
        <w:jc w:val="center"/>
        <w:rPr>
          <w:rFonts w:ascii="Arial Black" w:hAnsi="Arial Black"/>
          <w:sz w:val="32"/>
          <w:szCs w:val="24"/>
        </w:rPr>
      </w:pPr>
      <w:r>
        <w:rPr>
          <w:rFonts w:ascii="Arial Black" w:hAnsi="Arial Black"/>
          <w:sz w:val="32"/>
          <w:szCs w:val="24"/>
        </w:rPr>
        <w:t>RESUMEN LEY 19-2013</w:t>
      </w:r>
    </w:p>
    <w:p w14:paraId="408E4A3E" w14:textId="77777777" w:rsidR="00A375D9" w:rsidRDefault="00A375D9" w:rsidP="00A375D9">
      <w:pPr>
        <w:jc w:val="center"/>
        <w:rPr>
          <w:rFonts w:ascii="Arial Black" w:hAnsi="Arial Black"/>
          <w:sz w:val="32"/>
          <w:szCs w:val="24"/>
        </w:rPr>
      </w:pPr>
    </w:p>
    <w:p w14:paraId="0EE5ABB5" w14:textId="16031486" w:rsidR="00616B10" w:rsidRDefault="00806C05">
      <w:pPr>
        <w:pStyle w:val="TDC2"/>
        <w:tabs>
          <w:tab w:val="right" w:leader="dot" w:pos="8494"/>
        </w:tabs>
        <w:rPr>
          <w:rFonts w:asciiTheme="minorHAnsi" w:eastAsiaTheme="minorEastAsia" w:hAnsiTheme="minorHAnsi"/>
          <w:noProof/>
          <w:sz w:val="24"/>
          <w:szCs w:val="24"/>
          <w:lang w:eastAsia="es-ES"/>
        </w:rPr>
      </w:pPr>
      <w:r>
        <w:rPr>
          <w:rFonts w:ascii="Arial Black" w:hAnsi="Arial Black"/>
          <w:sz w:val="32"/>
          <w:szCs w:val="24"/>
        </w:rPr>
        <w:fldChar w:fldCharType="begin"/>
      </w:r>
      <w:r>
        <w:rPr>
          <w:rFonts w:ascii="Arial Black" w:hAnsi="Arial Black"/>
          <w:sz w:val="32"/>
          <w:szCs w:val="24"/>
        </w:rPr>
        <w:instrText xml:space="preserve"> TOC \o \h \z \u </w:instrText>
      </w:r>
      <w:r>
        <w:rPr>
          <w:rFonts w:ascii="Arial Black" w:hAnsi="Arial Black"/>
          <w:sz w:val="32"/>
          <w:szCs w:val="24"/>
        </w:rPr>
        <w:fldChar w:fldCharType="separate"/>
      </w:r>
      <w:hyperlink w:anchor="_Toc221659250" w:history="1">
        <w:r w:rsidR="00616B10" w:rsidRPr="008F120C">
          <w:rPr>
            <w:rStyle w:val="Hipervnculo"/>
            <w:noProof/>
          </w:rPr>
          <w:t>Título preliminar</w:t>
        </w:r>
        <w:r w:rsidR="00616B10">
          <w:rPr>
            <w:noProof/>
            <w:webHidden/>
          </w:rPr>
          <w:tab/>
        </w:r>
        <w:r w:rsidR="00616B10">
          <w:rPr>
            <w:noProof/>
            <w:webHidden/>
          </w:rPr>
          <w:fldChar w:fldCharType="begin"/>
        </w:r>
        <w:r w:rsidR="00616B10">
          <w:rPr>
            <w:noProof/>
            <w:webHidden/>
          </w:rPr>
          <w:instrText xml:space="preserve"> PAGEREF _Toc221659250 \h </w:instrText>
        </w:r>
        <w:r w:rsidR="00616B10">
          <w:rPr>
            <w:noProof/>
            <w:webHidden/>
          </w:rPr>
        </w:r>
        <w:r w:rsidR="00616B10">
          <w:rPr>
            <w:noProof/>
            <w:webHidden/>
          </w:rPr>
          <w:fldChar w:fldCharType="separate"/>
        </w:r>
        <w:r w:rsidR="00616B10">
          <w:rPr>
            <w:noProof/>
            <w:webHidden/>
          </w:rPr>
          <w:t>2</w:t>
        </w:r>
        <w:r w:rsidR="00616B10">
          <w:rPr>
            <w:noProof/>
            <w:webHidden/>
          </w:rPr>
          <w:fldChar w:fldCharType="end"/>
        </w:r>
      </w:hyperlink>
    </w:p>
    <w:p w14:paraId="1BF90869" w14:textId="50191256" w:rsidR="00616B10" w:rsidRDefault="00616B10">
      <w:pPr>
        <w:pStyle w:val="TDC3"/>
        <w:tabs>
          <w:tab w:val="right" w:leader="dot" w:pos="8494"/>
        </w:tabs>
        <w:rPr>
          <w:rFonts w:asciiTheme="minorHAnsi" w:eastAsiaTheme="minorEastAsia" w:hAnsiTheme="minorHAnsi"/>
          <w:noProof/>
          <w:sz w:val="24"/>
          <w:szCs w:val="24"/>
          <w:lang w:eastAsia="es-ES"/>
        </w:rPr>
      </w:pPr>
      <w:hyperlink w:anchor="_Toc221659251" w:history="1">
        <w:r w:rsidRPr="008F120C">
          <w:rPr>
            <w:rStyle w:val="Hipervnculo"/>
            <w:noProof/>
          </w:rPr>
          <w:t>Articulo 1. Objeto.</w:t>
        </w:r>
        <w:r>
          <w:rPr>
            <w:noProof/>
            <w:webHidden/>
          </w:rPr>
          <w:tab/>
        </w:r>
        <w:r>
          <w:rPr>
            <w:noProof/>
            <w:webHidden/>
          </w:rPr>
          <w:fldChar w:fldCharType="begin"/>
        </w:r>
        <w:r>
          <w:rPr>
            <w:noProof/>
            <w:webHidden/>
          </w:rPr>
          <w:instrText xml:space="preserve"> PAGEREF _Toc221659251 \h </w:instrText>
        </w:r>
        <w:r>
          <w:rPr>
            <w:noProof/>
            <w:webHidden/>
          </w:rPr>
        </w:r>
        <w:r>
          <w:rPr>
            <w:noProof/>
            <w:webHidden/>
          </w:rPr>
          <w:fldChar w:fldCharType="separate"/>
        </w:r>
        <w:r>
          <w:rPr>
            <w:noProof/>
            <w:webHidden/>
          </w:rPr>
          <w:t>2</w:t>
        </w:r>
        <w:r>
          <w:rPr>
            <w:noProof/>
            <w:webHidden/>
          </w:rPr>
          <w:fldChar w:fldCharType="end"/>
        </w:r>
      </w:hyperlink>
    </w:p>
    <w:p w14:paraId="3BC46CD3" w14:textId="1C5660F0" w:rsidR="00616B10" w:rsidRDefault="00616B10">
      <w:pPr>
        <w:pStyle w:val="TDC2"/>
        <w:tabs>
          <w:tab w:val="right" w:leader="dot" w:pos="8494"/>
        </w:tabs>
        <w:rPr>
          <w:rFonts w:asciiTheme="minorHAnsi" w:eastAsiaTheme="minorEastAsia" w:hAnsiTheme="minorHAnsi"/>
          <w:noProof/>
          <w:sz w:val="24"/>
          <w:szCs w:val="24"/>
          <w:lang w:eastAsia="es-ES"/>
        </w:rPr>
      </w:pPr>
      <w:hyperlink w:anchor="_Toc221659252" w:history="1">
        <w:r w:rsidRPr="008F120C">
          <w:rPr>
            <w:rStyle w:val="Hipervnculo"/>
            <w:noProof/>
            <w:highlight w:val="yellow"/>
          </w:rPr>
          <w:t>Título I – Transparencia de la actividad pública</w:t>
        </w:r>
        <w:r>
          <w:rPr>
            <w:noProof/>
            <w:webHidden/>
          </w:rPr>
          <w:tab/>
        </w:r>
        <w:r>
          <w:rPr>
            <w:noProof/>
            <w:webHidden/>
          </w:rPr>
          <w:fldChar w:fldCharType="begin"/>
        </w:r>
        <w:r>
          <w:rPr>
            <w:noProof/>
            <w:webHidden/>
          </w:rPr>
          <w:instrText xml:space="preserve"> PAGEREF _Toc221659252 \h </w:instrText>
        </w:r>
        <w:r>
          <w:rPr>
            <w:noProof/>
            <w:webHidden/>
          </w:rPr>
        </w:r>
        <w:r>
          <w:rPr>
            <w:noProof/>
            <w:webHidden/>
          </w:rPr>
          <w:fldChar w:fldCharType="separate"/>
        </w:r>
        <w:r>
          <w:rPr>
            <w:noProof/>
            <w:webHidden/>
          </w:rPr>
          <w:t>3</w:t>
        </w:r>
        <w:r>
          <w:rPr>
            <w:noProof/>
            <w:webHidden/>
          </w:rPr>
          <w:fldChar w:fldCharType="end"/>
        </w:r>
      </w:hyperlink>
    </w:p>
    <w:p w14:paraId="798FBBD5" w14:textId="5B53DB53" w:rsidR="00616B10" w:rsidRDefault="00616B10">
      <w:pPr>
        <w:pStyle w:val="TDC3"/>
        <w:tabs>
          <w:tab w:val="right" w:leader="dot" w:pos="8494"/>
        </w:tabs>
        <w:rPr>
          <w:rFonts w:asciiTheme="minorHAnsi" w:eastAsiaTheme="minorEastAsia" w:hAnsiTheme="minorHAnsi"/>
          <w:noProof/>
          <w:sz w:val="24"/>
          <w:szCs w:val="24"/>
          <w:lang w:eastAsia="es-ES"/>
        </w:rPr>
      </w:pPr>
      <w:hyperlink w:anchor="_Toc221659253" w:history="1">
        <w:r w:rsidRPr="008F120C">
          <w:rPr>
            <w:rStyle w:val="Hipervnculo"/>
            <w:noProof/>
          </w:rPr>
          <w:t>Capítulo I – Ámbito subjetivo de aplicación</w:t>
        </w:r>
        <w:r>
          <w:rPr>
            <w:noProof/>
            <w:webHidden/>
          </w:rPr>
          <w:tab/>
        </w:r>
        <w:r>
          <w:rPr>
            <w:noProof/>
            <w:webHidden/>
          </w:rPr>
          <w:fldChar w:fldCharType="begin"/>
        </w:r>
        <w:r>
          <w:rPr>
            <w:noProof/>
            <w:webHidden/>
          </w:rPr>
          <w:instrText xml:space="preserve"> PAGEREF _Toc221659253 \h </w:instrText>
        </w:r>
        <w:r>
          <w:rPr>
            <w:noProof/>
            <w:webHidden/>
          </w:rPr>
        </w:r>
        <w:r>
          <w:rPr>
            <w:noProof/>
            <w:webHidden/>
          </w:rPr>
          <w:fldChar w:fldCharType="separate"/>
        </w:r>
        <w:r>
          <w:rPr>
            <w:noProof/>
            <w:webHidden/>
          </w:rPr>
          <w:t>3</w:t>
        </w:r>
        <w:r>
          <w:rPr>
            <w:noProof/>
            <w:webHidden/>
          </w:rPr>
          <w:fldChar w:fldCharType="end"/>
        </w:r>
      </w:hyperlink>
    </w:p>
    <w:p w14:paraId="1A25CAC6" w14:textId="36739D4F" w:rsidR="00616B10" w:rsidRDefault="00616B10">
      <w:pPr>
        <w:pStyle w:val="TDC4"/>
        <w:tabs>
          <w:tab w:val="right" w:leader="dot" w:pos="8494"/>
        </w:tabs>
        <w:rPr>
          <w:rFonts w:asciiTheme="minorHAnsi" w:eastAsiaTheme="minorEastAsia" w:hAnsiTheme="minorHAnsi"/>
          <w:noProof/>
          <w:sz w:val="24"/>
          <w:szCs w:val="24"/>
          <w:lang w:eastAsia="es-ES"/>
        </w:rPr>
      </w:pPr>
      <w:hyperlink w:anchor="_Toc221659254" w:history="1">
        <w:r w:rsidRPr="008F120C">
          <w:rPr>
            <w:rStyle w:val="Hipervnculo"/>
            <w:noProof/>
          </w:rPr>
          <w:t>Articulo 2. Ámbito subjetivo de aplicación.</w:t>
        </w:r>
        <w:r>
          <w:rPr>
            <w:noProof/>
            <w:webHidden/>
          </w:rPr>
          <w:tab/>
        </w:r>
        <w:r>
          <w:rPr>
            <w:noProof/>
            <w:webHidden/>
          </w:rPr>
          <w:fldChar w:fldCharType="begin"/>
        </w:r>
        <w:r>
          <w:rPr>
            <w:noProof/>
            <w:webHidden/>
          </w:rPr>
          <w:instrText xml:space="preserve"> PAGEREF _Toc221659254 \h </w:instrText>
        </w:r>
        <w:r>
          <w:rPr>
            <w:noProof/>
            <w:webHidden/>
          </w:rPr>
        </w:r>
        <w:r>
          <w:rPr>
            <w:noProof/>
            <w:webHidden/>
          </w:rPr>
          <w:fldChar w:fldCharType="separate"/>
        </w:r>
        <w:r>
          <w:rPr>
            <w:noProof/>
            <w:webHidden/>
          </w:rPr>
          <w:t>3</w:t>
        </w:r>
        <w:r>
          <w:rPr>
            <w:noProof/>
            <w:webHidden/>
          </w:rPr>
          <w:fldChar w:fldCharType="end"/>
        </w:r>
      </w:hyperlink>
    </w:p>
    <w:p w14:paraId="36E0D317" w14:textId="5AA6C34A" w:rsidR="00616B10" w:rsidRDefault="00616B10">
      <w:pPr>
        <w:pStyle w:val="TDC4"/>
        <w:tabs>
          <w:tab w:val="right" w:leader="dot" w:pos="8494"/>
        </w:tabs>
        <w:rPr>
          <w:rFonts w:asciiTheme="minorHAnsi" w:eastAsiaTheme="minorEastAsia" w:hAnsiTheme="minorHAnsi"/>
          <w:noProof/>
          <w:sz w:val="24"/>
          <w:szCs w:val="24"/>
          <w:lang w:eastAsia="es-ES"/>
        </w:rPr>
      </w:pPr>
      <w:hyperlink w:anchor="_Toc221659255" w:history="1">
        <w:r w:rsidRPr="008F120C">
          <w:rPr>
            <w:rStyle w:val="Hipervnculo"/>
            <w:noProof/>
          </w:rPr>
          <w:t>Articulo 3. Otros sujetos obligados.</w:t>
        </w:r>
        <w:r>
          <w:rPr>
            <w:noProof/>
            <w:webHidden/>
          </w:rPr>
          <w:tab/>
        </w:r>
        <w:r>
          <w:rPr>
            <w:noProof/>
            <w:webHidden/>
          </w:rPr>
          <w:fldChar w:fldCharType="begin"/>
        </w:r>
        <w:r>
          <w:rPr>
            <w:noProof/>
            <w:webHidden/>
          </w:rPr>
          <w:instrText xml:space="preserve"> PAGEREF _Toc221659255 \h </w:instrText>
        </w:r>
        <w:r>
          <w:rPr>
            <w:noProof/>
            <w:webHidden/>
          </w:rPr>
        </w:r>
        <w:r>
          <w:rPr>
            <w:noProof/>
            <w:webHidden/>
          </w:rPr>
          <w:fldChar w:fldCharType="separate"/>
        </w:r>
        <w:r>
          <w:rPr>
            <w:noProof/>
            <w:webHidden/>
          </w:rPr>
          <w:t>4</w:t>
        </w:r>
        <w:r>
          <w:rPr>
            <w:noProof/>
            <w:webHidden/>
          </w:rPr>
          <w:fldChar w:fldCharType="end"/>
        </w:r>
      </w:hyperlink>
    </w:p>
    <w:p w14:paraId="6A0EE5EE" w14:textId="487D9496" w:rsidR="00616B10" w:rsidRDefault="00616B10">
      <w:pPr>
        <w:pStyle w:val="TDC4"/>
        <w:tabs>
          <w:tab w:val="right" w:leader="dot" w:pos="8494"/>
        </w:tabs>
        <w:rPr>
          <w:rFonts w:asciiTheme="minorHAnsi" w:eastAsiaTheme="minorEastAsia" w:hAnsiTheme="minorHAnsi"/>
          <w:noProof/>
          <w:sz w:val="24"/>
          <w:szCs w:val="24"/>
          <w:lang w:eastAsia="es-ES"/>
        </w:rPr>
      </w:pPr>
      <w:hyperlink w:anchor="_Toc221659256" w:history="1">
        <w:r w:rsidRPr="008F120C">
          <w:rPr>
            <w:rStyle w:val="Hipervnculo"/>
            <w:noProof/>
          </w:rPr>
          <w:t>Articulo 4. Obligación de suministrar información.</w:t>
        </w:r>
        <w:r>
          <w:rPr>
            <w:noProof/>
            <w:webHidden/>
          </w:rPr>
          <w:tab/>
        </w:r>
        <w:r>
          <w:rPr>
            <w:noProof/>
            <w:webHidden/>
          </w:rPr>
          <w:fldChar w:fldCharType="begin"/>
        </w:r>
        <w:r>
          <w:rPr>
            <w:noProof/>
            <w:webHidden/>
          </w:rPr>
          <w:instrText xml:space="preserve"> PAGEREF _Toc221659256 \h </w:instrText>
        </w:r>
        <w:r>
          <w:rPr>
            <w:noProof/>
            <w:webHidden/>
          </w:rPr>
        </w:r>
        <w:r>
          <w:rPr>
            <w:noProof/>
            <w:webHidden/>
          </w:rPr>
          <w:fldChar w:fldCharType="separate"/>
        </w:r>
        <w:r>
          <w:rPr>
            <w:noProof/>
            <w:webHidden/>
          </w:rPr>
          <w:t>4</w:t>
        </w:r>
        <w:r>
          <w:rPr>
            <w:noProof/>
            <w:webHidden/>
          </w:rPr>
          <w:fldChar w:fldCharType="end"/>
        </w:r>
      </w:hyperlink>
    </w:p>
    <w:p w14:paraId="5897CDBA" w14:textId="41C5CC3E" w:rsidR="00616B10" w:rsidRDefault="00616B10">
      <w:pPr>
        <w:pStyle w:val="TDC3"/>
        <w:tabs>
          <w:tab w:val="right" w:leader="dot" w:pos="8494"/>
        </w:tabs>
        <w:rPr>
          <w:rFonts w:asciiTheme="minorHAnsi" w:eastAsiaTheme="minorEastAsia" w:hAnsiTheme="minorHAnsi"/>
          <w:noProof/>
          <w:sz w:val="24"/>
          <w:szCs w:val="24"/>
          <w:lang w:eastAsia="es-ES"/>
        </w:rPr>
      </w:pPr>
      <w:hyperlink w:anchor="_Toc221659257" w:history="1">
        <w:r w:rsidRPr="008F120C">
          <w:rPr>
            <w:rStyle w:val="Hipervnculo"/>
            <w:noProof/>
          </w:rPr>
          <w:t>Capítulo II – Publicidad activa</w:t>
        </w:r>
        <w:r>
          <w:rPr>
            <w:noProof/>
            <w:webHidden/>
          </w:rPr>
          <w:tab/>
        </w:r>
        <w:r>
          <w:rPr>
            <w:noProof/>
            <w:webHidden/>
          </w:rPr>
          <w:fldChar w:fldCharType="begin"/>
        </w:r>
        <w:r>
          <w:rPr>
            <w:noProof/>
            <w:webHidden/>
          </w:rPr>
          <w:instrText xml:space="preserve"> PAGEREF _Toc221659257 \h </w:instrText>
        </w:r>
        <w:r>
          <w:rPr>
            <w:noProof/>
            <w:webHidden/>
          </w:rPr>
        </w:r>
        <w:r>
          <w:rPr>
            <w:noProof/>
            <w:webHidden/>
          </w:rPr>
          <w:fldChar w:fldCharType="separate"/>
        </w:r>
        <w:r>
          <w:rPr>
            <w:noProof/>
            <w:webHidden/>
          </w:rPr>
          <w:t>4</w:t>
        </w:r>
        <w:r>
          <w:rPr>
            <w:noProof/>
            <w:webHidden/>
          </w:rPr>
          <w:fldChar w:fldCharType="end"/>
        </w:r>
      </w:hyperlink>
    </w:p>
    <w:p w14:paraId="52BC327C" w14:textId="19C35457" w:rsidR="00616B10" w:rsidRDefault="00616B10">
      <w:pPr>
        <w:pStyle w:val="TDC4"/>
        <w:tabs>
          <w:tab w:val="right" w:leader="dot" w:pos="8494"/>
        </w:tabs>
        <w:rPr>
          <w:rFonts w:asciiTheme="minorHAnsi" w:eastAsiaTheme="minorEastAsia" w:hAnsiTheme="minorHAnsi"/>
          <w:noProof/>
          <w:sz w:val="24"/>
          <w:szCs w:val="24"/>
          <w:lang w:eastAsia="es-ES"/>
        </w:rPr>
      </w:pPr>
      <w:hyperlink w:anchor="_Toc221659258" w:history="1">
        <w:r w:rsidRPr="008F120C">
          <w:rPr>
            <w:rStyle w:val="Hipervnculo"/>
            <w:noProof/>
          </w:rPr>
          <w:t>Articulo 5. Principios generales.</w:t>
        </w:r>
        <w:r>
          <w:rPr>
            <w:noProof/>
            <w:webHidden/>
          </w:rPr>
          <w:tab/>
        </w:r>
        <w:r>
          <w:rPr>
            <w:noProof/>
            <w:webHidden/>
          </w:rPr>
          <w:fldChar w:fldCharType="begin"/>
        </w:r>
        <w:r>
          <w:rPr>
            <w:noProof/>
            <w:webHidden/>
          </w:rPr>
          <w:instrText xml:space="preserve"> PAGEREF _Toc221659258 \h </w:instrText>
        </w:r>
        <w:r>
          <w:rPr>
            <w:noProof/>
            <w:webHidden/>
          </w:rPr>
        </w:r>
        <w:r>
          <w:rPr>
            <w:noProof/>
            <w:webHidden/>
          </w:rPr>
          <w:fldChar w:fldCharType="separate"/>
        </w:r>
        <w:r>
          <w:rPr>
            <w:noProof/>
            <w:webHidden/>
          </w:rPr>
          <w:t>4</w:t>
        </w:r>
        <w:r>
          <w:rPr>
            <w:noProof/>
            <w:webHidden/>
          </w:rPr>
          <w:fldChar w:fldCharType="end"/>
        </w:r>
      </w:hyperlink>
    </w:p>
    <w:p w14:paraId="18E997B1" w14:textId="64B567D0" w:rsidR="00616B10" w:rsidRDefault="00616B10">
      <w:pPr>
        <w:pStyle w:val="TDC4"/>
        <w:tabs>
          <w:tab w:val="right" w:leader="dot" w:pos="8494"/>
        </w:tabs>
        <w:rPr>
          <w:rFonts w:asciiTheme="minorHAnsi" w:eastAsiaTheme="minorEastAsia" w:hAnsiTheme="minorHAnsi"/>
          <w:noProof/>
          <w:sz w:val="24"/>
          <w:szCs w:val="24"/>
          <w:lang w:eastAsia="es-ES"/>
        </w:rPr>
      </w:pPr>
      <w:hyperlink w:anchor="_Toc221659259" w:history="1">
        <w:r w:rsidRPr="008F120C">
          <w:rPr>
            <w:rStyle w:val="Hipervnculo"/>
            <w:noProof/>
          </w:rPr>
          <w:t>Articulo 6. Información institucional, organizativa y de planificación.</w:t>
        </w:r>
        <w:r>
          <w:rPr>
            <w:noProof/>
            <w:webHidden/>
          </w:rPr>
          <w:tab/>
        </w:r>
        <w:r>
          <w:rPr>
            <w:noProof/>
            <w:webHidden/>
          </w:rPr>
          <w:fldChar w:fldCharType="begin"/>
        </w:r>
        <w:r>
          <w:rPr>
            <w:noProof/>
            <w:webHidden/>
          </w:rPr>
          <w:instrText xml:space="preserve"> PAGEREF _Toc221659259 \h </w:instrText>
        </w:r>
        <w:r>
          <w:rPr>
            <w:noProof/>
            <w:webHidden/>
          </w:rPr>
        </w:r>
        <w:r>
          <w:rPr>
            <w:noProof/>
            <w:webHidden/>
          </w:rPr>
          <w:fldChar w:fldCharType="separate"/>
        </w:r>
        <w:r>
          <w:rPr>
            <w:noProof/>
            <w:webHidden/>
          </w:rPr>
          <w:t>5</w:t>
        </w:r>
        <w:r>
          <w:rPr>
            <w:noProof/>
            <w:webHidden/>
          </w:rPr>
          <w:fldChar w:fldCharType="end"/>
        </w:r>
      </w:hyperlink>
    </w:p>
    <w:p w14:paraId="546D1034" w14:textId="5B8A6E80" w:rsidR="00616B10" w:rsidRDefault="00616B10">
      <w:pPr>
        <w:pStyle w:val="TDC4"/>
        <w:tabs>
          <w:tab w:val="right" w:leader="dot" w:pos="8494"/>
        </w:tabs>
        <w:rPr>
          <w:rFonts w:asciiTheme="minorHAnsi" w:eastAsiaTheme="minorEastAsia" w:hAnsiTheme="minorHAnsi"/>
          <w:noProof/>
          <w:sz w:val="24"/>
          <w:szCs w:val="24"/>
          <w:lang w:eastAsia="es-ES"/>
        </w:rPr>
      </w:pPr>
      <w:hyperlink w:anchor="_Toc221659260" w:history="1">
        <w:r w:rsidRPr="008F120C">
          <w:rPr>
            <w:rStyle w:val="Hipervnculo"/>
            <w:noProof/>
            <w:highlight w:val="yellow"/>
          </w:rPr>
          <w:t>Articulo 8. Información económica, presupuestaria y estadística.</w:t>
        </w:r>
        <w:r>
          <w:rPr>
            <w:noProof/>
            <w:webHidden/>
          </w:rPr>
          <w:tab/>
        </w:r>
        <w:r>
          <w:rPr>
            <w:noProof/>
            <w:webHidden/>
          </w:rPr>
          <w:fldChar w:fldCharType="begin"/>
        </w:r>
        <w:r>
          <w:rPr>
            <w:noProof/>
            <w:webHidden/>
          </w:rPr>
          <w:instrText xml:space="preserve"> PAGEREF _Toc221659260 \h </w:instrText>
        </w:r>
        <w:r>
          <w:rPr>
            <w:noProof/>
            <w:webHidden/>
          </w:rPr>
        </w:r>
        <w:r>
          <w:rPr>
            <w:noProof/>
            <w:webHidden/>
          </w:rPr>
          <w:fldChar w:fldCharType="separate"/>
        </w:r>
        <w:r>
          <w:rPr>
            <w:noProof/>
            <w:webHidden/>
          </w:rPr>
          <w:t>5</w:t>
        </w:r>
        <w:r>
          <w:rPr>
            <w:noProof/>
            <w:webHidden/>
          </w:rPr>
          <w:fldChar w:fldCharType="end"/>
        </w:r>
      </w:hyperlink>
    </w:p>
    <w:p w14:paraId="77138FDA" w14:textId="60A729AA" w:rsidR="00616B10" w:rsidRDefault="00616B10">
      <w:pPr>
        <w:pStyle w:val="TDC4"/>
        <w:tabs>
          <w:tab w:val="right" w:leader="dot" w:pos="8494"/>
        </w:tabs>
        <w:rPr>
          <w:rFonts w:asciiTheme="minorHAnsi" w:eastAsiaTheme="minorEastAsia" w:hAnsiTheme="minorHAnsi"/>
          <w:noProof/>
          <w:sz w:val="24"/>
          <w:szCs w:val="24"/>
          <w:lang w:eastAsia="es-ES"/>
        </w:rPr>
      </w:pPr>
      <w:hyperlink w:anchor="_Toc221659261" w:history="1">
        <w:r w:rsidRPr="008F120C">
          <w:rPr>
            <w:rStyle w:val="Hipervnculo"/>
            <w:noProof/>
            <w:highlight w:val="yellow"/>
          </w:rPr>
          <w:t>Articulo 9. Control.</w:t>
        </w:r>
        <w:r>
          <w:rPr>
            <w:noProof/>
            <w:webHidden/>
          </w:rPr>
          <w:tab/>
        </w:r>
        <w:r>
          <w:rPr>
            <w:noProof/>
            <w:webHidden/>
          </w:rPr>
          <w:fldChar w:fldCharType="begin"/>
        </w:r>
        <w:r>
          <w:rPr>
            <w:noProof/>
            <w:webHidden/>
          </w:rPr>
          <w:instrText xml:space="preserve"> PAGEREF _Toc221659261 \h </w:instrText>
        </w:r>
        <w:r>
          <w:rPr>
            <w:noProof/>
            <w:webHidden/>
          </w:rPr>
        </w:r>
        <w:r>
          <w:rPr>
            <w:noProof/>
            <w:webHidden/>
          </w:rPr>
          <w:fldChar w:fldCharType="separate"/>
        </w:r>
        <w:r>
          <w:rPr>
            <w:noProof/>
            <w:webHidden/>
          </w:rPr>
          <w:t>6</w:t>
        </w:r>
        <w:r>
          <w:rPr>
            <w:noProof/>
            <w:webHidden/>
          </w:rPr>
          <w:fldChar w:fldCharType="end"/>
        </w:r>
      </w:hyperlink>
    </w:p>
    <w:p w14:paraId="44828CCA" w14:textId="107AE27E" w:rsidR="00616B10" w:rsidRDefault="00616B10">
      <w:pPr>
        <w:pStyle w:val="TDC4"/>
        <w:tabs>
          <w:tab w:val="right" w:leader="dot" w:pos="8494"/>
        </w:tabs>
        <w:rPr>
          <w:rFonts w:asciiTheme="minorHAnsi" w:eastAsiaTheme="minorEastAsia" w:hAnsiTheme="minorHAnsi"/>
          <w:noProof/>
          <w:sz w:val="24"/>
          <w:szCs w:val="24"/>
          <w:lang w:eastAsia="es-ES"/>
        </w:rPr>
      </w:pPr>
      <w:hyperlink w:anchor="_Toc221659262" w:history="1">
        <w:r w:rsidRPr="008F120C">
          <w:rPr>
            <w:rStyle w:val="Hipervnculo"/>
            <w:noProof/>
          </w:rPr>
          <w:t>Articulo 10. Portal de la Transparencia.</w:t>
        </w:r>
        <w:r>
          <w:rPr>
            <w:noProof/>
            <w:webHidden/>
          </w:rPr>
          <w:tab/>
        </w:r>
        <w:r>
          <w:rPr>
            <w:noProof/>
            <w:webHidden/>
          </w:rPr>
          <w:fldChar w:fldCharType="begin"/>
        </w:r>
        <w:r>
          <w:rPr>
            <w:noProof/>
            <w:webHidden/>
          </w:rPr>
          <w:instrText xml:space="preserve"> PAGEREF _Toc221659262 \h </w:instrText>
        </w:r>
        <w:r>
          <w:rPr>
            <w:noProof/>
            <w:webHidden/>
          </w:rPr>
        </w:r>
        <w:r>
          <w:rPr>
            <w:noProof/>
            <w:webHidden/>
          </w:rPr>
          <w:fldChar w:fldCharType="separate"/>
        </w:r>
        <w:r>
          <w:rPr>
            <w:noProof/>
            <w:webHidden/>
          </w:rPr>
          <w:t>6</w:t>
        </w:r>
        <w:r>
          <w:rPr>
            <w:noProof/>
            <w:webHidden/>
          </w:rPr>
          <w:fldChar w:fldCharType="end"/>
        </w:r>
      </w:hyperlink>
    </w:p>
    <w:p w14:paraId="5F5FFF1E" w14:textId="6DEEB151" w:rsidR="00616B10" w:rsidRDefault="00616B10">
      <w:pPr>
        <w:pStyle w:val="TDC4"/>
        <w:tabs>
          <w:tab w:val="right" w:leader="dot" w:pos="8494"/>
        </w:tabs>
        <w:rPr>
          <w:rFonts w:asciiTheme="minorHAnsi" w:eastAsiaTheme="minorEastAsia" w:hAnsiTheme="minorHAnsi"/>
          <w:noProof/>
          <w:sz w:val="24"/>
          <w:szCs w:val="24"/>
          <w:lang w:eastAsia="es-ES"/>
        </w:rPr>
      </w:pPr>
      <w:hyperlink w:anchor="_Toc221659263" w:history="1">
        <w:r w:rsidRPr="008F120C">
          <w:rPr>
            <w:rStyle w:val="Hipervnculo"/>
            <w:noProof/>
            <w:highlight w:val="yellow"/>
          </w:rPr>
          <w:t>Articulo 11. Principios técnicos.</w:t>
        </w:r>
        <w:r>
          <w:rPr>
            <w:noProof/>
            <w:webHidden/>
          </w:rPr>
          <w:tab/>
        </w:r>
        <w:r>
          <w:rPr>
            <w:noProof/>
            <w:webHidden/>
          </w:rPr>
          <w:fldChar w:fldCharType="begin"/>
        </w:r>
        <w:r>
          <w:rPr>
            <w:noProof/>
            <w:webHidden/>
          </w:rPr>
          <w:instrText xml:space="preserve"> PAGEREF _Toc221659263 \h </w:instrText>
        </w:r>
        <w:r>
          <w:rPr>
            <w:noProof/>
            <w:webHidden/>
          </w:rPr>
        </w:r>
        <w:r>
          <w:rPr>
            <w:noProof/>
            <w:webHidden/>
          </w:rPr>
          <w:fldChar w:fldCharType="separate"/>
        </w:r>
        <w:r>
          <w:rPr>
            <w:noProof/>
            <w:webHidden/>
          </w:rPr>
          <w:t>6</w:t>
        </w:r>
        <w:r>
          <w:rPr>
            <w:noProof/>
            <w:webHidden/>
          </w:rPr>
          <w:fldChar w:fldCharType="end"/>
        </w:r>
      </w:hyperlink>
    </w:p>
    <w:p w14:paraId="00CB04A8" w14:textId="41D7588D" w:rsidR="00616B10" w:rsidRDefault="00616B10">
      <w:pPr>
        <w:pStyle w:val="TDC3"/>
        <w:tabs>
          <w:tab w:val="right" w:leader="dot" w:pos="8494"/>
        </w:tabs>
        <w:rPr>
          <w:rFonts w:asciiTheme="minorHAnsi" w:eastAsiaTheme="minorEastAsia" w:hAnsiTheme="minorHAnsi"/>
          <w:noProof/>
          <w:sz w:val="24"/>
          <w:szCs w:val="24"/>
          <w:lang w:eastAsia="es-ES"/>
        </w:rPr>
      </w:pPr>
      <w:hyperlink w:anchor="_Toc221659264" w:history="1">
        <w:r w:rsidRPr="008F120C">
          <w:rPr>
            <w:rStyle w:val="Hipervnculo"/>
            <w:noProof/>
            <w:highlight w:val="yellow"/>
          </w:rPr>
          <w:t>Capítulo III – Derecho de acceso a la información pública</w:t>
        </w:r>
        <w:r>
          <w:rPr>
            <w:noProof/>
            <w:webHidden/>
          </w:rPr>
          <w:tab/>
        </w:r>
        <w:r>
          <w:rPr>
            <w:noProof/>
            <w:webHidden/>
          </w:rPr>
          <w:fldChar w:fldCharType="begin"/>
        </w:r>
        <w:r>
          <w:rPr>
            <w:noProof/>
            <w:webHidden/>
          </w:rPr>
          <w:instrText xml:space="preserve"> PAGEREF _Toc221659264 \h </w:instrText>
        </w:r>
        <w:r>
          <w:rPr>
            <w:noProof/>
            <w:webHidden/>
          </w:rPr>
        </w:r>
        <w:r>
          <w:rPr>
            <w:noProof/>
            <w:webHidden/>
          </w:rPr>
          <w:fldChar w:fldCharType="separate"/>
        </w:r>
        <w:r>
          <w:rPr>
            <w:noProof/>
            <w:webHidden/>
          </w:rPr>
          <w:t>6</w:t>
        </w:r>
        <w:r>
          <w:rPr>
            <w:noProof/>
            <w:webHidden/>
          </w:rPr>
          <w:fldChar w:fldCharType="end"/>
        </w:r>
      </w:hyperlink>
    </w:p>
    <w:p w14:paraId="077E63F2" w14:textId="595EEB58" w:rsidR="00616B10" w:rsidRDefault="00616B10">
      <w:pPr>
        <w:pStyle w:val="TDC4"/>
        <w:tabs>
          <w:tab w:val="right" w:leader="dot" w:pos="8494"/>
        </w:tabs>
        <w:rPr>
          <w:rFonts w:asciiTheme="minorHAnsi" w:eastAsiaTheme="minorEastAsia" w:hAnsiTheme="minorHAnsi"/>
          <w:noProof/>
          <w:sz w:val="24"/>
          <w:szCs w:val="24"/>
          <w:lang w:eastAsia="es-ES"/>
        </w:rPr>
      </w:pPr>
      <w:hyperlink w:anchor="_Toc221659265" w:history="1">
        <w:r w:rsidRPr="008F120C">
          <w:rPr>
            <w:rStyle w:val="Hipervnculo"/>
            <w:noProof/>
          </w:rPr>
          <w:t>Sección 1ª Régimen general</w:t>
        </w:r>
        <w:r>
          <w:rPr>
            <w:noProof/>
            <w:webHidden/>
          </w:rPr>
          <w:tab/>
        </w:r>
        <w:r>
          <w:rPr>
            <w:noProof/>
            <w:webHidden/>
          </w:rPr>
          <w:fldChar w:fldCharType="begin"/>
        </w:r>
        <w:r>
          <w:rPr>
            <w:noProof/>
            <w:webHidden/>
          </w:rPr>
          <w:instrText xml:space="preserve"> PAGEREF _Toc221659265 \h </w:instrText>
        </w:r>
        <w:r>
          <w:rPr>
            <w:noProof/>
            <w:webHidden/>
          </w:rPr>
        </w:r>
        <w:r>
          <w:rPr>
            <w:noProof/>
            <w:webHidden/>
          </w:rPr>
          <w:fldChar w:fldCharType="separate"/>
        </w:r>
        <w:r>
          <w:rPr>
            <w:noProof/>
            <w:webHidden/>
          </w:rPr>
          <w:t>6</w:t>
        </w:r>
        <w:r>
          <w:rPr>
            <w:noProof/>
            <w:webHidden/>
          </w:rPr>
          <w:fldChar w:fldCharType="end"/>
        </w:r>
      </w:hyperlink>
    </w:p>
    <w:p w14:paraId="16CCF643" w14:textId="658698A9" w:rsidR="00616B10" w:rsidRDefault="00616B10">
      <w:pPr>
        <w:pStyle w:val="TDC5"/>
        <w:tabs>
          <w:tab w:val="right" w:leader="dot" w:pos="8494"/>
        </w:tabs>
        <w:rPr>
          <w:rFonts w:asciiTheme="minorHAnsi" w:eastAsiaTheme="minorEastAsia" w:hAnsiTheme="minorHAnsi"/>
          <w:noProof/>
          <w:sz w:val="24"/>
          <w:szCs w:val="24"/>
          <w:lang w:eastAsia="es-ES"/>
        </w:rPr>
      </w:pPr>
      <w:hyperlink w:anchor="_Toc221659266" w:history="1">
        <w:r w:rsidRPr="008F120C">
          <w:rPr>
            <w:rStyle w:val="Hipervnculo"/>
            <w:noProof/>
          </w:rPr>
          <w:t>Articulo 12. Derecho de acceso a la información pública.</w:t>
        </w:r>
        <w:r>
          <w:rPr>
            <w:noProof/>
            <w:webHidden/>
          </w:rPr>
          <w:tab/>
        </w:r>
        <w:r>
          <w:rPr>
            <w:noProof/>
            <w:webHidden/>
          </w:rPr>
          <w:fldChar w:fldCharType="begin"/>
        </w:r>
        <w:r>
          <w:rPr>
            <w:noProof/>
            <w:webHidden/>
          </w:rPr>
          <w:instrText xml:space="preserve"> PAGEREF _Toc221659266 \h </w:instrText>
        </w:r>
        <w:r>
          <w:rPr>
            <w:noProof/>
            <w:webHidden/>
          </w:rPr>
        </w:r>
        <w:r>
          <w:rPr>
            <w:noProof/>
            <w:webHidden/>
          </w:rPr>
          <w:fldChar w:fldCharType="separate"/>
        </w:r>
        <w:r>
          <w:rPr>
            <w:noProof/>
            <w:webHidden/>
          </w:rPr>
          <w:t>6</w:t>
        </w:r>
        <w:r>
          <w:rPr>
            <w:noProof/>
            <w:webHidden/>
          </w:rPr>
          <w:fldChar w:fldCharType="end"/>
        </w:r>
      </w:hyperlink>
    </w:p>
    <w:p w14:paraId="501021EC" w14:textId="24500961" w:rsidR="00616B10" w:rsidRDefault="00616B10">
      <w:pPr>
        <w:pStyle w:val="TDC5"/>
        <w:tabs>
          <w:tab w:val="right" w:leader="dot" w:pos="8494"/>
        </w:tabs>
        <w:rPr>
          <w:rFonts w:asciiTheme="minorHAnsi" w:eastAsiaTheme="minorEastAsia" w:hAnsiTheme="minorHAnsi"/>
          <w:noProof/>
          <w:sz w:val="24"/>
          <w:szCs w:val="24"/>
          <w:lang w:eastAsia="es-ES"/>
        </w:rPr>
      </w:pPr>
      <w:hyperlink w:anchor="_Toc221659267" w:history="1">
        <w:r w:rsidRPr="008F120C">
          <w:rPr>
            <w:rStyle w:val="Hipervnculo"/>
            <w:noProof/>
            <w:highlight w:val="yellow"/>
          </w:rPr>
          <w:t>Articulo 13. Información pública.</w:t>
        </w:r>
        <w:r>
          <w:rPr>
            <w:noProof/>
            <w:webHidden/>
          </w:rPr>
          <w:tab/>
        </w:r>
        <w:r>
          <w:rPr>
            <w:noProof/>
            <w:webHidden/>
          </w:rPr>
          <w:fldChar w:fldCharType="begin"/>
        </w:r>
        <w:r>
          <w:rPr>
            <w:noProof/>
            <w:webHidden/>
          </w:rPr>
          <w:instrText xml:space="preserve"> PAGEREF _Toc221659267 \h </w:instrText>
        </w:r>
        <w:r>
          <w:rPr>
            <w:noProof/>
            <w:webHidden/>
          </w:rPr>
        </w:r>
        <w:r>
          <w:rPr>
            <w:noProof/>
            <w:webHidden/>
          </w:rPr>
          <w:fldChar w:fldCharType="separate"/>
        </w:r>
        <w:r>
          <w:rPr>
            <w:noProof/>
            <w:webHidden/>
          </w:rPr>
          <w:t>6</w:t>
        </w:r>
        <w:r>
          <w:rPr>
            <w:noProof/>
            <w:webHidden/>
          </w:rPr>
          <w:fldChar w:fldCharType="end"/>
        </w:r>
      </w:hyperlink>
    </w:p>
    <w:p w14:paraId="15F2380F" w14:textId="50BE8C26" w:rsidR="00616B10" w:rsidRDefault="00616B10">
      <w:pPr>
        <w:pStyle w:val="TDC5"/>
        <w:tabs>
          <w:tab w:val="right" w:leader="dot" w:pos="8494"/>
        </w:tabs>
        <w:rPr>
          <w:rFonts w:asciiTheme="minorHAnsi" w:eastAsiaTheme="minorEastAsia" w:hAnsiTheme="minorHAnsi"/>
          <w:noProof/>
          <w:sz w:val="24"/>
          <w:szCs w:val="24"/>
          <w:lang w:eastAsia="es-ES"/>
        </w:rPr>
      </w:pPr>
      <w:hyperlink w:anchor="_Toc221659268" w:history="1">
        <w:r w:rsidRPr="008F120C">
          <w:rPr>
            <w:rStyle w:val="Hipervnculo"/>
            <w:noProof/>
            <w:highlight w:val="yellow"/>
          </w:rPr>
          <w:t>Articulo 14. Límites al derecho de acceso.</w:t>
        </w:r>
        <w:r>
          <w:rPr>
            <w:noProof/>
            <w:webHidden/>
          </w:rPr>
          <w:tab/>
        </w:r>
        <w:r>
          <w:rPr>
            <w:noProof/>
            <w:webHidden/>
          </w:rPr>
          <w:fldChar w:fldCharType="begin"/>
        </w:r>
        <w:r>
          <w:rPr>
            <w:noProof/>
            <w:webHidden/>
          </w:rPr>
          <w:instrText xml:space="preserve"> PAGEREF _Toc221659268 \h </w:instrText>
        </w:r>
        <w:r>
          <w:rPr>
            <w:noProof/>
            <w:webHidden/>
          </w:rPr>
        </w:r>
        <w:r>
          <w:rPr>
            <w:noProof/>
            <w:webHidden/>
          </w:rPr>
          <w:fldChar w:fldCharType="separate"/>
        </w:r>
        <w:r>
          <w:rPr>
            <w:noProof/>
            <w:webHidden/>
          </w:rPr>
          <w:t>7</w:t>
        </w:r>
        <w:r>
          <w:rPr>
            <w:noProof/>
            <w:webHidden/>
          </w:rPr>
          <w:fldChar w:fldCharType="end"/>
        </w:r>
      </w:hyperlink>
    </w:p>
    <w:p w14:paraId="085D6707" w14:textId="3B8413B2" w:rsidR="00616B10" w:rsidRDefault="00616B10">
      <w:pPr>
        <w:pStyle w:val="TDC5"/>
        <w:tabs>
          <w:tab w:val="right" w:leader="dot" w:pos="8494"/>
        </w:tabs>
        <w:rPr>
          <w:rFonts w:asciiTheme="minorHAnsi" w:eastAsiaTheme="minorEastAsia" w:hAnsiTheme="minorHAnsi"/>
          <w:noProof/>
          <w:sz w:val="24"/>
          <w:szCs w:val="24"/>
          <w:lang w:eastAsia="es-ES"/>
        </w:rPr>
      </w:pPr>
      <w:hyperlink w:anchor="_Toc221659269" w:history="1">
        <w:r w:rsidRPr="008F120C">
          <w:rPr>
            <w:rStyle w:val="Hipervnculo"/>
            <w:noProof/>
          </w:rPr>
          <w:t>Articulo 15. Protección de datos personales.</w:t>
        </w:r>
        <w:r>
          <w:rPr>
            <w:noProof/>
            <w:webHidden/>
          </w:rPr>
          <w:tab/>
        </w:r>
        <w:r>
          <w:rPr>
            <w:noProof/>
            <w:webHidden/>
          </w:rPr>
          <w:fldChar w:fldCharType="begin"/>
        </w:r>
        <w:r>
          <w:rPr>
            <w:noProof/>
            <w:webHidden/>
          </w:rPr>
          <w:instrText xml:space="preserve"> PAGEREF _Toc221659269 \h </w:instrText>
        </w:r>
        <w:r>
          <w:rPr>
            <w:noProof/>
            <w:webHidden/>
          </w:rPr>
        </w:r>
        <w:r>
          <w:rPr>
            <w:noProof/>
            <w:webHidden/>
          </w:rPr>
          <w:fldChar w:fldCharType="separate"/>
        </w:r>
        <w:r>
          <w:rPr>
            <w:noProof/>
            <w:webHidden/>
          </w:rPr>
          <w:t>7</w:t>
        </w:r>
        <w:r>
          <w:rPr>
            <w:noProof/>
            <w:webHidden/>
          </w:rPr>
          <w:fldChar w:fldCharType="end"/>
        </w:r>
      </w:hyperlink>
    </w:p>
    <w:p w14:paraId="02462747" w14:textId="4002C092" w:rsidR="00616B10" w:rsidRDefault="00616B10">
      <w:pPr>
        <w:pStyle w:val="TDC5"/>
        <w:tabs>
          <w:tab w:val="right" w:leader="dot" w:pos="8494"/>
        </w:tabs>
        <w:rPr>
          <w:rFonts w:asciiTheme="minorHAnsi" w:eastAsiaTheme="minorEastAsia" w:hAnsiTheme="minorHAnsi"/>
          <w:noProof/>
          <w:sz w:val="24"/>
          <w:szCs w:val="24"/>
          <w:lang w:eastAsia="es-ES"/>
        </w:rPr>
      </w:pPr>
      <w:hyperlink w:anchor="_Toc221659270" w:history="1">
        <w:r w:rsidRPr="008F120C">
          <w:rPr>
            <w:rStyle w:val="Hipervnculo"/>
            <w:noProof/>
          </w:rPr>
          <w:t>Articulo 16. Acceso parcial.</w:t>
        </w:r>
        <w:r>
          <w:rPr>
            <w:noProof/>
            <w:webHidden/>
          </w:rPr>
          <w:tab/>
        </w:r>
        <w:r>
          <w:rPr>
            <w:noProof/>
            <w:webHidden/>
          </w:rPr>
          <w:fldChar w:fldCharType="begin"/>
        </w:r>
        <w:r>
          <w:rPr>
            <w:noProof/>
            <w:webHidden/>
          </w:rPr>
          <w:instrText xml:space="preserve"> PAGEREF _Toc221659270 \h </w:instrText>
        </w:r>
        <w:r>
          <w:rPr>
            <w:noProof/>
            <w:webHidden/>
          </w:rPr>
        </w:r>
        <w:r>
          <w:rPr>
            <w:noProof/>
            <w:webHidden/>
          </w:rPr>
          <w:fldChar w:fldCharType="separate"/>
        </w:r>
        <w:r>
          <w:rPr>
            <w:noProof/>
            <w:webHidden/>
          </w:rPr>
          <w:t>8</w:t>
        </w:r>
        <w:r>
          <w:rPr>
            <w:noProof/>
            <w:webHidden/>
          </w:rPr>
          <w:fldChar w:fldCharType="end"/>
        </w:r>
      </w:hyperlink>
    </w:p>
    <w:p w14:paraId="585D76F4" w14:textId="2770A580" w:rsidR="00616B10" w:rsidRDefault="00616B10">
      <w:pPr>
        <w:pStyle w:val="TDC4"/>
        <w:tabs>
          <w:tab w:val="right" w:leader="dot" w:pos="8494"/>
        </w:tabs>
        <w:rPr>
          <w:rFonts w:asciiTheme="minorHAnsi" w:eastAsiaTheme="minorEastAsia" w:hAnsiTheme="minorHAnsi"/>
          <w:noProof/>
          <w:sz w:val="24"/>
          <w:szCs w:val="24"/>
          <w:lang w:eastAsia="es-ES"/>
        </w:rPr>
      </w:pPr>
      <w:hyperlink w:anchor="_Toc221659271" w:history="1">
        <w:r w:rsidRPr="008F120C">
          <w:rPr>
            <w:rStyle w:val="Hipervnculo"/>
            <w:noProof/>
          </w:rPr>
          <w:t>Sección 2ª Ejercicio del derecho de acceso a la información pública</w:t>
        </w:r>
        <w:r>
          <w:rPr>
            <w:noProof/>
            <w:webHidden/>
          </w:rPr>
          <w:tab/>
        </w:r>
        <w:r>
          <w:rPr>
            <w:noProof/>
            <w:webHidden/>
          </w:rPr>
          <w:fldChar w:fldCharType="begin"/>
        </w:r>
        <w:r>
          <w:rPr>
            <w:noProof/>
            <w:webHidden/>
          </w:rPr>
          <w:instrText xml:space="preserve"> PAGEREF _Toc221659271 \h </w:instrText>
        </w:r>
        <w:r>
          <w:rPr>
            <w:noProof/>
            <w:webHidden/>
          </w:rPr>
        </w:r>
        <w:r>
          <w:rPr>
            <w:noProof/>
            <w:webHidden/>
          </w:rPr>
          <w:fldChar w:fldCharType="separate"/>
        </w:r>
        <w:r>
          <w:rPr>
            <w:noProof/>
            <w:webHidden/>
          </w:rPr>
          <w:t>8</w:t>
        </w:r>
        <w:r>
          <w:rPr>
            <w:noProof/>
            <w:webHidden/>
          </w:rPr>
          <w:fldChar w:fldCharType="end"/>
        </w:r>
      </w:hyperlink>
    </w:p>
    <w:p w14:paraId="14A95646" w14:textId="6F8BFA2D" w:rsidR="00616B10" w:rsidRDefault="00616B10">
      <w:pPr>
        <w:pStyle w:val="TDC5"/>
        <w:tabs>
          <w:tab w:val="right" w:leader="dot" w:pos="8494"/>
        </w:tabs>
        <w:rPr>
          <w:rFonts w:asciiTheme="minorHAnsi" w:eastAsiaTheme="minorEastAsia" w:hAnsiTheme="minorHAnsi"/>
          <w:noProof/>
          <w:sz w:val="24"/>
          <w:szCs w:val="24"/>
          <w:lang w:eastAsia="es-ES"/>
        </w:rPr>
      </w:pPr>
      <w:hyperlink w:anchor="_Toc221659272" w:history="1">
        <w:r w:rsidRPr="008F120C">
          <w:rPr>
            <w:rStyle w:val="Hipervnculo"/>
            <w:noProof/>
            <w:highlight w:val="yellow"/>
          </w:rPr>
          <w:t>Articulo 17. Solicitud de acceso a la información.</w:t>
        </w:r>
        <w:r>
          <w:rPr>
            <w:noProof/>
            <w:webHidden/>
          </w:rPr>
          <w:tab/>
        </w:r>
        <w:r>
          <w:rPr>
            <w:noProof/>
            <w:webHidden/>
          </w:rPr>
          <w:fldChar w:fldCharType="begin"/>
        </w:r>
        <w:r>
          <w:rPr>
            <w:noProof/>
            <w:webHidden/>
          </w:rPr>
          <w:instrText xml:space="preserve"> PAGEREF _Toc221659272 \h </w:instrText>
        </w:r>
        <w:r>
          <w:rPr>
            <w:noProof/>
            <w:webHidden/>
          </w:rPr>
        </w:r>
        <w:r>
          <w:rPr>
            <w:noProof/>
            <w:webHidden/>
          </w:rPr>
          <w:fldChar w:fldCharType="separate"/>
        </w:r>
        <w:r>
          <w:rPr>
            <w:noProof/>
            <w:webHidden/>
          </w:rPr>
          <w:t>8</w:t>
        </w:r>
        <w:r>
          <w:rPr>
            <w:noProof/>
            <w:webHidden/>
          </w:rPr>
          <w:fldChar w:fldCharType="end"/>
        </w:r>
      </w:hyperlink>
    </w:p>
    <w:p w14:paraId="3F5F6790" w14:textId="50CA90AD" w:rsidR="00616B10" w:rsidRDefault="00616B10">
      <w:pPr>
        <w:pStyle w:val="TDC5"/>
        <w:tabs>
          <w:tab w:val="right" w:leader="dot" w:pos="8494"/>
        </w:tabs>
        <w:rPr>
          <w:rFonts w:asciiTheme="minorHAnsi" w:eastAsiaTheme="minorEastAsia" w:hAnsiTheme="minorHAnsi"/>
          <w:noProof/>
          <w:sz w:val="24"/>
          <w:szCs w:val="24"/>
          <w:lang w:eastAsia="es-ES"/>
        </w:rPr>
      </w:pPr>
      <w:hyperlink w:anchor="_Toc221659273" w:history="1">
        <w:r w:rsidRPr="008F120C">
          <w:rPr>
            <w:rStyle w:val="Hipervnculo"/>
            <w:noProof/>
            <w:highlight w:val="yellow"/>
          </w:rPr>
          <w:t>Articulo 18. Causas de inadmisión.</w:t>
        </w:r>
        <w:r>
          <w:rPr>
            <w:noProof/>
            <w:webHidden/>
          </w:rPr>
          <w:tab/>
        </w:r>
        <w:r>
          <w:rPr>
            <w:noProof/>
            <w:webHidden/>
          </w:rPr>
          <w:fldChar w:fldCharType="begin"/>
        </w:r>
        <w:r>
          <w:rPr>
            <w:noProof/>
            <w:webHidden/>
          </w:rPr>
          <w:instrText xml:space="preserve"> PAGEREF _Toc221659273 \h </w:instrText>
        </w:r>
        <w:r>
          <w:rPr>
            <w:noProof/>
            <w:webHidden/>
          </w:rPr>
        </w:r>
        <w:r>
          <w:rPr>
            <w:noProof/>
            <w:webHidden/>
          </w:rPr>
          <w:fldChar w:fldCharType="separate"/>
        </w:r>
        <w:r>
          <w:rPr>
            <w:noProof/>
            <w:webHidden/>
          </w:rPr>
          <w:t>8</w:t>
        </w:r>
        <w:r>
          <w:rPr>
            <w:noProof/>
            <w:webHidden/>
          </w:rPr>
          <w:fldChar w:fldCharType="end"/>
        </w:r>
      </w:hyperlink>
    </w:p>
    <w:p w14:paraId="4A14D8A0" w14:textId="282F6AC1" w:rsidR="00616B10" w:rsidRDefault="00616B10">
      <w:pPr>
        <w:pStyle w:val="TDC5"/>
        <w:tabs>
          <w:tab w:val="right" w:leader="dot" w:pos="8494"/>
        </w:tabs>
        <w:rPr>
          <w:rFonts w:asciiTheme="minorHAnsi" w:eastAsiaTheme="minorEastAsia" w:hAnsiTheme="minorHAnsi"/>
          <w:noProof/>
          <w:sz w:val="24"/>
          <w:szCs w:val="24"/>
          <w:lang w:eastAsia="es-ES"/>
        </w:rPr>
      </w:pPr>
      <w:hyperlink w:anchor="_Toc221659274" w:history="1">
        <w:r w:rsidRPr="008F120C">
          <w:rPr>
            <w:rStyle w:val="Hipervnculo"/>
            <w:noProof/>
          </w:rPr>
          <w:t>Articulo 19. Tramitación.</w:t>
        </w:r>
        <w:r>
          <w:rPr>
            <w:noProof/>
            <w:webHidden/>
          </w:rPr>
          <w:tab/>
        </w:r>
        <w:r>
          <w:rPr>
            <w:noProof/>
            <w:webHidden/>
          </w:rPr>
          <w:fldChar w:fldCharType="begin"/>
        </w:r>
        <w:r>
          <w:rPr>
            <w:noProof/>
            <w:webHidden/>
          </w:rPr>
          <w:instrText xml:space="preserve"> PAGEREF _Toc221659274 \h </w:instrText>
        </w:r>
        <w:r>
          <w:rPr>
            <w:noProof/>
            <w:webHidden/>
          </w:rPr>
        </w:r>
        <w:r>
          <w:rPr>
            <w:noProof/>
            <w:webHidden/>
          </w:rPr>
          <w:fldChar w:fldCharType="separate"/>
        </w:r>
        <w:r>
          <w:rPr>
            <w:noProof/>
            <w:webHidden/>
          </w:rPr>
          <w:t>9</w:t>
        </w:r>
        <w:r>
          <w:rPr>
            <w:noProof/>
            <w:webHidden/>
          </w:rPr>
          <w:fldChar w:fldCharType="end"/>
        </w:r>
      </w:hyperlink>
    </w:p>
    <w:p w14:paraId="1CC75FBF" w14:textId="4D7D76D3" w:rsidR="00616B10" w:rsidRDefault="00616B10">
      <w:pPr>
        <w:pStyle w:val="TDC5"/>
        <w:tabs>
          <w:tab w:val="right" w:leader="dot" w:pos="8494"/>
        </w:tabs>
        <w:rPr>
          <w:rFonts w:asciiTheme="minorHAnsi" w:eastAsiaTheme="minorEastAsia" w:hAnsiTheme="minorHAnsi"/>
          <w:noProof/>
          <w:sz w:val="24"/>
          <w:szCs w:val="24"/>
          <w:lang w:eastAsia="es-ES"/>
        </w:rPr>
      </w:pPr>
      <w:hyperlink w:anchor="_Toc221659275" w:history="1">
        <w:r w:rsidRPr="008F120C">
          <w:rPr>
            <w:rStyle w:val="Hipervnculo"/>
            <w:noProof/>
          </w:rPr>
          <w:t>Articulo 20. Resolución.</w:t>
        </w:r>
        <w:r>
          <w:rPr>
            <w:noProof/>
            <w:webHidden/>
          </w:rPr>
          <w:tab/>
        </w:r>
        <w:r>
          <w:rPr>
            <w:noProof/>
            <w:webHidden/>
          </w:rPr>
          <w:fldChar w:fldCharType="begin"/>
        </w:r>
        <w:r>
          <w:rPr>
            <w:noProof/>
            <w:webHidden/>
          </w:rPr>
          <w:instrText xml:space="preserve"> PAGEREF _Toc221659275 \h </w:instrText>
        </w:r>
        <w:r>
          <w:rPr>
            <w:noProof/>
            <w:webHidden/>
          </w:rPr>
        </w:r>
        <w:r>
          <w:rPr>
            <w:noProof/>
            <w:webHidden/>
          </w:rPr>
          <w:fldChar w:fldCharType="separate"/>
        </w:r>
        <w:r>
          <w:rPr>
            <w:noProof/>
            <w:webHidden/>
          </w:rPr>
          <w:t>9</w:t>
        </w:r>
        <w:r>
          <w:rPr>
            <w:noProof/>
            <w:webHidden/>
          </w:rPr>
          <w:fldChar w:fldCharType="end"/>
        </w:r>
      </w:hyperlink>
    </w:p>
    <w:p w14:paraId="27B0F243" w14:textId="186BB248" w:rsidR="00616B10" w:rsidRDefault="00616B10">
      <w:pPr>
        <w:pStyle w:val="TDC5"/>
        <w:tabs>
          <w:tab w:val="right" w:leader="dot" w:pos="8494"/>
        </w:tabs>
        <w:rPr>
          <w:rFonts w:asciiTheme="minorHAnsi" w:eastAsiaTheme="minorEastAsia" w:hAnsiTheme="minorHAnsi"/>
          <w:noProof/>
          <w:sz w:val="24"/>
          <w:szCs w:val="24"/>
          <w:lang w:eastAsia="es-ES"/>
        </w:rPr>
      </w:pPr>
      <w:hyperlink w:anchor="_Toc221659276" w:history="1">
        <w:r w:rsidRPr="008F120C">
          <w:rPr>
            <w:rStyle w:val="Hipervnculo"/>
            <w:noProof/>
          </w:rPr>
          <w:t>Articulo 21. Unidades de información.</w:t>
        </w:r>
        <w:r>
          <w:rPr>
            <w:noProof/>
            <w:webHidden/>
          </w:rPr>
          <w:tab/>
        </w:r>
        <w:r>
          <w:rPr>
            <w:noProof/>
            <w:webHidden/>
          </w:rPr>
          <w:fldChar w:fldCharType="begin"/>
        </w:r>
        <w:r>
          <w:rPr>
            <w:noProof/>
            <w:webHidden/>
          </w:rPr>
          <w:instrText xml:space="preserve"> PAGEREF _Toc221659276 \h </w:instrText>
        </w:r>
        <w:r>
          <w:rPr>
            <w:noProof/>
            <w:webHidden/>
          </w:rPr>
        </w:r>
        <w:r>
          <w:rPr>
            <w:noProof/>
            <w:webHidden/>
          </w:rPr>
          <w:fldChar w:fldCharType="separate"/>
        </w:r>
        <w:r>
          <w:rPr>
            <w:noProof/>
            <w:webHidden/>
          </w:rPr>
          <w:t>10</w:t>
        </w:r>
        <w:r>
          <w:rPr>
            <w:noProof/>
            <w:webHidden/>
          </w:rPr>
          <w:fldChar w:fldCharType="end"/>
        </w:r>
      </w:hyperlink>
    </w:p>
    <w:p w14:paraId="4A4ABFF1" w14:textId="6CC6DCED" w:rsidR="00616B10" w:rsidRDefault="00616B10">
      <w:pPr>
        <w:pStyle w:val="TDC5"/>
        <w:tabs>
          <w:tab w:val="right" w:leader="dot" w:pos="8494"/>
        </w:tabs>
        <w:rPr>
          <w:rFonts w:asciiTheme="minorHAnsi" w:eastAsiaTheme="minorEastAsia" w:hAnsiTheme="minorHAnsi"/>
          <w:noProof/>
          <w:sz w:val="24"/>
          <w:szCs w:val="24"/>
          <w:lang w:eastAsia="es-ES"/>
        </w:rPr>
      </w:pPr>
      <w:hyperlink w:anchor="_Toc221659277" w:history="1">
        <w:r w:rsidRPr="008F120C">
          <w:rPr>
            <w:rStyle w:val="Hipervnculo"/>
            <w:noProof/>
          </w:rPr>
          <w:t>Articulo 22. Formalización del acceso.</w:t>
        </w:r>
        <w:r>
          <w:rPr>
            <w:noProof/>
            <w:webHidden/>
          </w:rPr>
          <w:tab/>
        </w:r>
        <w:r>
          <w:rPr>
            <w:noProof/>
            <w:webHidden/>
          </w:rPr>
          <w:fldChar w:fldCharType="begin"/>
        </w:r>
        <w:r>
          <w:rPr>
            <w:noProof/>
            <w:webHidden/>
          </w:rPr>
          <w:instrText xml:space="preserve"> PAGEREF _Toc221659277 \h </w:instrText>
        </w:r>
        <w:r>
          <w:rPr>
            <w:noProof/>
            <w:webHidden/>
          </w:rPr>
        </w:r>
        <w:r>
          <w:rPr>
            <w:noProof/>
            <w:webHidden/>
          </w:rPr>
          <w:fldChar w:fldCharType="separate"/>
        </w:r>
        <w:r>
          <w:rPr>
            <w:noProof/>
            <w:webHidden/>
          </w:rPr>
          <w:t>10</w:t>
        </w:r>
        <w:r>
          <w:rPr>
            <w:noProof/>
            <w:webHidden/>
          </w:rPr>
          <w:fldChar w:fldCharType="end"/>
        </w:r>
      </w:hyperlink>
    </w:p>
    <w:p w14:paraId="30B264F5" w14:textId="09106C0E" w:rsidR="00616B10" w:rsidRDefault="00616B10">
      <w:pPr>
        <w:pStyle w:val="TDC4"/>
        <w:tabs>
          <w:tab w:val="right" w:leader="dot" w:pos="8494"/>
        </w:tabs>
        <w:rPr>
          <w:rFonts w:asciiTheme="minorHAnsi" w:eastAsiaTheme="minorEastAsia" w:hAnsiTheme="minorHAnsi"/>
          <w:noProof/>
          <w:sz w:val="24"/>
          <w:szCs w:val="24"/>
          <w:lang w:eastAsia="es-ES"/>
        </w:rPr>
      </w:pPr>
      <w:hyperlink w:anchor="_Toc221659278" w:history="1">
        <w:r w:rsidRPr="008F120C">
          <w:rPr>
            <w:rStyle w:val="Hipervnculo"/>
            <w:noProof/>
          </w:rPr>
          <w:t>Seccion 3ª Régimen de impugnaciones</w:t>
        </w:r>
        <w:r>
          <w:rPr>
            <w:noProof/>
            <w:webHidden/>
          </w:rPr>
          <w:tab/>
        </w:r>
        <w:r>
          <w:rPr>
            <w:noProof/>
            <w:webHidden/>
          </w:rPr>
          <w:fldChar w:fldCharType="begin"/>
        </w:r>
        <w:r>
          <w:rPr>
            <w:noProof/>
            <w:webHidden/>
          </w:rPr>
          <w:instrText xml:space="preserve"> PAGEREF _Toc221659278 \h </w:instrText>
        </w:r>
        <w:r>
          <w:rPr>
            <w:noProof/>
            <w:webHidden/>
          </w:rPr>
        </w:r>
        <w:r>
          <w:rPr>
            <w:noProof/>
            <w:webHidden/>
          </w:rPr>
          <w:fldChar w:fldCharType="separate"/>
        </w:r>
        <w:r>
          <w:rPr>
            <w:noProof/>
            <w:webHidden/>
          </w:rPr>
          <w:t>11</w:t>
        </w:r>
        <w:r>
          <w:rPr>
            <w:noProof/>
            <w:webHidden/>
          </w:rPr>
          <w:fldChar w:fldCharType="end"/>
        </w:r>
      </w:hyperlink>
    </w:p>
    <w:p w14:paraId="46D7CDC4" w14:textId="7390AC4D" w:rsidR="00616B10" w:rsidRDefault="00616B10">
      <w:pPr>
        <w:pStyle w:val="TDC5"/>
        <w:tabs>
          <w:tab w:val="right" w:leader="dot" w:pos="8494"/>
        </w:tabs>
        <w:rPr>
          <w:rFonts w:asciiTheme="minorHAnsi" w:eastAsiaTheme="minorEastAsia" w:hAnsiTheme="minorHAnsi"/>
          <w:noProof/>
          <w:sz w:val="24"/>
          <w:szCs w:val="24"/>
          <w:lang w:eastAsia="es-ES"/>
        </w:rPr>
      </w:pPr>
      <w:hyperlink w:anchor="_Toc221659279" w:history="1">
        <w:r w:rsidRPr="008F120C">
          <w:rPr>
            <w:rStyle w:val="Hipervnculo"/>
            <w:noProof/>
          </w:rPr>
          <w:t>Articulo 23. Recursos.</w:t>
        </w:r>
        <w:r>
          <w:rPr>
            <w:noProof/>
            <w:webHidden/>
          </w:rPr>
          <w:tab/>
        </w:r>
        <w:r>
          <w:rPr>
            <w:noProof/>
            <w:webHidden/>
          </w:rPr>
          <w:fldChar w:fldCharType="begin"/>
        </w:r>
        <w:r>
          <w:rPr>
            <w:noProof/>
            <w:webHidden/>
          </w:rPr>
          <w:instrText xml:space="preserve"> PAGEREF _Toc221659279 \h </w:instrText>
        </w:r>
        <w:r>
          <w:rPr>
            <w:noProof/>
            <w:webHidden/>
          </w:rPr>
        </w:r>
        <w:r>
          <w:rPr>
            <w:noProof/>
            <w:webHidden/>
          </w:rPr>
          <w:fldChar w:fldCharType="separate"/>
        </w:r>
        <w:r>
          <w:rPr>
            <w:noProof/>
            <w:webHidden/>
          </w:rPr>
          <w:t>11</w:t>
        </w:r>
        <w:r>
          <w:rPr>
            <w:noProof/>
            <w:webHidden/>
          </w:rPr>
          <w:fldChar w:fldCharType="end"/>
        </w:r>
      </w:hyperlink>
    </w:p>
    <w:p w14:paraId="5FFDABF9" w14:textId="74B3F932" w:rsidR="00616B10" w:rsidRDefault="00616B10">
      <w:pPr>
        <w:pStyle w:val="TDC5"/>
        <w:tabs>
          <w:tab w:val="right" w:leader="dot" w:pos="8494"/>
        </w:tabs>
        <w:rPr>
          <w:rFonts w:asciiTheme="minorHAnsi" w:eastAsiaTheme="minorEastAsia" w:hAnsiTheme="minorHAnsi"/>
          <w:noProof/>
          <w:sz w:val="24"/>
          <w:szCs w:val="24"/>
          <w:lang w:eastAsia="es-ES"/>
        </w:rPr>
      </w:pPr>
      <w:hyperlink w:anchor="_Toc221659280" w:history="1">
        <w:r w:rsidRPr="008F120C">
          <w:rPr>
            <w:rStyle w:val="Hipervnculo"/>
            <w:noProof/>
          </w:rPr>
          <w:t>Articulo 24. Reclamación ante el Consejo de Transparencia y Buen Gobierno.</w:t>
        </w:r>
        <w:r>
          <w:rPr>
            <w:noProof/>
            <w:webHidden/>
          </w:rPr>
          <w:tab/>
        </w:r>
        <w:r>
          <w:rPr>
            <w:noProof/>
            <w:webHidden/>
          </w:rPr>
          <w:fldChar w:fldCharType="begin"/>
        </w:r>
        <w:r>
          <w:rPr>
            <w:noProof/>
            <w:webHidden/>
          </w:rPr>
          <w:instrText xml:space="preserve"> PAGEREF _Toc221659280 \h </w:instrText>
        </w:r>
        <w:r>
          <w:rPr>
            <w:noProof/>
            <w:webHidden/>
          </w:rPr>
        </w:r>
        <w:r>
          <w:rPr>
            <w:noProof/>
            <w:webHidden/>
          </w:rPr>
          <w:fldChar w:fldCharType="separate"/>
        </w:r>
        <w:r>
          <w:rPr>
            <w:noProof/>
            <w:webHidden/>
          </w:rPr>
          <w:t>11</w:t>
        </w:r>
        <w:r>
          <w:rPr>
            <w:noProof/>
            <w:webHidden/>
          </w:rPr>
          <w:fldChar w:fldCharType="end"/>
        </w:r>
      </w:hyperlink>
    </w:p>
    <w:p w14:paraId="21BB4C25" w14:textId="4241DC08" w:rsidR="00616B10" w:rsidRDefault="00616B10">
      <w:pPr>
        <w:pStyle w:val="TDC2"/>
        <w:tabs>
          <w:tab w:val="right" w:leader="dot" w:pos="8494"/>
        </w:tabs>
        <w:rPr>
          <w:rFonts w:asciiTheme="minorHAnsi" w:eastAsiaTheme="minorEastAsia" w:hAnsiTheme="minorHAnsi"/>
          <w:noProof/>
          <w:sz w:val="24"/>
          <w:szCs w:val="24"/>
          <w:lang w:eastAsia="es-ES"/>
        </w:rPr>
      </w:pPr>
      <w:hyperlink w:anchor="_Toc221659281" w:history="1">
        <w:r w:rsidRPr="008F120C">
          <w:rPr>
            <w:rStyle w:val="Hipervnculo"/>
            <w:noProof/>
            <w:highlight w:val="yellow"/>
          </w:rPr>
          <w:t>Título II – Buen gobierno</w:t>
        </w:r>
        <w:r>
          <w:rPr>
            <w:noProof/>
            <w:webHidden/>
          </w:rPr>
          <w:tab/>
        </w:r>
        <w:r>
          <w:rPr>
            <w:noProof/>
            <w:webHidden/>
          </w:rPr>
          <w:fldChar w:fldCharType="begin"/>
        </w:r>
        <w:r>
          <w:rPr>
            <w:noProof/>
            <w:webHidden/>
          </w:rPr>
          <w:instrText xml:space="preserve"> PAGEREF _Toc221659281 \h </w:instrText>
        </w:r>
        <w:r>
          <w:rPr>
            <w:noProof/>
            <w:webHidden/>
          </w:rPr>
        </w:r>
        <w:r>
          <w:rPr>
            <w:noProof/>
            <w:webHidden/>
          </w:rPr>
          <w:fldChar w:fldCharType="separate"/>
        </w:r>
        <w:r>
          <w:rPr>
            <w:noProof/>
            <w:webHidden/>
          </w:rPr>
          <w:t>12</w:t>
        </w:r>
        <w:r>
          <w:rPr>
            <w:noProof/>
            <w:webHidden/>
          </w:rPr>
          <w:fldChar w:fldCharType="end"/>
        </w:r>
      </w:hyperlink>
    </w:p>
    <w:p w14:paraId="2964F55E" w14:textId="4F559BBD" w:rsidR="00616B10" w:rsidRDefault="00616B10">
      <w:pPr>
        <w:pStyle w:val="TDC3"/>
        <w:tabs>
          <w:tab w:val="right" w:leader="dot" w:pos="8494"/>
        </w:tabs>
        <w:rPr>
          <w:rFonts w:asciiTheme="minorHAnsi" w:eastAsiaTheme="minorEastAsia" w:hAnsiTheme="minorHAnsi"/>
          <w:noProof/>
          <w:sz w:val="24"/>
          <w:szCs w:val="24"/>
          <w:lang w:eastAsia="es-ES"/>
        </w:rPr>
      </w:pPr>
      <w:hyperlink w:anchor="_Toc221659282" w:history="1">
        <w:r w:rsidRPr="008F120C">
          <w:rPr>
            <w:rStyle w:val="Hipervnculo"/>
            <w:noProof/>
          </w:rPr>
          <w:t>Articulo 25. Ámbito de aplicación.</w:t>
        </w:r>
        <w:r>
          <w:rPr>
            <w:noProof/>
            <w:webHidden/>
          </w:rPr>
          <w:tab/>
        </w:r>
        <w:r>
          <w:rPr>
            <w:noProof/>
            <w:webHidden/>
          </w:rPr>
          <w:fldChar w:fldCharType="begin"/>
        </w:r>
        <w:r>
          <w:rPr>
            <w:noProof/>
            <w:webHidden/>
          </w:rPr>
          <w:instrText xml:space="preserve"> PAGEREF _Toc221659282 \h </w:instrText>
        </w:r>
        <w:r>
          <w:rPr>
            <w:noProof/>
            <w:webHidden/>
          </w:rPr>
        </w:r>
        <w:r>
          <w:rPr>
            <w:noProof/>
            <w:webHidden/>
          </w:rPr>
          <w:fldChar w:fldCharType="separate"/>
        </w:r>
        <w:r>
          <w:rPr>
            <w:noProof/>
            <w:webHidden/>
          </w:rPr>
          <w:t>12</w:t>
        </w:r>
        <w:r>
          <w:rPr>
            <w:noProof/>
            <w:webHidden/>
          </w:rPr>
          <w:fldChar w:fldCharType="end"/>
        </w:r>
      </w:hyperlink>
    </w:p>
    <w:p w14:paraId="2125ED65" w14:textId="37D57416" w:rsidR="00616B10" w:rsidRDefault="00616B10">
      <w:pPr>
        <w:pStyle w:val="TDC3"/>
        <w:tabs>
          <w:tab w:val="right" w:leader="dot" w:pos="8494"/>
        </w:tabs>
        <w:rPr>
          <w:rFonts w:asciiTheme="minorHAnsi" w:eastAsiaTheme="minorEastAsia" w:hAnsiTheme="minorHAnsi"/>
          <w:noProof/>
          <w:sz w:val="24"/>
          <w:szCs w:val="24"/>
          <w:lang w:eastAsia="es-ES"/>
        </w:rPr>
      </w:pPr>
      <w:hyperlink w:anchor="_Toc221659283" w:history="1">
        <w:r w:rsidRPr="008F120C">
          <w:rPr>
            <w:rStyle w:val="Hipervnculo"/>
            <w:noProof/>
          </w:rPr>
          <w:t>Articulo 26. Principios de buen gobierno.</w:t>
        </w:r>
        <w:r>
          <w:rPr>
            <w:noProof/>
            <w:webHidden/>
          </w:rPr>
          <w:tab/>
        </w:r>
        <w:r>
          <w:rPr>
            <w:noProof/>
            <w:webHidden/>
          </w:rPr>
          <w:fldChar w:fldCharType="begin"/>
        </w:r>
        <w:r>
          <w:rPr>
            <w:noProof/>
            <w:webHidden/>
          </w:rPr>
          <w:instrText xml:space="preserve"> PAGEREF _Toc221659283 \h </w:instrText>
        </w:r>
        <w:r>
          <w:rPr>
            <w:noProof/>
            <w:webHidden/>
          </w:rPr>
        </w:r>
        <w:r>
          <w:rPr>
            <w:noProof/>
            <w:webHidden/>
          </w:rPr>
          <w:fldChar w:fldCharType="separate"/>
        </w:r>
        <w:r>
          <w:rPr>
            <w:noProof/>
            <w:webHidden/>
          </w:rPr>
          <w:t>12</w:t>
        </w:r>
        <w:r>
          <w:rPr>
            <w:noProof/>
            <w:webHidden/>
          </w:rPr>
          <w:fldChar w:fldCharType="end"/>
        </w:r>
      </w:hyperlink>
    </w:p>
    <w:p w14:paraId="4710F1CA" w14:textId="4F2BBD65" w:rsidR="00616B10" w:rsidRDefault="00616B10">
      <w:pPr>
        <w:pStyle w:val="TDC3"/>
        <w:tabs>
          <w:tab w:val="right" w:leader="dot" w:pos="8494"/>
        </w:tabs>
        <w:rPr>
          <w:rFonts w:asciiTheme="minorHAnsi" w:eastAsiaTheme="minorEastAsia" w:hAnsiTheme="minorHAnsi"/>
          <w:noProof/>
          <w:sz w:val="24"/>
          <w:szCs w:val="24"/>
          <w:lang w:eastAsia="es-ES"/>
        </w:rPr>
      </w:pPr>
      <w:hyperlink w:anchor="_Toc221659284" w:history="1">
        <w:r w:rsidRPr="008F120C">
          <w:rPr>
            <w:rStyle w:val="Hipervnculo"/>
            <w:noProof/>
          </w:rPr>
          <w:t>Articulo 28. Infracciones en materia de gestión económico-presupuestaria.</w:t>
        </w:r>
        <w:r>
          <w:rPr>
            <w:noProof/>
            <w:webHidden/>
          </w:rPr>
          <w:tab/>
        </w:r>
        <w:r>
          <w:rPr>
            <w:noProof/>
            <w:webHidden/>
          </w:rPr>
          <w:fldChar w:fldCharType="begin"/>
        </w:r>
        <w:r>
          <w:rPr>
            <w:noProof/>
            <w:webHidden/>
          </w:rPr>
          <w:instrText xml:space="preserve"> PAGEREF _Toc221659284 \h </w:instrText>
        </w:r>
        <w:r>
          <w:rPr>
            <w:noProof/>
            <w:webHidden/>
          </w:rPr>
        </w:r>
        <w:r>
          <w:rPr>
            <w:noProof/>
            <w:webHidden/>
          </w:rPr>
          <w:fldChar w:fldCharType="separate"/>
        </w:r>
        <w:r>
          <w:rPr>
            <w:noProof/>
            <w:webHidden/>
          </w:rPr>
          <w:t>14</w:t>
        </w:r>
        <w:r>
          <w:rPr>
            <w:noProof/>
            <w:webHidden/>
          </w:rPr>
          <w:fldChar w:fldCharType="end"/>
        </w:r>
      </w:hyperlink>
    </w:p>
    <w:p w14:paraId="7018B1C4" w14:textId="13465C10" w:rsidR="00616B10" w:rsidRDefault="00616B10">
      <w:pPr>
        <w:pStyle w:val="TDC3"/>
        <w:tabs>
          <w:tab w:val="right" w:leader="dot" w:pos="8494"/>
        </w:tabs>
        <w:rPr>
          <w:rFonts w:asciiTheme="minorHAnsi" w:eastAsiaTheme="minorEastAsia" w:hAnsiTheme="minorHAnsi"/>
          <w:noProof/>
          <w:sz w:val="24"/>
          <w:szCs w:val="24"/>
          <w:lang w:eastAsia="es-ES"/>
        </w:rPr>
      </w:pPr>
      <w:hyperlink w:anchor="_Toc221659285" w:history="1">
        <w:r w:rsidRPr="008F120C">
          <w:rPr>
            <w:rStyle w:val="Hipervnculo"/>
            <w:noProof/>
            <w:highlight w:val="yellow"/>
          </w:rPr>
          <w:t>Articulo 29. Infracciones disciplinarias.</w:t>
        </w:r>
        <w:r>
          <w:rPr>
            <w:noProof/>
            <w:webHidden/>
          </w:rPr>
          <w:tab/>
        </w:r>
        <w:r>
          <w:rPr>
            <w:noProof/>
            <w:webHidden/>
          </w:rPr>
          <w:fldChar w:fldCharType="begin"/>
        </w:r>
        <w:r>
          <w:rPr>
            <w:noProof/>
            <w:webHidden/>
          </w:rPr>
          <w:instrText xml:space="preserve"> PAGEREF _Toc221659285 \h </w:instrText>
        </w:r>
        <w:r>
          <w:rPr>
            <w:noProof/>
            <w:webHidden/>
          </w:rPr>
        </w:r>
        <w:r>
          <w:rPr>
            <w:noProof/>
            <w:webHidden/>
          </w:rPr>
          <w:fldChar w:fldCharType="separate"/>
        </w:r>
        <w:r>
          <w:rPr>
            <w:noProof/>
            <w:webHidden/>
          </w:rPr>
          <w:t>15</w:t>
        </w:r>
        <w:r>
          <w:rPr>
            <w:noProof/>
            <w:webHidden/>
          </w:rPr>
          <w:fldChar w:fldCharType="end"/>
        </w:r>
      </w:hyperlink>
    </w:p>
    <w:p w14:paraId="7E688ECE" w14:textId="675723D3" w:rsidR="00616B10" w:rsidRDefault="00616B10">
      <w:pPr>
        <w:pStyle w:val="TDC3"/>
        <w:tabs>
          <w:tab w:val="right" w:leader="dot" w:pos="8494"/>
        </w:tabs>
        <w:rPr>
          <w:rFonts w:asciiTheme="minorHAnsi" w:eastAsiaTheme="minorEastAsia" w:hAnsiTheme="minorHAnsi"/>
          <w:noProof/>
          <w:sz w:val="24"/>
          <w:szCs w:val="24"/>
          <w:lang w:eastAsia="es-ES"/>
        </w:rPr>
      </w:pPr>
      <w:hyperlink w:anchor="_Toc221659286" w:history="1">
        <w:r w:rsidRPr="008F120C">
          <w:rPr>
            <w:rStyle w:val="Hipervnculo"/>
            <w:noProof/>
          </w:rPr>
          <w:t>Articulo 30. Sanciones.</w:t>
        </w:r>
        <w:r>
          <w:rPr>
            <w:noProof/>
            <w:webHidden/>
          </w:rPr>
          <w:tab/>
        </w:r>
        <w:r>
          <w:rPr>
            <w:noProof/>
            <w:webHidden/>
          </w:rPr>
          <w:fldChar w:fldCharType="begin"/>
        </w:r>
        <w:r>
          <w:rPr>
            <w:noProof/>
            <w:webHidden/>
          </w:rPr>
          <w:instrText xml:space="preserve"> PAGEREF _Toc221659286 \h </w:instrText>
        </w:r>
        <w:r>
          <w:rPr>
            <w:noProof/>
            <w:webHidden/>
          </w:rPr>
        </w:r>
        <w:r>
          <w:rPr>
            <w:noProof/>
            <w:webHidden/>
          </w:rPr>
          <w:fldChar w:fldCharType="separate"/>
        </w:r>
        <w:r>
          <w:rPr>
            <w:noProof/>
            <w:webHidden/>
          </w:rPr>
          <w:t>15</w:t>
        </w:r>
        <w:r>
          <w:rPr>
            <w:noProof/>
            <w:webHidden/>
          </w:rPr>
          <w:fldChar w:fldCharType="end"/>
        </w:r>
      </w:hyperlink>
    </w:p>
    <w:p w14:paraId="0C3B768A" w14:textId="2EC2481D" w:rsidR="00616B10" w:rsidRDefault="00616B10">
      <w:pPr>
        <w:pStyle w:val="TDC3"/>
        <w:tabs>
          <w:tab w:val="right" w:leader="dot" w:pos="8494"/>
        </w:tabs>
        <w:rPr>
          <w:rFonts w:asciiTheme="minorHAnsi" w:eastAsiaTheme="minorEastAsia" w:hAnsiTheme="minorHAnsi"/>
          <w:noProof/>
          <w:sz w:val="24"/>
          <w:szCs w:val="24"/>
          <w:lang w:eastAsia="es-ES"/>
        </w:rPr>
      </w:pPr>
      <w:hyperlink w:anchor="_Toc221659287" w:history="1">
        <w:r w:rsidRPr="008F120C">
          <w:rPr>
            <w:rStyle w:val="Hipervnculo"/>
            <w:noProof/>
          </w:rPr>
          <w:t>Articulo 31. Órgano competente y procedimiento.</w:t>
        </w:r>
        <w:r>
          <w:rPr>
            <w:noProof/>
            <w:webHidden/>
          </w:rPr>
          <w:tab/>
        </w:r>
        <w:r>
          <w:rPr>
            <w:noProof/>
            <w:webHidden/>
          </w:rPr>
          <w:fldChar w:fldCharType="begin"/>
        </w:r>
        <w:r>
          <w:rPr>
            <w:noProof/>
            <w:webHidden/>
          </w:rPr>
          <w:instrText xml:space="preserve"> PAGEREF _Toc221659287 \h </w:instrText>
        </w:r>
        <w:r>
          <w:rPr>
            <w:noProof/>
            <w:webHidden/>
          </w:rPr>
        </w:r>
        <w:r>
          <w:rPr>
            <w:noProof/>
            <w:webHidden/>
          </w:rPr>
          <w:fldChar w:fldCharType="separate"/>
        </w:r>
        <w:r>
          <w:rPr>
            <w:noProof/>
            <w:webHidden/>
          </w:rPr>
          <w:t>16</w:t>
        </w:r>
        <w:r>
          <w:rPr>
            <w:noProof/>
            <w:webHidden/>
          </w:rPr>
          <w:fldChar w:fldCharType="end"/>
        </w:r>
      </w:hyperlink>
    </w:p>
    <w:p w14:paraId="603F4FCB" w14:textId="56EF9ACB" w:rsidR="00616B10" w:rsidRDefault="00616B10">
      <w:pPr>
        <w:pStyle w:val="TDC3"/>
        <w:tabs>
          <w:tab w:val="right" w:leader="dot" w:pos="8494"/>
        </w:tabs>
        <w:rPr>
          <w:rFonts w:asciiTheme="minorHAnsi" w:eastAsiaTheme="minorEastAsia" w:hAnsiTheme="minorHAnsi"/>
          <w:noProof/>
          <w:sz w:val="24"/>
          <w:szCs w:val="24"/>
          <w:lang w:eastAsia="es-ES"/>
        </w:rPr>
      </w:pPr>
      <w:hyperlink w:anchor="_Toc221659288" w:history="1">
        <w:r w:rsidRPr="008F120C">
          <w:rPr>
            <w:rStyle w:val="Hipervnculo"/>
            <w:noProof/>
          </w:rPr>
          <w:t>Articulo 32. Prescripción.</w:t>
        </w:r>
        <w:r>
          <w:rPr>
            <w:noProof/>
            <w:webHidden/>
          </w:rPr>
          <w:tab/>
        </w:r>
        <w:r>
          <w:rPr>
            <w:noProof/>
            <w:webHidden/>
          </w:rPr>
          <w:fldChar w:fldCharType="begin"/>
        </w:r>
        <w:r>
          <w:rPr>
            <w:noProof/>
            <w:webHidden/>
          </w:rPr>
          <w:instrText xml:space="preserve"> PAGEREF _Toc221659288 \h </w:instrText>
        </w:r>
        <w:r>
          <w:rPr>
            <w:noProof/>
            <w:webHidden/>
          </w:rPr>
        </w:r>
        <w:r>
          <w:rPr>
            <w:noProof/>
            <w:webHidden/>
          </w:rPr>
          <w:fldChar w:fldCharType="separate"/>
        </w:r>
        <w:r>
          <w:rPr>
            <w:noProof/>
            <w:webHidden/>
          </w:rPr>
          <w:t>17</w:t>
        </w:r>
        <w:r>
          <w:rPr>
            <w:noProof/>
            <w:webHidden/>
          </w:rPr>
          <w:fldChar w:fldCharType="end"/>
        </w:r>
      </w:hyperlink>
    </w:p>
    <w:p w14:paraId="77E4F968" w14:textId="752A2D4C" w:rsidR="00616B10" w:rsidRDefault="00616B10">
      <w:pPr>
        <w:pStyle w:val="TDC2"/>
        <w:tabs>
          <w:tab w:val="right" w:leader="dot" w:pos="8494"/>
        </w:tabs>
        <w:rPr>
          <w:rFonts w:asciiTheme="minorHAnsi" w:eastAsiaTheme="minorEastAsia" w:hAnsiTheme="minorHAnsi"/>
          <w:noProof/>
          <w:sz w:val="24"/>
          <w:szCs w:val="24"/>
          <w:lang w:eastAsia="es-ES"/>
        </w:rPr>
      </w:pPr>
      <w:hyperlink w:anchor="_Toc221659289" w:history="1">
        <w:r w:rsidRPr="008F120C">
          <w:rPr>
            <w:rStyle w:val="Hipervnculo"/>
            <w:noProof/>
            <w:highlight w:val="yellow"/>
          </w:rPr>
          <w:t>Título III – Consejo de Transparencia y Buen Gobierno</w:t>
        </w:r>
        <w:r>
          <w:rPr>
            <w:noProof/>
            <w:webHidden/>
          </w:rPr>
          <w:tab/>
        </w:r>
        <w:r>
          <w:rPr>
            <w:noProof/>
            <w:webHidden/>
          </w:rPr>
          <w:fldChar w:fldCharType="begin"/>
        </w:r>
        <w:r>
          <w:rPr>
            <w:noProof/>
            <w:webHidden/>
          </w:rPr>
          <w:instrText xml:space="preserve"> PAGEREF _Toc221659289 \h </w:instrText>
        </w:r>
        <w:r>
          <w:rPr>
            <w:noProof/>
            <w:webHidden/>
          </w:rPr>
        </w:r>
        <w:r>
          <w:rPr>
            <w:noProof/>
            <w:webHidden/>
          </w:rPr>
          <w:fldChar w:fldCharType="separate"/>
        </w:r>
        <w:r>
          <w:rPr>
            <w:noProof/>
            <w:webHidden/>
          </w:rPr>
          <w:t>18</w:t>
        </w:r>
        <w:r>
          <w:rPr>
            <w:noProof/>
            <w:webHidden/>
          </w:rPr>
          <w:fldChar w:fldCharType="end"/>
        </w:r>
      </w:hyperlink>
    </w:p>
    <w:p w14:paraId="264102BE" w14:textId="43362A28" w:rsidR="00616B10" w:rsidRDefault="00616B10">
      <w:pPr>
        <w:pStyle w:val="TDC3"/>
        <w:tabs>
          <w:tab w:val="right" w:leader="dot" w:pos="8494"/>
        </w:tabs>
        <w:rPr>
          <w:rFonts w:asciiTheme="minorHAnsi" w:eastAsiaTheme="minorEastAsia" w:hAnsiTheme="minorHAnsi"/>
          <w:noProof/>
          <w:sz w:val="24"/>
          <w:szCs w:val="24"/>
          <w:lang w:eastAsia="es-ES"/>
        </w:rPr>
      </w:pPr>
      <w:hyperlink w:anchor="_Toc221659290" w:history="1">
        <w:r w:rsidRPr="008F120C">
          <w:rPr>
            <w:rStyle w:val="Hipervnculo"/>
            <w:noProof/>
          </w:rPr>
          <w:t>Articulo 33. Consejo de Transparencia y Buen Gobierno.</w:t>
        </w:r>
        <w:r>
          <w:rPr>
            <w:noProof/>
            <w:webHidden/>
          </w:rPr>
          <w:tab/>
        </w:r>
        <w:r>
          <w:rPr>
            <w:noProof/>
            <w:webHidden/>
          </w:rPr>
          <w:fldChar w:fldCharType="begin"/>
        </w:r>
        <w:r>
          <w:rPr>
            <w:noProof/>
            <w:webHidden/>
          </w:rPr>
          <w:instrText xml:space="preserve"> PAGEREF _Toc221659290 \h </w:instrText>
        </w:r>
        <w:r>
          <w:rPr>
            <w:noProof/>
            <w:webHidden/>
          </w:rPr>
        </w:r>
        <w:r>
          <w:rPr>
            <w:noProof/>
            <w:webHidden/>
          </w:rPr>
          <w:fldChar w:fldCharType="separate"/>
        </w:r>
        <w:r>
          <w:rPr>
            <w:noProof/>
            <w:webHidden/>
          </w:rPr>
          <w:t>18</w:t>
        </w:r>
        <w:r>
          <w:rPr>
            <w:noProof/>
            <w:webHidden/>
          </w:rPr>
          <w:fldChar w:fldCharType="end"/>
        </w:r>
      </w:hyperlink>
    </w:p>
    <w:p w14:paraId="27130585" w14:textId="582D21EC" w:rsidR="00616B10" w:rsidRDefault="00616B10">
      <w:pPr>
        <w:pStyle w:val="TDC3"/>
        <w:tabs>
          <w:tab w:val="right" w:leader="dot" w:pos="8494"/>
        </w:tabs>
        <w:rPr>
          <w:rFonts w:asciiTheme="minorHAnsi" w:eastAsiaTheme="minorEastAsia" w:hAnsiTheme="minorHAnsi"/>
          <w:noProof/>
          <w:sz w:val="24"/>
          <w:szCs w:val="24"/>
          <w:lang w:eastAsia="es-ES"/>
        </w:rPr>
      </w:pPr>
      <w:hyperlink w:anchor="_Toc221659291" w:history="1">
        <w:r w:rsidRPr="008F120C">
          <w:rPr>
            <w:rStyle w:val="Hipervnculo"/>
            <w:noProof/>
          </w:rPr>
          <w:t>Articulo 34. Fines.</w:t>
        </w:r>
        <w:r>
          <w:rPr>
            <w:noProof/>
            <w:webHidden/>
          </w:rPr>
          <w:tab/>
        </w:r>
        <w:r>
          <w:rPr>
            <w:noProof/>
            <w:webHidden/>
          </w:rPr>
          <w:fldChar w:fldCharType="begin"/>
        </w:r>
        <w:r>
          <w:rPr>
            <w:noProof/>
            <w:webHidden/>
          </w:rPr>
          <w:instrText xml:space="preserve"> PAGEREF _Toc221659291 \h </w:instrText>
        </w:r>
        <w:r>
          <w:rPr>
            <w:noProof/>
            <w:webHidden/>
          </w:rPr>
        </w:r>
        <w:r>
          <w:rPr>
            <w:noProof/>
            <w:webHidden/>
          </w:rPr>
          <w:fldChar w:fldCharType="separate"/>
        </w:r>
        <w:r>
          <w:rPr>
            <w:noProof/>
            <w:webHidden/>
          </w:rPr>
          <w:t>18</w:t>
        </w:r>
        <w:r>
          <w:rPr>
            <w:noProof/>
            <w:webHidden/>
          </w:rPr>
          <w:fldChar w:fldCharType="end"/>
        </w:r>
      </w:hyperlink>
    </w:p>
    <w:p w14:paraId="1FC798A2" w14:textId="4EC246E7" w:rsidR="00616B10" w:rsidRDefault="00616B10">
      <w:pPr>
        <w:pStyle w:val="TDC3"/>
        <w:tabs>
          <w:tab w:val="right" w:leader="dot" w:pos="8494"/>
        </w:tabs>
        <w:rPr>
          <w:rFonts w:asciiTheme="minorHAnsi" w:eastAsiaTheme="minorEastAsia" w:hAnsiTheme="minorHAnsi"/>
          <w:noProof/>
          <w:sz w:val="24"/>
          <w:szCs w:val="24"/>
          <w:lang w:eastAsia="es-ES"/>
        </w:rPr>
      </w:pPr>
      <w:hyperlink w:anchor="_Toc221659292" w:history="1">
        <w:r w:rsidRPr="008F120C">
          <w:rPr>
            <w:rStyle w:val="Hipervnculo"/>
            <w:noProof/>
          </w:rPr>
          <w:t>Articulo 35. Composición.</w:t>
        </w:r>
        <w:r>
          <w:rPr>
            <w:noProof/>
            <w:webHidden/>
          </w:rPr>
          <w:tab/>
        </w:r>
        <w:r>
          <w:rPr>
            <w:noProof/>
            <w:webHidden/>
          </w:rPr>
          <w:fldChar w:fldCharType="begin"/>
        </w:r>
        <w:r>
          <w:rPr>
            <w:noProof/>
            <w:webHidden/>
          </w:rPr>
          <w:instrText xml:space="preserve"> PAGEREF _Toc221659292 \h </w:instrText>
        </w:r>
        <w:r>
          <w:rPr>
            <w:noProof/>
            <w:webHidden/>
          </w:rPr>
        </w:r>
        <w:r>
          <w:rPr>
            <w:noProof/>
            <w:webHidden/>
          </w:rPr>
          <w:fldChar w:fldCharType="separate"/>
        </w:r>
        <w:r>
          <w:rPr>
            <w:noProof/>
            <w:webHidden/>
          </w:rPr>
          <w:t>18</w:t>
        </w:r>
        <w:r>
          <w:rPr>
            <w:noProof/>
            <w:webHidden/>
          </w:rPr>
          <w:fldChar w:fldCharType="end"/>
        </w:r>
      </w:hyperlink>
    </w:p>
    <w:p w14:paraId="4737461C" w14:textId="06294B11" w:rsidR="00616B10" w:rsidRDefault="00616B10">
      <w:pPr>
        <w:pStyle w:val="TDC3"/>
        <w:tabs>
          <w:tab w:val="right" w:leader="dot" w:pos="8494"/>
        </w:tabs>
        <w:rPr>
          <w:rFonts w:asciiTheme="minorHAnsi" w:eastAsiaTheme="minorEastAsia" w:hAnsiTheme="minorHAnsi"/>
          <w:noProof/>
          <w:sz w:val="24"/>
          <w:szCs w:val="24"/>
          <w:lang w:eastAsia="es-ES"/>
        </w:rPr>
      </w:pPr>
      <w:hyperlink w:anchor="_Toc221659293" w:history="1">
        <w:r w:rsidRPr="008F120C">
          <w:rPr>
            <w:rStyle w:val="Hipervnculo"/>
            <w:noProof/>
            <w:highlight w:val="yellow"/>
          </w:rPr>
          <w:t>Articulo 36. Comisión de Transparencia y Buen Gobierno.</w:t>
        </w:r>
        <w:r>
          <w:rPr>
            <w:noProof/>
            <w:webHidden/>
          </w:rPr>
          <w:tab/>
        </w:r>
        <w:r>
          <w:rPr>
            <w:noProof/>
            <w:webHidden/>
          </w:rPr>
          <w:fldChar w:fldCharType="begin"/>
        </w:r>
        <w:r>
          <w:rPr>
            <w:noProof/>
            <w:webHidden/>
          </w:rPr>
          <w:instrText xml:space="preserve"> PAGEREF _Toc221659293 \h </w:instrText>
        </w:r>
        <w:r>
          <w:rPr>
            <w:noProof/>
            <w:webHidden/>
          </w:rPr>
        </w:r>
        <w:r>
          <w:rPr>
            <w:noProof/>
            <w:webHidden/>
          </w:rPr>
          <w:fldChar w:fldCharType="separate"/>
        </w:r>
        <w:r>
          <w:rPr>
            <w:noProof/>
            <w:webHidden/>
          </w:rPr>
          <w:t>18</w:t>
        </w:r>
        <w:r>
          <w:rPr>
            <w:noProof/>
            <w:webHidden/>
          </w:rPr>
          <w:fldChar w:fldCharType="end"/>
        </w:r>
      </w:hyperlink>
    </w:p>
    <w:p w14:paraId="2E89700C" w14:textId="7895B834" w:rsidR="00616B10" w:rsidRDefault="00616B10">
      <w:pPr>
        <w:pStyle w:val="TDC3"/>
        <w:tabs>
          <w:tab w:val="right" w:leader="dot" w:pos="8494"/>
        </w:tabs>
        <w:rPr>
          <w:rFonts w:asciiTheme="minorHAnsi" w:eastAsiaTheme="minorEastAsia" w:hAnsiTheme="minorHAnsi"/>
          <w:noProof/>
          <w:sz w:val="24"/>
          <w:szCs w:val="24"/>
          <w:lang w:eastAsia="es-ES"/>
        </w:rPr>
      </w:pPr>
      <w:hyperlink w:anchor="_Toc221659294" w:history="1">
        <w:r w:rsidRPr="008F120C">
          <w:rPr>
            <w:rStyle w:val="Hipervnculo"/>
            <w:noProof/>
          </w:rPr>
          <w:t>Articulo 37. Presidente del Consejo de Transparencia y Buen Gobierno.</w:t>
        </w:r>
        <w:r>
          <w:rPr>
            <w:noProof/>
            <w:webHidden/>
          </w:rPr>
          <w:tab/>
        </w:r>
        <w:r>
          <w:rPr>
            <w:noProof/>
            <w:webHidden/>
          </w:rPr>
          <w:fldChar w:fldCharType="begin"/>
        </w:r>
        <w:r>
          <w:rPr>
            <w:noProof/>
            <w:webHidden/>
          </w:rPr>
          <w:instrText xml:space="preserve"> PAGEREF _Toc221659294 \h </w:instrText>
        </w:r>
        <w:r>
          <w:rPr>
            <w:noProof/>
            <w:webHidden/>
          </w:rPr>
        </w:r>
        <w:r>
          <w:rPr>
            <w:noProof/>
            <w:webHidden/>
          </w:rPr>
          <w:fldChar w:fldCharType="separate"/>
        </w:r>
        <w:r>
          <w:rPr>
            <w:noProof/>
            <w:webHidden/>
          </w:rPr>
          <w:t>19</w:t>
        </w:r>
        <w:r>
          <w:rPr>
            <w:noProof/>
            <w:webHidden/>
          </w:rPr>
          <w:fldChar w:fldCharType="end"/>
        </w:r>
      </w:hyperlink>
    </w:p>
    <w:p w14:paraId="699C47F6" w14:textId="03234421" w:rsidR="00616B10" w:rsidRDefault="00616B10">
      <w:pPr>
        <w:pStyle w:val="TDC3"/>
        <w:tabs>
          <w:tab w:val="right" w:leader="dot" w:pos="8494"/>
        </w:tabs>
        <w:rPr>
          <w:rFonts w:asciiTheme="minorHAnsi" w:eastAsiaTheme="minorEastAsia" w:hAnsiTheme="minorHAnsi"/>
          <w:noProof/>
          <w:sz w:val="24"/>
          <w:szCs w:val="24"/>
          <w:lang w:eastAsia="es-ES"/>
        </w:rPr>
      </w:pPr>
      <w:hyperlink w:anchor="_Toc221659295" w:history="1">
        <w:r w:rsidRPr="008F120C">
          <w:rPr>
            <w:rStyle w:val="Hipervnculo"/>
            <w:noProof/>
          </w:rPr>
          <w:t>Articulo 38. Funciones.</w:t>
        </w:r>
        <w:r>
          <w:rPr>
            <w:noProof/>
            <w:webHidden/>
          </w:rPr>
          <w:tab/>
        </w:r>
        <w:r>
          <w:rPr>
            <w:noProof/>
            <w:webHidden/>
          </w:rPr>
          <w:fldChar w:fldCharType="begin"/>
        </w:r>
        <w:r>
          <w:rPr>
            <w:noProof/>
            <w:webHidden/>
          </w:rPr>
          <w:instrText xml:space="preserve"> PAGEREF _Toc221659295 \h </w:instrText>
        </w:r>
        <w:r>
          <w:rPr>
            <w:noProof/>
            <w:webHidden/>
          </w:rPr>
        </w:r>
        <w:r>
          <w:rPr>
            <w:noProof/>
            <w:webHidden/>
          </w:rPr>
          <w:fldChar w:fldCharType="separate"/>
        </w:r>
        <w:r>
          <w:rPr>
            <w:noProof/>
            <w:webHidden/>
          </w:rPr>
          <w:t>19</w:t>
        </w:r>
        <w:r>
          <w:rPr>
            <w:noProof/>
            <w:webHidden/>
          </w:rPr>
          <w:fldChar w:fldCharType="end"/>
        </w:r>
      </w:hyperlink>
    </w:p>
    <w:p w14:paraId="2B818CC6" w14:textId="4AAD9E9F" w:rsidR="00616B10" w:rsidRDefault="00616B10">
      <w:pPr>
        <w:pStyle w:val="TDC3"/>
        <w:tabs>
          <w:tab w:val="right" w:leader="dot" w:pos="8494"/>
        </w:tabs>
        <w:rPr>
          <w:rFonts w:asciiTheme="minorHAnsi" w:eastAsiaTheme="minorEastAsia" w:hAnsiTheme="minorHAnsi"/>
          <w:noProof/>
          <w:sz w:val="24"/>
          <w:szCs w:val="24"/>
          <w:lang w:eastAsia="es-ES"/>
        </w:rPr>
      </w:pPr>
      <w:hyperlink w:anchor="_Toc221659296" w:history="1">
        <w:r w:rsidRPr="008F120C">
          <w:rPr>
            <w:rStyle w:val="Hipervnculo"/>
            <w:noProof/>
          </w:rPr>
          <w:t>Articulo 39. Régimen jurídico.</w:t>
        </w:r>
        <w:r>
          <w:rPr>
            <w:noProof/>
            <w:webHidden/>
          </w:rPr>
          <w:tab/>
        </w:r>
        <w:r>
          <w:rPr>
            <w:noProof/>
            <w:webHidden/>
          </w:rPr>
          <w:fldChar w:fldCharType="begin"/>
        </w:r>
        <w:r>
          <w:rPr>
            <w:noProof/>
            <w:webHidden/>
          </w:rPr>
          <w:instrText xml:space="preserve"> PAGEREF _Toc221659296 \h </w:instrText>
        </w:r>
        <w:r>
          <w:rPr>
            <w:noProof/>
            <w:webHidden/>
          </w:rPr>
        </w:r>
        <w:r>
          <w:rPr>
            <w:noProof/>
            <w:webHidden/>
          </w:rPr>
          <w:fldChar w:fldCharType="separate"/>
        </w:r>
        <w:r>
          <w:rPr>
            <w:noProof/>
            <w:webHidden/>
          </w:rPr>
          <w:t>20</w:t>
        </w:r>
        <w:r>
          <w:rPr>
            <w:noProof/>
            <w:webHidden/>
          </w:rPr>
          <w:fldChar w:fldCharType="end"/>
        </w:r>
      </w:hyperlink>
    </w:p>
    <w:p w14:paraId="24024AB1" w14:textId="1A35D6F7" w:rsidR="00616B10" w:rsidRDefault="00616B10">
      <w:pPr>
        <w:pStyle w:val="TDC3"/>
        <w:tabs>
          <w:tab w:val="right" w:leader="dot" w:pos="8494"/>
        </w:tabs>
        <w:rPr>
          <w:rFonts w:asciiTheme="minorHAnsi" w:eastAsiaTheme="minorEastAsia" w:hAnsiTheme="minorHAnsi"/>
          <w:noProof/>
          <w:sz w:val="24"/>
          <w:szCs w:val="24"/>
          <w:lang w:eastAsia="es-ES"/>
        </w:rPr>
      </w:pPr>
      <w:hyperlink w:anchor="_Toc221659297" w:history="1">
        <w:r w:rsidRPr="008F120C">
          <w:rPr>
            <w:rStyle w:val="Hipervnculo"/>
            <w:noProof/>
          </w:rPr>
          <w:t>Articulo 40. Relaciones con las Cortes Generales.</w:t>
        </w:r>
        <w:r>
          <w:rPr>
            <w:noProof/>
            <w:webHidden/>
          </w:rPr>
          <w:tab/>
        </w:r>
        <w:r>
          <w:rPr>
            <w:noProof/>
            <w:webHidden/>
          </w:rPr>
          <w:fldChar w:fldCharType="begin"/>
        </w:r>
        <w:r>
          <w:rPr>
            <w:noProof/>
            <w:webHidden/>
          </w:rPr>
          <w:instrText xml:space="preserve"> PAGEREF _Toc221659297 \h </w:instrText>
        </w:r>
        <w:r>
          <w:rPr>
            <w:noProof/>
            <w:webHidden/>
          </w:rPr>
        </w:r>
        <w:r>
          <w:rPr>
            <w:noProof/>
            <w:webHidden/>
          </w:rPr>
          <w:fldChar w:fldCharType="separate"/>
        </w:r>
        <w:r>
          <w:rPr>
            <w:noProof/>
            <w:webHidden/>
          </w:rPr>
          <w:t>21</w:t>
        </w:r>
        <w:r>
          <w:rPr>
            <w:noProof/>
            <w:webHidden/>
          </w:rPr>
          <w:fldChar w:fldCharType="end"/>
        </w:r>
      </w:hyperlink>
    </w:p>
    <w:p w14:paraId="28D506AA" w14:textId="06F83C13" w:rsidR="00806C05" w:rsidRDefault="00806C05" w:rsidP="00A375D9">
      <w:pPr>
        <w:jc w:val="center"/>
        <w:rPr>
          <w:rFonts w:ascii="Arial Black" w:hAnsi="Arial Black"/>
          <w:sz w:val="32"/>
          <w:szCs w:val="24"/>
        </w:rPr>
      </w:pPr>
      <w:r>
        <w:rPr>
          <w:rFonts w:ascii="Arial Black" w:hAnsi="Arial Black"/>
          <w:sz w:val="32"/>
          <w:szCs w:val="24"/>
        </w:rPr>
        <w:fldChar w:fldCharType="end"/>
      </w:r>
    </w:p>
    <w:p w14:paraId="2D4DF5AB" w14:textId="789EB84B" w:rsidR="00A375D9" w:rsidRDefault="002C3307" w:rsidP="002C3307">
      <w:pPr>
        <w:pStyle w:val="Ttulo2"/>
      </w:pPr>
      <w:bookmarkStart w:id="0" w:name="_Toc221659250"/>
      <w:r>
        <w:t>Título preliminar</w:t>
      </w:r>
      <w:bookmarkEnd w:id="0"/>
    </w:p>
    <w:p w14:paraId="3656CFC4" w14:textId="7406FECF" w:rsidR="002C3307" w:rsidRDefault="002C3307" w:rsidP="002C3307">
      <w:pPr>
        <w:pStyle w:val="Ttulo3"/>
      </w:pPr>
      <w:bookmarkStart w:id="1" w:name="_Toc221659251"/>
      <w:r>
        <w:t>Articulo 1. Objeto.</w:t>
      </w:r>
      <w:bookmarkEnd w:id="1"/>
    </w:p>
    <w:p w14:paraId="4EB727B9" w14:textId="7DE92DBB" w:rsidR="00E46349" w:rsidRDefault="00974E21" w:rsidP="00E46349">
      <w:r w:rsidRPr="00974E21">
        <w:t>La Ley tiene por objeto ampliar y reforzar la transparencia de la actividad pública, regular y garantizar el derecho de acceso a la información pública y establecer las obligaciones de buen gobierno.</w:t>
      </w:r>
    </w:p>
    <w:p w14:paraId="680FA934" w14:textId="111C0BF8" w:rsidR="002C3307" w:rsidRDefault="003E7990" w:rsidP="003E7990">
      <w:pPr>
        <w:pStyle w:val="Ttulo2"/>
      </w:pPr>
      <w:bookmarkStart w:id="2" w:name="_Toc221659252"/>
      <w:r w:rsidRPr="00F25012">
        <w:rPr>
          <w:highlight w:val="yellow"/>
        </w:rPr>
        <w:t>Título I – Transparencia de la actividad pública</w:t>
      </w:r>
      <w:bookmarkEnd w:id="2"/>
    </w:p>
    <w:p w14:paraId="3D65055D" w14:textId="5ACD6396" w:rsidR="003E7990" w:rsidRDefault="003E7990" w:rsidP="003E7990">
      <w:pPr>
        <w:pStyle w:val="Ttulo3"/>
      </w:pPr>
      <w:bookmarkStart w:id="3" w:name="_Toc221659253"/>
      <w:r>
        <w:t>Capítulo I – Ámbito subjetivo de aplicación</w:t>
      </w:r>
      <w:bookmarkEnd w:id="3"/>
    </w:p>
    <w:p w14:paraId="01813961" w14:textId="6061075C" w:rsidR="003E7990" w:rsidRDefault="003E7990" w:rsidP="003E7990">
      <w:pPr>
        <w:pStyle w:val="Ttulo4"/>
      </w:pPr>
      <w:bookmarkStart w:id="4" w:name="_Toc221659254"/>
      <w:r>
        <w:t>Articulo 2. Ámbito subjetivo de aplicación.</w:t>
      </w:r>
      <w:bookmarkEnd w:id="4"/>
    </w:p>
    <w:p w14:paraId="715ABA79" w14:textId="65AC253E" w:rsidR="003E7990" w:rsidRDefault="00D05EF9" w:rsidP="00D05EF9">
      <w:pPr>
        <w:pStyle w:val="Prrafodelista"/>
        <w:numPr>
          <w:ilvl w:val="0"/>
          <w:numId w:val="1"/>
        </w:numPr>
      </w:pPr>
      <w:r>
        <w:t>Las disposiciones de este título se aplicarán a:</w:t>
      </w:r>
    </w:p>
    <w:p w14:paraId="4619B2DD" w14:textId="51356458" w:rsidR="00D05EF9" w:rsidRDefault="00D05EF9" w:rsidP="00D05EF9">
      <w:pPr>
        <w:pStyle w:val="Prrafodelista"/>
        <w:numPr>
          <w:ilvl w:val="1"/>
          <w:numId w:val="1"/>
        </w:numPr>
      </w:pPr>
      <w:r>
        <w:t>Administración General del Estado, las Administraciones de las CC.AA. y de las ciudades de Ceuta y Melilla y las entidades que integran la Administración Local.</w:t>
      </w:r>
    </w:p>
    <w:p w14:paraId="1D853F8B" w14:textId="524D492F" w:rsidR="00D05EF9" w:rsidRDefault="00D05EF9" w:rsidP="00D05EF9">
      <w:pPr>
        <w:pStyle w:val="Prrafodelista"/>
        <w:numPr>
          <w:ilvl w:val="1"/>
          <w:numId w:val="1"/>
        </w:numPr>
      </w:pPr>
      <w:r>
        <w:t xml:space="preserve">Entidades gestoras y servicios comunes de la Seguridad </w:t>
      </w:r>
      <w:proofErr w:type="gramStart"/>
      <w:r>
        <w:t>Social</w:t>
      </w:r>
      <w:proofErr w:type="gramEnd"/>
      <w:r>
        <w:t xml:space="preserve"> así como mutuas de accidentes de trabajo y enfermedades profesionales colaboradoras de la Seguridad Social.</w:t>
      </w:r>
    </w:p>
    <w:p w14:paraId="08D81310" w14:textId="2351DFAE" w:rsidR="00D05EF9" w:rsidRDefault="006B5C3A" w:rsidP="00D05EF9">
      <w:pPr>
        <w:pStyle w:val="Prrafodelista"/>
        <w:numPr>
          <w:ilvl w:val="1"/>
          <w:numId w:val="1"/>
        </w:numPr>
      </w:pPr>
      <w:r>
        <w:t>Organismos autónomos, Agencias Estatales, entidades públicas empresariales y entidades de Derecho Público</w:t>
      </w:r>
      <w:r w:rsidR="000323EA">
        <w:t xml:space="preserve"> que tengan atribuidas funciones de regulación o supervisión de carácter externo sobre un sector o actividad.</w:t>
      </w:r>
    </w:p>
    <w:p w14:paraId="4A6655C3" w14:textId="291326BB" w:rsidR="000323EA" w:rsidRDefault="000323EA" w:rsidP="00D05EF9">
      <w:pPr>
        <w:pStyle w:val="Prrafodelista"/>
        <w:numPr>
          <w:ilvl w:val="1"/>
          <w:numId w:val="1"/>
        </w:numPr>
      </w:pPr>
      <w:r>
        <w:t>Entidades de Derecho Público con personalidad jurídica propia, vinculadas a cualquiera de las Administraciones Públicas o dependientes de ellas, incluyendo las Universidades públicas.</w:t>
      </w:r>
    </w:p>
    <w:p w14:paraId="427A440D" w14:textId="3C12AF1F" w:rsidR="000323EA" w:rsidRDefault="00BA7861" w:rsidP="00D05EF9">
      <w:pPr>
        <w:pStyle w:val="Prrafodelista"/>
        <w:numPr>
          <w:ilvl w:val="1"/>
          <w:numId w:val="1"/>
        </w:numPr>
      </w:pPr>
      <w:r>
        <w:t>Corporaciones de Derecho Público, relativo a sus actividades sujetas a Derecho Administrativo.</w:t>
      </w:r>
    </w:p>
    <w:p w14:paraId="12016BA7" w14:textId="6EA7075F" w:rsidR="00BA7861" w:rsidRDefault="00BA7861" w:rsidP="00D05EF9">
      <w:pPr>
        <w:pStyle w:val="Prrafodelista"/>
        <w:numPr>
          <w:ilvl w:val="1"/>
          <w:numId w:val="1"/>
        </w:numPr>
      </w:pPr>
      <w:r>
        <w:t>Casa de su Majestad el Rey, Congreso de los Diputados, Senado, Tribunal Constitucional y Consejo General del Poder Judicial,</w:t>
      </w:r>
      <w:r w:rsidR="00C5010D">
        <w:t xml:space="preserve"> Banco de España, Consejo de Estado, Defensor del Pueblo, Tribunal de Cuentas, Consejo Económico y Social e instituciones autonómicas análogas, en relación con sus actividades sujetas a Derecho Administrativo.</w:t>
      </w:r>
    </w:p>
    <w:p w14:paraId="695008B5" w14:textId="2415D6F1" w:rsidR="00C5010D" w:rsidRDefault="00C5010D" w:rsidP="00D05EF9">
      <w:pPr>
        <w:pStyle w:val="Prrafodelista"/>
        <w:numPr>
          <w:ilvl w:val="1"/>
          <w:numId w:val="1"/>
        </w:numPr>
      </w:pPr>
      <w:r>
        <w:t>Sociedades mercantiles en cuyo capital social la participación de las entidades previstas en este art. Sea superior al 50%.</w:t>
      </w:r>
    </w:p>
    <w:p w14:paraId="5CB8A5C3" w14:textId="7A8C2400" w:rsidR="00C5010D" w:rsidRDefault="00C5010D" w:rsidP="00D05EF9">
      <w:pPr>
        <w:pStyle w:val="Prrafodelista"/>
        <w:numPr>
          <w:ilvl w:val="1"/>
          <w:numId w:val="1"/>
        </w:numPr>
      </w:pPr>
      <w:r>
        <w:t>Fundaciones del sector público previstas en la legislación en materia de fundaciones.</w:t>
      </w:r>
    </w:p>
    <w:p w14:paraId="653679FC" w14:textId="3F90EDD9" w:rsidR="00C5010D" w:rsidRDefault="009938A3" w:rsidP="009938A3">
      <w:pPr>
        <w:pStyle w:val="Prrafodelista"/>
        <w:numPr>
          <w:ilvl w:val="1"/>
          <w:numId w:val="1"/>
        </w:numPr>
      </w:pPr>
      <w:r w:rsidRPr="009938A3">
        <w:t>Las asociaciones y órganos de cooperación pública sin estructura propia están sujetos a esta ley, siendo la Administración que actúe como Secretaría la responsable de cumplir sus obligaciones.</w:t>
      </w:r>
    </w:p>
    <w:p w14:paraId="72C022FD" w14:textId="77777777" w:rsidR="009938A3" w:rsidRDefault="009938A3" w:rsidP="009938A3"/>
    <w:p w14:paraId="3A59B43D" w14:textId="6063DC3A" w:rsidR="009938A3" w:rsidRDefault="009938A3" w:rsidP="009938A3">
      <w:pPr>
        <w:pStyle w:val="Ttulo4"/>
      </w:pPr>
      <w:bookmarkStart w:id="5" w:name="_Toc221659255"/>
      <w:r>
        <w:t>Articulo 3. Otros sujetos obligados.</w:t>
      </w:r>
      <w:bookmarkEnd w:id="5"/>
    </w:p>
    <w:p w14:paraId="2FF3BE96" w14:textId="564F9065" w:rsidR="009938A3" w:rsidRDefault="00F216FF" w:rsidP="009938A3">
      <w:pPr>
        <w:pStyle w:val="Prrafodelista"/>
        <w:numPr>
          <w:ilvl w:val="0"/>
          <w:numId w:val="2"/>
        </w:numPr>
      </w:pPr>
      <w:r>
        <w:t>Partidos políticos, organizaciones sindicales y organizaciones empresariales.</w:t>
      </w:r>
    </w:p>
    <w:p w14:paraId="0F7E57EF" w14:textId="543D343A" w:rsidR="00F216FF" w:rsidRDefault="00F216FF" w:rsidP="009938A3">
      <w:pPr>
        <w:pStyle w:val="Prrafodelista"/>
        <w:numPr>
          <w:ilvl w:val="0"/>
          <w:numId w:val="2"/>
        </w:numPr>
      </w:pPr>
      <w:r>
        <w:t>Entidades privadas que perciban durante un año ayudas o subvenciones públicas en una cuantía superior a 100k euros o al menos el 40% del total de sus ingresos anuales tengan carácter de ayuda o subvención pública, siempre que alcancen mínimo 5k euros.</w:t>
      </w:r>
    </w:p>
    <w:p w14:paraId="477FE952" w14:textId="77777777" w:rsidR="00F216FF" w:rsidRDefault="00F216FF" w:rsidP="00F216FF"/>
    <w:p w14:paraId="6FC28B7B" w14:textId="5F3706FF" w:rsidR="00F216FF" w:rsidRDefault="00F216FF" w:rsidP="00F216FF">
      <w:pPr>
        <w:pStyle w:val="Ttulo4"/>
      </w:pPr>
      <w:bookmarkStart w:id="6" w:name="_Toc221659256"/>
      <w:r>
        <w:t>Articulo 4. Obligación de suministrar información.</w:t>
      </w:r>
      <w:bookmarkEnd w:id="6"/>
    </w:p>
    <w:p w14:paraId="70B59190" w14:textId="24164314" w:rsidR="00F216FF" w:rsidRDefault="00F216FF" w:rsidP="00F216FF">
      <w:r>
        <w:t>Las personas físicas y jurídicas que presten servicios públicos o ejerzan potestades administrativas estarán obligadas a suministrar toda la información necesaria. Se extenderá a los adjudicatarios.</w:t>
      </w:r>
      <w:r w:rsidR="00E46349">
        <w:t xml:space="preserve"> </w:t>
      </w:r>
      <w:r w:rsidR="00E46349" w:rsidRPr="00E46349">
        <w:t>En el plazo y forma que se determine por el órgano competente</w:t>
      </w:r>
      <w:r w:rsidR="00E46349">
        <w:t>.</w:t>
      </w:r>
    </w:p>
    <w:p w14:paraId="41304A80" w14:textId="77777777" w:rsidR="00F216FF" w:rsidRDefault="00F216FF" w:rsidP="00F216FF"/>
    <w:p w14:paraId="42C959A8" w14:textId="54239E12" w:rsidR="00F216FF" w:rsidRDefault="0021026A" w:rsidP="0021026A">
      <w:pPr>
        <w:pStyle w:val="Ttulo3"/>
      </w:pPr>
      <w:bookmarkStart w:id="7" w:name="_Toc221659257"/>
      <w:r>
        <w:t>Capítulo II – Publicidad activa</w:t>
      </w:r>
      <w:bookmarkEnd w:id="7"/>
    </w:p>
    <w:p w14:paraId="7B546E59" w14:textId="448977B3" w:rsidR="0021026A" w:rsidRDefault="0021026A" w:rsidP="0021026A">
      <w:pPr>
        <w:pStyle w:val="Ttulo4"/>
      </w:pPr>
      <w:bookmarkStart w:id="8" w:name="_Toc221659258"/>
      <w:r>
        <w:t>Articulo 5. Principios generales.</w:t>
      </w:r>
      <w:bookmarkEnd w:id="8"/>
    </w:p>
    <w:p w14:paraId="7386EEB2" w14:textId="5DB58366" w:rsidR="0021026A" w:rsidRDefault="009E710D" w:rsidP="009E710D">
      <w:pPr>
        <w:pStyle w:val="Prrafodelista"/>
        <w:numPr>
          <w:ilvl w:val="0"/>
          <w:numId w:val="3"/>
        </w:numPr>
      </w:pPr>
      <w:r>
        <w:t>Los sujetos enumerados publicarán de forma periódica</w:t>
      </w:r>
      <w:r w:rsidR="00C8288A">
        <w:t xml:space="preserve"> y actualizada la información.</w:t>
      </w:r>
    </w:p>
    <w:p w14:paraId="7BB70AE5" w14:textId="77777777" w:rsidR="002A29B9" w:rsidRDefault="002A29B9" w:rsidP="009E710D">
      <w:pPr>
        <w:pStyle w:val="Prrafodelista"/>
        <w:numPr>
          <w:ilvl w:val="0"/>
          <w:numId w:val="3"/>
        </w:numPr>
      </w:pPr>
      <w:r w:rsidRPr="002A29B9">
        <w:t xml:space="preserve">Las obligaciones de publicidad activa se entienden sin perjuicio de las que puedan establecer otras normas con un régimen más amplio. </w:t>
      </w:r>
    </w:p>
    <w:p w14:paraId="6F8E8C39" w14:textId="7300AB42" w:rsidR="00292966" w:rsidRDefault="00292966" w:rsidP="009E710D">
      <w:pPr>
        <w:pStyle w:val="Prrafodelista"/>
        <w:numPr>
          <w:ilvl w:val="0"/>
          <w:numId w:val="3"/>
        </w:numPr>
      </w:pPr>
      <w:r>
        <w:t xml:space="preserve">Límites al derecho de acceso a la información y, especialmente, </w:t>
      </w:r>
      <w:r w:rsidR="001D62F3">
        <w:t>protección de datos de carácter personal. Cuando la información contenga datos especialmente protegidos, se llevará a cabo previa disociación de los mismos.</w:t>
      </w:r>
    </w:p>
    <w:p w14:paraId="659905EE" w14:textId="5F25BB67" w:rsidR="001D62F3" w:rsidRDefault="007D7078" w:rsidP="009E710D">
      <w:pPr>
        <w:pStyle w:val="Prrafodelista"/>
        <w:numPr>
          <w:ilvl w:val="0"/>
          <w:numId w:val="3"/>
        </w:numPr>
      </w:pPr>
      <w:r>
        <w:t xml:space="preserve">La información será publicada en las sedes electrónicas o webs de una manera clara, estructura y entendible y, preferiblemente, en </w:t>
      </w:r>
      <w:r w:rsidRPr="00F25012">
        <w:rPr>
          <w:highlight w:val="yellow"/>
        </w:rPr>
        <w:t>formatos reutilizables</w:t>
      </w:r>
      <w:r>
        <w:t>.</w:t>
      </w:r>
    </w:p>
    <w:p w14:paraId="3E37F2C0" w14:textId="2E352CDC" w:rsidR="007D7078" w:rsidRPr="00F25012" w:rsidRDefault="007D7078" w:rsidP="009E710D">
      <w:pPr>
        <w:pStyle w:val="Prrafodelista"/>
        <w:numPr>
          <w:ilvl w:val="0"/>
          <w:numId w:val="3"/>
        </w:numPr>
        <w:rPr>
          <w:highlight w:val="yellow"/>
        </w:rPr>
      </w:pPr>
      <w:r w:rsidRPr="00F25012">
        <w:rPr>
          <w:highlight w:val="yellow"/>
        </w:rPr>
        <w:t>La información</w:t>
      </w:r>
      <w:r w:rsidR="00112939" w:rsidRPr="00F25012">
        <w:rPr>
          <w:highlight w:val="yellow"/>
        </w:rPr>
        <w:t xml:space="preserve"> será compresible, fácil accesible y gratuita y estará a disposición de las personas con discapacidad en una modalidad o formatos adecuados para que resulten accesibles y comprensibles, conforme al principio de accesibilidad universal y diseño para todos.</w:t>
      </w:r>
    </w:p>
    <w:p w14:paraId="22E2DC9A" w14:textId="77777777" w:rsidR="00112939" w:rsidRDefault="00112939" w:rsidP="00112939"/>
    <w:p w14:paraId="2244DF3E" w14:textId="018A7C20" w:rsidR="00112939" w:rsidRDefault="00112939" w:rsidP="00112939">
      <w:pPr>
        <w:pStyle w:val="Ttulo4"/>
      </w:pPr>
      <w:bookmarkStart w:id="9" w:name="_Toc221659259"/>
      <w:r>
        <w:t>Articulo 6. Información institucional, organizativa y de planificación.</w:t>
      </w:r>
      <w:bookmarkEnd w:id="9"/>
    </w:p>
    <w:p w14:paraId="01DD86FE" w14:textId="188509A5" w:rsidR="00112939" w:rsidRDefault="004038D4" w:rsidP="004038D4">
      <w:pPr>
        <w:pStyle w:val="Prrafodelista"/>
        <w:numPr>
          <w:ilvl w:val="0"/>
          <w:numId w:val="4"/>
        </w:numPr>
      </w:pPr>
      <w:r>
        <w:t>Los sujetos comprendidos publicarán información relativa a las funciones</w:t>
      </w:r>
      <w:r w:rsidR="00F86EEE">
        <w:t xml:space="preserve"> que desarrollan, la normativa, así como su estructura organizativa. Incluirán un organigrama actualizado que identifique a los responsables de los diferentes órganos y su perfil y trayectoria profesional.</w:t>
      </w:r>
    </w:p>
    <w:p w14:paraId="3427CE1D" w14:textId="17D1F3F7" w:rsidR="00F86EEE" w:rsidRDefault="00F86EEE" w:rsidP="004038D4">
      <w:pPr>
        <w:pStyle w:val="Prrafodelista"/>
        <w:numPr>
          <w:ilvl w:val="0"/>
          <w:numId w:val="4"/>
        </w:numPr>
      </w:pPr>
      <w:r>
        <w:t xml:space="preserve">Administraciones Públicas publicarán planes y programas </w:t>
      </w:r>
      <w:r w:rsidR="00B91418">
        <w:t>anuales y plurianuales en los que se fijen objetivos concretos, como las actividades, medios y tiempo previsto para su consecución. En la Administración General del Estado corresponde a las inspecciones generales de servicios la evaluación del cumplimiento.</w:t>
      </w:r>
    </w:p>
    <w:p w14:paraId="609271A5" w14:textId="77777777" w:rsidR="00B91418" w:rsidRDefault="00B91418" w:rsidP="00B91418"/>
    <w:p w14:paraId="46FC02CE" w14:textId="62DA87E7" w:rsidR="00B91418" w:rsidRDefault="00F64116" w:rsidP="00B91418">
      <w:pPr>
        <w:pStyle w:val="Ttulo4"/>
      </w:pPr>
      <w:bookmarkStart w:id="10" w:name="_Toc221659260"/>
      <w:r w:rsidRPr="008550CA">
        <w:rPr>
          <w:highlight w:val="yellow"/>
        </w:rPr>
        <w:t>Articulo 8. Información económica, presupuestaria y estadística.</w:t>
      </w:r>
      <w:bookmarkEnd w:id="10"/>
    </w:p>
    <w:p w14:paraId="3240E401" w14:textId="7AD85EF7" w:rsidR="005F0AEA" w:rsidRPr="005F0AEA" w:rsidRDefault="007B30BD" w:rsidP="005F0AEA">
      <w:pPr>
        <w:pStyle w:val="Prrafodelista"/>
        <w:numPr>
          <w:ilvl w:val="0"/>
          <w:numId w:val="6"/>
        </w:numPr>
      </w:pPr>
      <w:r>
        <w:t>Información:</w:t>
      </w:r>
    </w:p>
    <w:p w14:paraId="4B2A1836" w14:textId="77777777" w:rsidR="007D1E08" w:rsidRDefault="00F64116" w:rsidP="00F64116">
      <w:pPr>
        <w:pStyle w:val="Prrafodelista"/>
        <w:numPr>
          <w:ilvl w:val="0"/>
          <w:numId w:val="5"/>
        </w:numPr>
      </w:pPr>
      <w:r>
        <w:t>Todos los contratos</w:t>
      </w:r>
      <w:r w:rsidR="007D1E08">
        <w:t>, adjudicaciones y sus modificaciones, incluyendo estadísticas de procedimientos y participación de PYMES, con plazos específicos para contratos menores y datos semestrales.</w:t>
      </w:r>
    </w:p>
    <w:p w14:paraId="5583F337" w14:textId="77777777" w:rsidR="00684F53" w:rsidRDefault="00684F53" w:rsidP="00F64116">
      <w:pPr>
        <w:pStyle w:val="Prrafodelista"/>
        <w:numPr>
          <w:ilvl w:val="0"/>
          <w:numId w:val="5"/>
        </w:numPr>
      </w:pPr>
      <w:r>
        <w:t>Convenios suscritos.</w:t>
      </w:r>
    </w:p>
    <w:p w14:paraId="06A420D1" w14:textId="77777777" w:rsidR="00684F53" w:rsidRDefault="00684F53" w:rsidP="00F64116">
      <w:pPr>
        <w:pStyle w:val="Prrafodelista"/>
        <w:numPr>
          <w:ilvl w:val="0"/>
          <w:numId w:val="5"/>
        </w:numPr>
      </w:pPr>
      <w:r>
        <w:t>Subvenciones y ayudas públicas.</w:t>
      </w:r>
    </w:p>
    <w:p w14:paraId="533F15FB" w14:textId="77777777" w:rsidR="00684F53" w:rsidRDefault="00684F53" w:rsidP="00F64116">
      <w:pPr>
        <w:pStyle w:val="Prrafodelista"/>
        <w:numPr>
          <w:ilvl w:val="0"/>
          <w:numId w:val="5"/>
        </w:numPr>
      </w:pPr>
      <w:r>
        <w:t>Presupuestos.</w:t>
      </w:r>
    </w:p>
    <w:p w14:paraId="0A6E77E9" w14:textId="77777777" w:rsidR="00684F53" w:rsidRDefault="00684F53" w:rsidP="00F64116">
      <w:pPr>
        <w:pStyle w:val="Prrafodelista"/>
        <w:numPr>
          <w:ilvl w:val="0"/>
          <w:numId w:val="5"/>
        </w:numPr>
      </w:pPr>
      <w:r>
        <w:t>Cuentas anuales.</w:t>
      </w:r>
    </w:p>
    <w:p w14:paraId="07D8C251" w14:textId="2400F415" w:rsidR="00684F53" w:rsidRPr="008550CA" w:rsidRDefault="00684F53" w:rsidP="00F64116">
      <w:pPr>
        <w:pStyle w:val="Prrafodelista"/>
        <w:numPr>
          <w:ilvl w:val="0"/>
          <w:numId w:val="5"/>
        </w:numPr>
        <w:rPr>
          <w:highlight w:val="yellow"/>
        </w:rPr>
      </w:pPr>
      <w:r w:rsidRPr="008550CA">
        <w:rPr>
          <w:highlight w:val="yellow"/>
        </w:rPr>
        <w:t>Retribuciones percibidas anualmente por los altos cargos</w:t>
      </w:r>
      <w:r w:rsidR="00CB5A63" w:rsidRPr="008550CA">
        <w:rPr>
          <w:highlight w:val="yellow"/>
        </w:rPr>
        <w:t xml:space="preserve"> y máximos responsables, no al personal funcionario en general.</w:t>
      </w:r>
    </w:p>
    <w:p w14:paraId="35B84279" w14:textId="5B76F1A3" w:rsidR="00F64116" w:rsidRDefault="00684F53" w:rsidP="00F64116">
      <w:pPr>
        <w:pStyle w:val="Prrafodelista"/>
        <w:numPr>
          <w:ilvl w:val="0"/>
          <w:numId w:val="5"/>
        </w:numPr>
      </w:pPr>
      <w:r>
        <w:t>Resoluciones de autorización o reconocimiento de compatibilidad.</w:t>
      </w:r>
    </w:p>
    <w:p w14:paraId="383B2E73" w14:textId="49685DAB" w:rsidR="00684F53" w:rsidRDefault="00684F53" w:rsidP="005F0AEA">
      <w:pPr>
        <w:pStyle w:val="Prrafodelista"/>
        <w:numPr>
          <w:ilvl w:val="0"/>
          <w:numId w:val="5"/>
        </w:numPr>
      </w:pPr>
      <w:r>
        <w:t>Declaraciones anuales de bienes y actividades</w:t>
      </w:r>
      <w:r w:rsidR="005F0AEA">
        <w:t xml:space="preserve"> y se garantizará la privacidad.</w:t>
      </w:r>
    </w:p>
    <w:p w14:paraId="42177964" w14:textId="478002DB" w:rsidR="005F0AEA" w:rsidRDefault="005F0AEA" w:rsidP="005F0AEA">
      <w:pPr>
        <w:pStyle w:val="Prrafodelista"/>
        <w:numPr>
          <w:ilvl w:val="0"/>
          <w:numId w:val="5"/>
        </w:numPr>
      </w:pPr>
      <w:r>
        <w:t xml:space="preserve">Información </w:t>
      </w:r>
      <w:r w:rsidR="00CB5A63">
        <w:t xml:space="preserve">de </w:t>
      </w:r>
      <w:r>
        <w:t>estadísticas para valorar el grado de cumplimiento.</w:t>
      </w:r>
    </w:p>
    <w:p w14:paraId="6707D518" w14:textId="2DE701DF" w:rsidR="00CB5A63" w:rsidRDefault="00CB5A63" w:rsidP="00CB5A63">
      <w:r w:rsidRPr="00CB5A63">
        <w:t>La información se publicará con carácter periódico y actualizado.</w:t>
      </w:r>
    </w:p>
    <w:p w14:paraId="5F0C27B0" w14:textId="58EA94C5" w:rsidR="005F0AEA" w:rsidRPr="008550CA" w:rsidRDefault="007B30BD" w:rsidP="005F0AEA">
      <w:pPr>
        <w:pStyle w:val="Prrafodelista"/>
        <w:numPr>
          <w:ilvl w:val="0"/>
          <w:numId w:val="4"/>
        </w:numPr>
        <w:rPr>
          <w:highlight w:val="yellow"/>
        </w:rPr>
      </w:pPr>
      <w:r w:rsidRPr="008550CA">
        <w:rPr>
          <w:highlight w:val="yellow"/>
        </w:rPr>
        <w:t>Administraciones Públicas publicarán la relación de los bienes inmuebles que sean de su propiedad.</w:t>
      </w:r>
    </w:p>
    <w:p w14:paraId="32BED3E8" w14:textId="77777777" w:rsidR="007B30BD" w:rsidRDefault="007B30BD" w:rsidP="007B30BD"/>
    <w:p w14:paraId="4D7EE398" w14:textId="5B0E4A52" w:rsidR="007B30BD" w:rsidRDefault="007B30BD" w:rsidP="007B30BD">
      <w:pPr>
        <w:pStyle w:val="Ttulo4"/>
      </w:pPr>
      <w:bookmarkStart w:id="11" w:name="_Toc221659261"/>
      <w:r w:rsidRPr="008550CA">
        <w:rPr>
          <w:highlight w:val="yellow"/>
        </w:rPr>
        <w:t>Articulo 9. Control.</w:t>
      </w:r>
      <w:bookmarkEnd w:id="11"/>
    </w:p>
    <w:p w14:paraId="73749391" w14:textId="572F4227" w:rsidR="007B30BD" w:rsidRPr="008550CA" w:rsidRDefault="007B30BD" w:rsidP="007B30BD">
      <w:pPr>
        <w:pStyle w:val="Prrafodelista"/>
        <w:numPr>
          <w:ilvl w:val="0"/>
          <w:numId w:val="7"/>
        </w:numPr>
        <w:rPr>
          <w:highlight w:val="yellow"/>
        </w:rPr>
      </w:pPr>
      <w:r w:rsidRPr="008550CA">
        <w:rPr>
          <w:highlight w:val="yellow"/>
        </w:rPr>
        <w:t>Control por parte del Consejo de Transparencia y Buen Gobierno.</w:t>
      </w:r>
    </w:p>
    <w:p w14:paraId="204203F3" w14:textId="069BFA10" w:rsidR="00D52A54" w:rsidRDefault="00D52A54" w:rsidP="00D52A54">
      <w:pPr>
        <w:pStyle w:val="Prrafodelista"/>
        <w:numPr>
          <w:ilvl w:val="0"/>
          <w:numId w:val="8"/>
        </w:numPr>
      </w:pPr>
      <w:r>
        <w:t>El incumplimiento reiterado tendrá la consideración de infracción grave.</w:t>
      </w:r>
    </w:p>
    <w:p w14:paraId="0931F2E7" w14:textId="7316BA7F" w:rsidR="00572E7E" w:rsidRDefault="00CB5A63" w:rsidP="00572E7E">
      <w:r w:rsidRPr="00CB5A63">
        <w:t>El Consejo de Transparencia y Buen Gobierno evalúa el cumplimiento de las obligaciones de publicidad activa y formula recomendaciones.</w:t>
      </w:r>
    </w:p>
    <w:p w14:paraId="5D707936" w14:textId="227E9AD4" w:rsidR="00D52A54" w:rsidRDefault="00D52A54" w:rsidP="00D52A54">
      <w:pPr>
        <w:pStyle w:val="Ttulo4"/>
      </w:pPr>
      <w:bookmarkStart w:id="12" w:name="_Toc221659262"/>
      <w:r>
        <w:t>Articulo 10. Portal de la Transparencia.</w:t>
      </w:r>
      <w:bookmarkEnd w:id="12"/>
    </w:p>
    <w:p w14:paraId="0A01B4FD" w14:textId="765F643B" w:rsidR="00D52A54" w:rsidRDefault="00AE6CE9" w:rsidP="00D52A54">
      <w:pPr>
        <w:pStyle w:val="Prrafodelista"/>
        <w:numPr>
          <w:ilvl w:val="0"/>
          <w:numId w:val="9"/>
        </w:numPr>
      </w:pPr>
      <w:r>
        <w:t>La Administración General del Estado desarrollará un Portal de la Transparencia, que facilitará el acceso a toda la información.</w:t>
      </w:r>
    </w:p>
    <w:p w14:paraId="262B86D5" w14:textId="4D1116D3" w:rsidR="00AE6CE9" w:rsidRDefault="00AE6CE9" w:rsidP="00D52A54">
      <w:pPr>
        <w:pStyle w:val="Prrafodelista"/>
        <w:numPr>
          <w:ilvl w:val="0"/>
          <w:numId w:val="9"/>
        </w:numPr>
      </w:pPr>
      <w:r>
        <w:t xml:space="preserve">Incluirá la información de la Administración General del </w:t>
      </w:r>
      <w:r w:rsidR="00E2494D">
        <w:t>Estado.</w:t>
      </w:r>
    </w:p>
    <w:p w14:paraId="1BBD0899" w14:textId="73889361" w:rsidR="00E2494D" w:rsidRDefault="00E2494D" w:rsidP="00D52A54">
      <w:pPr>
        <w:pStyle w:val="Prrafodelista"/>
        <w:numPr>
          <w:ilvl w:val="0"/>
          <w:numId w:val="9"/>
        </w:numPr>
      </w:pPr>
      <w:r>
        <w:t>Podrán adoptar otras medidas complementarias.</w:t>
      </w:r>
    </w:p>
    <w:p w14:paraId="3FB8CD82" w14:textId="77777777" w:rsidR="00E2494D" w:rsidRDefault="00E2494D" w:rsidP="00E2494D"/>
    <w:p w14:paraId="21A813DE" w14:textId="422C1F7D" w:rsidR="00E2494D" w:rsidRDefault="00E2494D" w:rsidP="00E2494D">
      <w:pPr>
        <w:pStyle w:val="Ttulo4"/>
      </w:pPr>
      <w:bookmarkStart w:id="13" w:name="_Toc221659263"/>
      <w:r w:rsidRPr="008550CA">
        <w:rPr>
          <w:highlight w:val="yellow"/>
        </w:rPr>
        <w:t>Articulo 11. Principios técnicos.</w:t>
      </w:r>
      <w:bookmarkEnd w:id="13"/>
    </w:p>
    <w:p w14:paraId="4CD070F5" w14:textId="43BBF924" w:rsidR="00E2494D" w:rsidRPr="008550CA" w:rsidRDefault="00E2494D" w:rsidP="00E2494D">
      <w:pPr>
        <w:pStyle w:val="Prrafodelista"/>
        <w:numPr>
          <w:ilvl w:val="0"/>
          <w:numId w:val="10"/>
        </w:numPr>
        <w:rPr>
          <w:highlight w:val="yellow"/>
        </w:rPr>
      </w:pPr>
      <w:r w:rsidRPr="008550CA">
        <w:rPr>
          <w:highlight w:val="yellow"/>
        </w:rPr>
        <w:t>Accesibilidad: proporcionará información estructurada sobre los documentos y recursos de información con vistas a facilitar la identificación y búsqueda de la información.</w:t>
      </w:r>
    </w:p>
    <w:p w14:paraId="632527E5" w14:textId="1035A741" w:rsidR="00E2494D" w:rsidRPr="008550CA" w:rsidRDefault="00E2494D" w:rsidP="00E2494D">
      <w:pPr>
        <w:pStyle w:val="Prrafodelista"/>
        <w:numPr>
          <w:ilvl w:val="0"/>
          <w:numId w:val="10"/>
        </w:numPr>
        <w:rPr>
          <w:highlight w:val="yellow"/>
        </w:rPr>
      </w:pPr>
      <w:r w:rsidRPr="008550CA">
        <w:rPr>
          <w:highlight w:val="yellow"/>
        </w:rPr>
        <w:t xml:space="preserve">Interoperabilidad: </w:t>
      </w:r>
      <w:r w:rsidR="001E3C09" w:rsidRPr="008550CA">
        <w:rPr>
          <w:highlight w:val="yellow"/>
        </w:rPr>
        <w:t>la información será conforme al Esquema Nacional de Interoperabilidad.</w:t>
      </w:r>
    </w:p>
    <w:p w14:paraId="379EE210" w14:textId="3D04AAC9" w:rsidR="001E3C09" w:rsidRPr="008550CA" w:rsidRDefault="001E3C09" w:rsidP="00E2494D">
      <w:pPr>
        <w:pStyle w:val="Prrafodelista"/>
        <w:numPr>
          <w:ilvl w:val="0"/>
          <w:numId w:val="10"/>
        </w:numPr>
        <w:rPr>
          <w:highlight w:val="yellow"/>
        </w:rPr>
      </w:pPr>
      <w:r w:rsidRPr="008550CA">
        <w:rPr>
          <w:highlight w:val="yellow"/>
        </w:rPr>
        <w:t>Reutilización: se fomentará que la información sea publicada en formatos que permita su reutilización.</w:t>
      </w:r>
    </w:p>
    <w:p w14:paraId="7F467EC6" w14:textId="77777777" w:rsidR="00806C05" w:rsidRDefault="00806C05" w:rsidP="00806C05"/>
    <w:p w14:paraId="3567910E" w14:textId="2111B8C4" w:rsidR="00806C05" w:rsidRDefault="00806C05" w:rsidP="00806C05">
      <w:pPr>
        <w:pStyle w:val="Ttulo3"/>
      </w:pPr>
      <w:bookmarkStart w:id="14" w:name="_Toc221659264"/>
      <w:r w:rsidRPr="008550CA">
        <w:rPr>
          <w:highlight w:val="yellow"/>
        </w:rPr>
        <w:t>Capítulo III – Derecho de acceso a la información pública</w:t>
      </w:r>
      <w:bookmarkEnd w:id="14"/>
    </w:p>
    <w:p w14:paraId="0BA64958" w14:textId="789D142F" w:rsidR="00806C05" w:rsidRDefault="00A52280" w:rsidP="00A52280">
      <w:pPr>
        <w:pStyle w:val="Ttulo4"/>
      </w:pPr>
      <w:bookmarkStart w:id="15" w:name="_Toc221659265"/>
      <w:r>
        <w:t>Sección 1ª Régimen general</w:t>
      </w:r>
      <w:bookmarkEnd w:id="15"/>
    </w:p>
    <w:p w14:paraId="030B9DAE" w14:textId="4F6461B9" w:rsidR="00A52280" w:rsidRDefault="00A52280" w:rsidP="00A52280">
      <w:pPr>
        <w:pStyle w:val="Ttulo5"/>
      </w:pPr>
      <w:bookmarkStart w:id="16" w:name="_Toc221659266"/>
      <w:r>
        <w:t>Articulo 12. Derecho de acceso a la información pública.</w:t>
      </w:r>
      <w:bookmarkEnd w:id="16"/>
    </w:p>
    <w:p w14:paraId="51B74F40" w14:textId="5CDE6FEB" w:rsidR="00A52280" w:rsidRDefault="00A52280" w:rsidP="00A52280">
      <w:r>
        <w:t>Todas las personas tienen derecho a acceder a la información pública.</w:t>
      </w:r>
    </w:p>
    <w:p w14:paraId="15F62BC3" w14:textId="77777777" w:rsidR="00A52280" w:rsidRDefault="00A52280" w:rsidP="00A52280"/>
    <w:p w14:paraId="427F5E51" w14:textId="56CD0C49" w:rsidR="00A52280" w:rsidRDefault="00A52280" w:rsidP="00A52280">
      <w:pPr>
        <w:pStyle w:val="Ttulo5"/>
      </w:pPr>
      <w:bookmarkStart w:id="17" w:name="_Toc221659267"/>
      <w:r w:rsidRPr="00C82C36">
        <w:rPr>
          <w:highlight w:val="yellow"/>
        </w:rPr>
        <w:t>Articulo 13. Información pública.</w:t>
      </w:r>
      <w:bookmarkEnd w:id="17"/>
    </w:p>
    <w:p w14:paraId="76CF1204" w14:textId="74CC7F4E" w:rsidR="00A52280" w:rsidRDefault="00A52280" w:rsidP="00A52280">
      <w:r w:rsidRPr="00C82C36">
        <w:rPr>
          <w:highlight w:val="yellow"/>
        </w:rPr>
        <w:t>Información pública: contenidos o documentos, que en poder de alguno de los sujetos incluidos hayan sido elaborados o adquiridos en el ejercicio de sus funciones.</w:t>
      </w:r>
    </w:p>
    <w:p w14:paraId="78C6D230" w14:textId="77777777" w:rsidR="00381F57" w:rsidRDefault="00381F57" w:rsidP="00A52280"/>
    <w:p w14:paraId="3925D416" w14:textId="6D85DD50" w:rsidR="00381F57" w:rsidRDefault="00381F57" w:rsidP="00381F57">
      <w:pPr>
        <w:pStyle w:val="Ttulo5"/>
      </w:pPr>
      <w:bookmarkStart w:id="18" w:name="_Toc221659268"/>
      <w:r w:rsidRPr="00C82C36">
        <w:rPr>
          <w:highlight w:val="yellow"/>
        </w:rPr>
        <w:t>Articulo 14. Límites al derecho de acceso.</w:t>
      </w:r>
      <w:bookmarkEnd w:id="18"/>
    </w:p>
    <w:p w14:paraId="476DE9FF" w14:textId="149DE82D" w:rsidR="00D42753" w:rsidRPr="00D42753" w:rsidRDefault="00D42753" w:rsidP="00D42753">
      <w:pPr>
        <w:pStyle w:val="Prrafodelista"/>
        <w:numPr>
          <w:ilvl w:val="0"/>
          <w:numId w:val="12"/>
        </w:numPr>
      </w:pPr>
      <w:r>
        <w:t>El derecho de acceso podrá ser limitado cuando suponga un perjuicio para:</w:t>
      </w:r>
    </w:p>
    <w:p w14:paraId="5C3644E2" w14:textId="5B792272" w:rsidR="00381F57" w:rsidRPr="00C82C36" w:rsidRDefault="00D42753" w:rsidP="00381F57">
      <w:pPr>
        <w:pStyle w:val="Prrafodelista"/>
        <w:numPr>
          <w:ilvl w:val="0"/>
          <w:numId w:val="11"/>
        </w:numPr>
        <w:rPr>
          <w:highlight w:val="yellow"/>
        </w:rPr>
      </w:pPr>
      <w:r w:rsidRPr="00C82C36">
        <w:rPr>
          <w:highlight w:val="yellow"/>
        </w:rPr>
        <w:t>Seguridad nacional.</w:t>
      </w:r>
    </w:p>
    <w:p w14:paraId="05E24610" w14:textId="5DEBC354" w:rsidR="00D42753" w:rsidRPr="00C82C36" w:rsidRDefault="00401404" w:rsidP="00381F57">
      <w:pPr>
        <w:pStyle w:val="Prrafodelista"/>
        <w:numPr>
          <w:ilvl w:val="0"/>
          <w:numId w:val="11"/>
        </w:numPr>
        <w:rPr>
          <w:highlight w:val="yellow"/>
        </w:rPr>
      </w:pPr>
      <w:r w:rsidRPr="00C82C36">
        <w:rPr>
          <w:highlight w:val="yellow"/>
        </w:rPr>
        <w:t>Defensa.</w:t>
      </w:r>
    </w:p>
    <w:p w14:paraId="03A3C464" w14:textId="48B80A46" w:rsidR="00401404" w:rsidRDefault="00401404" w:rsidP="00381F57">
      <w:pPr>
        <w:pStyle w:val="Prrafodelista"/>
        <w:numPr>
          <w:ilvl w:val="0"/>
          <w:numId w:val="11"/>
        </w:numPr>
      </w:pPr>
      <w:r>
        <w:t>Relaciones exteriores.</w:t>
      </w:r>
    </w:p>
    <w:p w14:paraId="579CDAE4" w14:textId="0A251EAA" w:rsidR="00401404" w:rsidRPr="00C82C36" w:rsidRDefault="00401404" w:rsidP="00381F57">
      <w:pPr>
        <w:pStyle w:val="Prrafodelista"/>
        <w:numPr>
          <w:ilvl w:val="0"/>
          <w:numId w:val="11"/>
        </w:numPr>
        <w:rPr>
          <w:highlight w:val="yellow"/>
        </w:rPr>
      </w:pPr>
      <w:r w:rsidRPr="00C82C36">
        <w:rPr>
          <w:highlight w:val="yellow"/>
        </w:rPr>
        <w:t>Seguridad pública.</w:t>
      </w:r>
    </w:p>
    <w:p w14:paraId="62C89A19" w14:textId="4A7A4C6C" w:rsidR="00401404" w:rsidRDefault="00401404" w:rsidP="00381F57">
      <w:pPr>
        <w:pStyle w:val="Prrafodelista"/>
        <w:numPr>
          <w:ilvl w:val="0"/>
          <w:numId w:val="11"/>
        </w:numPr>
      </w:pPr>
      <w:r>
        <w:t>Prevención, investigación y sanción de los ilícitos penales, administrativos o disciplinarios.</w:t>
      </w:r>
    </w:p>
    <w:p w14:paraId="3D52AD38" w14:textId="3ABD01AA" w:rsidR="00401404" w:rsidRDefault="00401404" w:rsidP="00381F57">
      <w:pPr>
        <w:pStyle w:val="Prrafodelista"/>
        <w:numPr>
          <w:ilvl w:val="0"/>
          <w:numId w:val="11"/>
        </w:numPr>
      </w:pPr>
      <w:r>
        <w:t>Igualdad de las partes en los procesos judiciales y la tutela judicial efectiva.</w:t>
      </w:r>
    </w:p>
    <w:p w14:paraId="0E4B5D5B" w14:textId="4A640FC3" w:rsidR="00401404" w:rsidRDefault="00401404" w:rsidP="00381F57">
      <w:pPr>
        <w:pStyle w:val="Prrafodelista"/>
        <w:numPr>
          <w:ilvl w:val="0"/>
          <w:numId w:val="11"/>
        </w:numPr>
      </w:pPr>
      <w:r>
        <w:t>Funciones administrativas de vigilancia, inspección y control.</w:t>
      </w:r>
    </w:p>
    <w:p w14:paraId="2EB8CD2A" w14:textId="1DC000D9" w:rsidR="00401404" w:rsidRDefault="00401404" w:rsidP="00381F57">
      <w:pPr>
        <w:pStyle w:val="Prrafodelista"/>
        <w:numPr>
          <w:ilvl w:val="0"/>
          <w:numId w:val="11"/>
        </w:numPr>
      </w:pPr>
      <w:r>
        <w:t>Intereses económicos y comerciales.</w:t>
      </w:r>
    </w:p>
    <w:p w14:paraId="4EE9059A" w14:textId="60F76049" w:rsidR="00401404" w:rsidRDefault="00401404" w:rsidP="00381F57">
      <w:pPr>
        <w:pStyle w:val="Prrafodelista"/>
        <w:numPr>
          <w:ilvl w:val="0"/>
          <w:numId w:val="11"/>
        </w:numPr>
      </w:pPr>
      <w:r>
        <w:t>Política económica y monetaria.</w:t>
      </w:r>
    </w:p>
    <w:p w14:paraId="634D699F" w14:textId="74F8EF5C" w:rsidR="00401404" w:rsidRDefault="00401404" w:rsidP="00381F57">
      <w:pPr>
        <w:pStyle w:val="Prrafodelista"/>
        <w:numPr>
          <w:ilvl w:val="0"/>
          <w:numId w:val="11"/>
        </w:numPr>
      </w:pPr>
      <w:r>
        <w:t>Secreto profesional y propiedad intelectual e industrial.</w:t>
      </w:r>
    </w:p>
    <w:p w14:paraId="5F6E4E5B" w14:textId="6C5F066A" w:rsidR="00401404" w:rsidRDefault="00401404" w:rsidP="00381F57">
      <w:pPr>
        <w:pStyle w:val="Prrafodelista"/>
        <w:numPr>
          <w:ilvl w:val="0"/>
          <w:numId w:val="11"/>
        </w:numPr>
      </w:pPr>
      <w:r>
        <w:t>Garantía de confidencialidad o secreto requerido en procesos de toma de decisión.</w:t>
      </w:r>
    </w:p>
    <w:p w14:paraId="7128A251" w14:textId="4690B94C" w:rsidR="00401404" w:rsidRPr="00C82C36" w:rsidRDefault="00401404" w:rsidP="00381F57">
      <w:pPr>
        <w:pStyle w:val="Prrafodelista"/>
        <w:numPr>
          <w:ilvl w:val="0"/>
          <w:numId w:val="11"/>
        </w:numPr>
        <w:rPr>
          <w:highlight w:val="yellow"/>
        </w:rPr>
      </w:pPr>
      <w:r w:rsidRPr="00C82C36">
        <w:rPr>
          <w:highlight w:val="yellow"/>
        </w:rPr>
        <w:t>Protección del medio ambiente.</w:t>
      </w:r>
    </w:p>
    <w:p w14:paraId="52B1FD24" w14:textId="7176A8BD" w:rsidR="00401404" w:rsidRPr="00C82C36" w:rsidRDefault="001A7ADE" w:rsidP="00401404">
      <w:pPr>
        <w:pStyle w:val="Prrafodelista"/>
        <w:numPr>
          <w:ilvl w:val="0"/>
          <w:numId w:val="12"/>
        </w:numPr>
        <w:rPr>
          <w:highlight w:val="yellow"/>
        </w:rPr>
      </w:pPr>
      <w:r w:rsidRPr="00C82C36">
        <w:rPr>
          <w:highlight w:val="yellow"/>
        </w:rPr>
        <w:t>La aplicación de los límites al derecho de acceso deberá ser justificada y proporcionada, atendiendo a las circunstancias del caso concreto</w:t>
      </w:r>
      <w:r w:rsidR="00A207F2" w:rsidRPr="00C82C36">
        <w:rPr>
          <w:highlight w:val="yellow"/>
        </w:rPr>
        <w:t>.</w:t>
      </w:r>
    </w:p>
    <w:p w14:paraId="4F93D9D6" w14:textId="77777777" w:rsidR="00A207F2" w:rsidRDefault="00A207F2" w:rsidP="00A207F2"/>
    <w:p w14:paraId="3249B53C" w14:textId="720DF7B0" w:rsidR="00A207F2" w:rsidRDefault="00A207F2" w:rsidP="00A207F2">
      <w:pPr>
        <w:pStyle w:val="Ttulo5"/>
      </w:pPr>
      <w:bookmarkStart w:id="19" w:name="_Toc221659269"/>
      <w:r>
        <w:t>Articulo 15. Protección de datos personales.</w:t>
      </w:r>
      <w:bookmarkEnd w:id="19"/>
    </w:p>
    <w:p w14:paraId="729C4C4F" w14:textId="3EF4B692" w:rsidR="00A207F2" w:rsidRDefault="00A207F2" w:rsidP="00A207F2">
      <w:pPr>
        <w:pStyle w:val="Prrafodelista"/>
        <w:numPr>
          <w:ilvl w:val="0"/>
          <w:numId w:val="13"/>
        </w:numPr>
      </w:pPr>
      <w:r>
        <w:t xml:space="preserve">Si la información contuviera </w:t>
      </w:r>
      <w:r w:rsidR="003F07C9">
        <w:t>datos personales</w:t>
      </w:r>
      <w:r>
        <w:t xml:space="preserve"> se podrá autorizar el acceso si contase con el consentimiento expreso y por escrito del afectado</w:t>
      </w:r>
      <w:r w:rsidR="006E74F9">
        <w:t>, a menos que los datos fueran públicos con anterioridad a que se solicitase el acceso.</w:t>
      </w:r>
      <w:r w:rsidR="005F59A8" w:rsidRPr="005F59A8">
        <w:t xml:space="preserve"> Si los datos revelan ideología, religión, creencias, origen racial, salud o vida sexual, el acceso se deniega siempre, salvo consentimiento expreso por escrito.</w:t>
      </w:r>
    </w:p>
    <w:p w14:paraId="0161BBFC" w14:textId="32CA437C" w:rsidR="005F59A8" w:rsidRDefault="005F59A8" w:rsidP="00A207F2">
      <w:pPr>
        <w:pStyle w:val="Prrafodelista"/>
        <w:numPr>
          <w:ilvl w:val="0"/>
          <w:numId w:val="13"/>
        </w:numPr>
      </w:pPr>
      <w:r w:rsidRPr="005F59A8">
        <w:t>Para datos de carácter penal o infracciones administrativas, el acceso solo se da si hay consentimiento o una ley lo permite.</w:t>
      </w:r>
    </w:p>
    <w:p w14:paraId="4DB56F5B" w14:textId="6BCE0C2A" w:rsidR="005F59A8" w:rsidRDefault="005F59A8" w:rsidP="00A207F2">
      <w:pPr>
        <w:pStyle w:val="Prrafodelista"/>
        <w:numPr>
          <w:ilvl w:val="0"/>
          <w:numId w:val="13"/>
        </w:numPr>
      </w:pPr>
      <w:r w:rsidRPr="005F59A8">
        <w:t>Para el resto de datos, el órgano debe "pesar" el interés público frente a los derechos del afectado.</w:t>
      </w:r>
    </w:p>
    <w:p w14:paraId="20766BE5" w14:textId="1440EB80" w:rsidR="006E74F9" w:rsidRDefault="00C809D4" w:rsidP="006E74F9">
      <w:r w:rsidRPr="00C809D4">
        <w:t>Nivel de protección: Se distingue entre datos especialmente protegidos (acceso denegado por defecto), datos relativos a comisión de infracciones (acceso si existe interés legítimo) y resto de datos (sujetos a ponderación).</w:t>
      </w:r>
    </w:p>
    <w:p w14:paraId="5D8FE6DE" w14:textId="77777777" w:rsidR="00C809D4" w:rsidRDefault="00C809D4" w:rsidP="006E74F9"/>
    <w:p w14:paraId="3295518A" w14:textId="6D16E987" w:rsidR="006E74F9" w:rsidRDefault="006E74F9" w:rsidP="006E74F9">
      <w:pPr>
        <w:pStyle w:val="Ttulo5"/>
      </w:pPr>
      <w:bookmarkStart w:id="20" w:name="_Toc221659270"/>
      <w:r>
        <w:t>Articulo 16. Acceso parcial.</w:t>
      </w:r>
      <w:bookmarkEnd w:id="20"/>
    </w:p>
    <w:p w14:paraId="4968EB30" w14:textId="0ABE9FC4" w:rsidR="006E74F9" w:rsidRDefault="006E74F9" w:rsidP="006E74F9">
      <w:r>
        <w:t>Se concederá el acceso parcial previa omisión de la información afectada</w:t>
      </w:r>
      <w:r w:rsidR="003F07C9">
        <w:t xml:space="preserve"> por el límite salvo que resulte una información distorsionada o sin sentido. Deberá indicarse al solicitante que información ha sido omitida.</w:t>
      </w:r>
    </w:p>
    <w:p w14:paraId="69B4A4A6" w14:textId="77777777" w:rsidR="004B2353" w:rsidRDefault="004B2353" w:rsidP="006E74F9"/>
    <w:p w14:paraId="4ED7B33A" w14:textId="0E75D649" w:rsidR="004B2353" w:rsidRDefault="004B2353" w:rsidP="004B2353">
      <w:pPr>
        <w:pStyle w:val="Ttulo4"/>
      </w:pPr>
      <w:bookmarkStart w:id="21" w:name="_Toc221659271"/>
      <w:r>
        <w:t>Sección 2ª Ejercicio del derecho de acceso a la información pública</w:t>
      </w:r>
      <w:bookmarkEnd w:id="21"/>
    </w:p>
    <w:p w14:paraId="7C18FBCB" w14:textId="668DF8D4" w:rsidR="004B2353" w:rsidRDefault="004B2353" w:rsidP="004B2353">
      <w:pPr>
        <w:pStyle w:val="Ttulo5"/>
      </w:pPr>
      <w:bookmarkStart w:id="22" w:name="_Toc221659272"/>
      <w:r w:rsidRPr="00C82C36">
        <w:rPr>
          <w:highlight w:val="yellow"/>
        </w:rPr>
        <w:t>Articulo 17. Solicitud de acceso a la información.</w:t>
      </w:r>
      <w:bookmarkEnd w:id="22"/>
    </w:p>
    <w:p w14:paraId="7B4F1439" w14:textId="5596C6E5" w:rsidR="004B2353" w:rsidRDefault="002E1841" w:rsidP="004B2353">
      <w:pPr>
        <w:pStyle w:val="Prrafodelista"/>
        <w:numPr>
          <w:ilvl w:val="0"/>
          <w:numId w:val="14"/>
        </w:numPr>
      </w:pPr>
      <w:r>
        <w:t xml:space="preserve">El procedimiento se iniciará con la solicitud al titular del órgano. </w:t>
      </w:r>
    </w:p>
    <w:p w14:paraId="3BCB6664" w14:textId="332ED46E" w:rsidR="002E1841" w:rsidRDefault="002E1841" w:rsidP="004B2353">
      <w:pPr>
        <w:pStyle w:val="Prrafodelista"/>
        <w:numPr>
          <w:ilvl w:val="0"/>
          <w:numId w:val="14"/>
        </w:numPr>
      </w:pPr>
      <w:r>
        <w:t>Podrá presentarse por cualquier medio que permita constancia de:</w:t>
      </w:r>
    </w:p>
    <w:p w14:paraId="3EB6D3C4" w14:textId="781C3DED" w:rsidR="002E1841" w:rsidRDefault="002E1841" w:rsidP="002E1841">
      <w:pPr>
        <w:pStyle w:val="Prrafodelista"/>
        <w:numPr>
          <w:ilvl w:val="1"/>
          <w:numId w:val="14"/>
        </w:numPr>
      </w:pPr>
      <w:r>
        <w:t>Identidad del solicitante.</w:t>
      </w:r>
    </w:p>
    <w:p w14:paraId="56F01277" w14:textId="6B00DF98" w:rsidR="002E1841" w:rsidRDefault="002E1841" w:rsidP="002E1841">
      <w:pPr>
        <w:pStyle w:val="Prrafodelista"/>
        <w:numPr>
          <w:ilvl w:val="1"/>
          <w:numId w:val="14"/>
        </w:numPr>
      </w:pPr>
      <w:r>
        <w:t>Información que se solicita.</w:t>
      </w:r>
    </w:p>
    <w:p w14:paraId="4B947579" w14:textId="409AB966" w:rsidR="002E1841" w:rsidRDefault="002E1841" w:rsidP="002E1841">
      <w:pPr>
        <w:pStyle w:val="Prrafodelista"/>
        <w:numPr>
          <w:ilvl w:val="1"/>
          <w:numId w:val="14"/>
        </w:numPr>
      </w:pPr>
      <w:r w:rsidRPr="00283215">
        <w:rPr>
          <w:highlight w:val="yellow"/>
        </w:rPr>
        <w:t>Dirección de contacto, preferentemente electrónica</w:t>
      </w:r>
      <w:r>
        <w:t>, a efectos de comunicaciones.</w:t>
      </w:r>
    </w:p>
    <w:p w14:paraId="1C8C5D7A" w14:textId="4384FA85" w:rsidR="002E1841" w:rsidRDefault="002E1841" w:rsidP="002E1841">
      <w:pPr>
        <w:pStyle w:val="Prrafodelista"/>
        <w:numPr>
          <w:ilvl w:val="1"/>
          <w:numId w:val="14"/>
        </w:numPr>
      </w:pPr>
      <w:r>
        <w:t>La modalidad que se prefiera para acceder a la información.</w:t>
      </w:r>
    </w:p>
    <w:p w14:paraId="07E55662" w14:textId="27582526" w:rsidR="002E1841" w:rsidRDefault="002E1841" w:rsidP="002E1841">
      <w:pPr>
        <w:pStyle w:val="Prrafodelista"/>
        <w:numPr>
          <w:ilvl w:val="0"/>
          <w:numId w:val="14"/>
        </w:numPr>
      </w:pPr>
      <w:r w:rsidRPr="00283215">
        <w:rPr>
          <w:highlight w:val="yellow"/>
        </w:rPr>
        <w:t>El solicitante no está obligado a motivar</w:t>
      </w:r>
      <w:r w:rsidR="003D1E70" w:rsidRPr="00283215">
        <w:rPr>
          <w:highlight w:val="yellow"/>
        </w:rPr>
        <w:t xml:space="preserve"> su solicitud de acceso a la información.</w:t>
      </w:r>
      <w:r w:rsidR="003D1E70">
        <w:t xml:space="preserve"> Sin embargo, expondrá los motivos por los que solicita la información y podrán tenerse en cuenta para la resolución. La ausencia de motivación no será causa de rechazo de la solicitud.</w:t>
      </w:r>
    </w:p>
    <w:p w14:paraId="3EC5F444" w14:textId="37FFC676" w:rsidR="003D1E70" w:rsidRDefault="003D1E70" w:rsidP="002E1841">
      <w:pPr>
        <w:pStyle w:val="Prrafodelista"/>
        <w:numPr>
          <w:ilvl w:val="0"/>
          <w:numId w:val="14"/>
        </w:numPr>
      </w:pPr>
      <w:r>
        <w:t>Los solicitantes podrán dirigirse a las Administraciones Públicas en cualquiera de las lenguas cooficiales del Estado en el territorio que radique la Administración.</w:t>
      </w:r>
    </w:p>
    <w:p w14:paraId="04994564" w14:textId="77777777" w:rsidR="00FC3344" w:rsidRDefault="00FC3344" w:rsidP="00FC3344"/>
    <w:p w14:paraId="48B7A36C" w14:textId="6DD2E59A" w:rsidR="00FC3344" w:rsidRDefault="00FC3344" w:rsidP="00FC3344">
      <w:pPr>
        <w:pStyle w:val="Ttulo5"/>
      </w:pPr>
      <w:bookmarkStart w:id="23" w:name="_Toc221659273"/>
      <w:r w:rsidRPr="00283215">
        <w:rPr>
          <w:highlight w:val="yellow"/>
        </w:rPr>
        <w:t>Articulo 18. Causas de inadmisión.</w:t>
      </w:r>
      <w:bookmarkEnd w:id="23"/>
    </w:p>
    <w:p w14:paraId="17B8F7FD" w14:textId="500F93A3" w:rsidR="00FC3344" w:rsidRPr="00E2428A" w:rsidRDefault="00FC3344" w:rsidP="00FC3344">
      <w:pPr>
        <w:pStyle w:val="Prrafodelista"/>
        <w:numPr>
          <w:ilvl w:val="0"/>
          <w:numId w:val="15"/>
        </w:numPr>
        <w:rPr>
          <w:highlight w:val="yellow"/>
        </w:rPr>
      </w:pPr>
      <w:r w:rsidRPr="00E2428A">
        <w:rPr>
          <w:highlight w:val="yellow"/>
        </w:rPr>
        <w:t>Se inadmitirán las solicitudes:</w:t>
      </w:r>
    </w:p>
    <w:p w14:paraId="5357BDA6" w14:textId="3882A1CA" w:rsidR="00FC3344" w:rsidRDefault="00FC3344" w:rsidP="00FC3344">
      <w:pPr>
        <w:pStyle w:val="Prrafodelista"/>
        <w:numPr>
          <w:ilvl w:val="1"/>
          <w:numId w:val="15"/>
        </w:numPr>
      </w:pPr>
      <w:r>
        <w:t>Información en curso de elaboración o publicación general.</w:t>
      </w:r>
    </w:p>
    <w:p w14:paraId="24AB32F3" w14:textId="7F89AE2B" w:rsidR="00FC3344" w:rsidRPr="00134AD7" w:rsidRDefault="00FC3344" w:rsidP="00FC3344">
      <w:pPr>
        <w:pStyle w:val="Prrafodelista"/>
        <w:numPr>
          <w:ilvl w:val="1"/>
          <w:numId w:val="15"/>
        </w:numPr>
        <w:rPr>
          <w:highlight w:val="yellow"/>
        </w:rPr>
      </w:pPr>
      <w:r w:rsidRPr="00134AD7">
        <w:rPr>
          <w:highlight w:val="yellow"/>
        </w:rPr>
        <w:t>Información con carácter auxiliar o de apoyo.</w:t>
      </w:r>
    </w:p>
    <w:p w14:paraId="6CAF480D" w14:textId="472BC7ED" w:rsidR="00FC3344" w:rsidRDefault="00FC3344" w:rsidP="00FC3344">
      <w:pPr>
        <w:pStyle w:val="Prrafodelista"/>
        <w:numPr>
          <w:ilvl w:val="1"/>
          <w:numId w:val="15"/>
        </w:numPr>
      </w:pPr>
      <w:r>
        <w:t xml:space="preserve">Información </w:t>
      </w:r>
      <w:r w:rsidR="00491573">
        <w:t>cuya divulgación sea necesaria una acción previa de reelaboración.</w:t>
      </w:r>
    </w:p>
    <w:p w14:paraId="0A36569D" w14:textId="5189D2D0" w:rsidR="004A0310" w:rsidRDefault="004A0310" w:rsidP="00FC3344">
      <w:pPr>
        <w:pStyle w:val="Prrafodelista"/>
        <w:numPr>
          <w:ilvl w:val="1"/>
          <w:numId w:val="15"/>
        </w:numPr>
      </w:pPr>
      <w:r>
        <w:t>Dirigidas a un órgano en cuyo poder no obre la información cuando se desconozca el competente.</w:t>
      </w:r>
    </w:p>
    <w:p w14:paraId="78009E1A" w14:textId="2CC99944" w:rsidR="004A0310" w:rsidRPr="00134AD7" w:rsidRDefault="004A0310" w:rsidP="00FC3344">
      <w:pPr>
        <w:pStyle w:val="Prrafodelista"/>
        <w:numPr>
          <w:ilvl w:val="1"/>
          <w:numId w:val="15"/>
        </w:numPr>
        <w:rPr>
          <w:highlight w:val="yellow"/>
        </w:rPr>
      </w:pPr>
      <w:r w:rsidRPr="00134AD7">
        <w:rPr>
          <w:highlight w:val="yellow"/>
        </w:rPr>
        <w:t>Manifiestamente repetitivas o con carácter abusivo no justificado con el principio de transparencia.</w:t>
      </w:r>
    </w:p>
    <w:p w14:paraId="6C1D684B" w14:textId="77777777" w:rsidR="00073482" w:rsidRDefault="00A32614" w:rsidP="002C5FB2">
      <w:pPr>
        <w:pStyle w:val="Prrafodelista"/>
        <w:numPr>
          <w:ilvl w:val="0"/>
          <w:numId w:val="15"/>
        </w:numPr>
      </w:pPr>
      <w:r>
        <w:t xml:space="preserve">En caso de inadmisión por concurrir el apartado d) </w:t>
      </w:r>
      <w:r w:rsidR="00E5302C">
        <w:t>el órgano deberá indicar en la resolución el órgano que a su juicio es competente.</w:t>
      </w:r>
    </w:p>
    <w:p w14:paraId="57347E92" w14:textId="44C5420D" w:rsidR="00073482" w:rsidRDefault="00073482" w:rsidP="00EA0335">
      <w:pPr>
        <w:ind w:left="360"/>
      </w:pPr>
      <w:r w:rsidRPr="00073482">
        <w:t xml:space="preserve">Obligación de motivar: La resolución que admita, deniegue o inadmita el derecho de acceso debe ser siempre motivada. </w:t>
      </w:r>
    </w:p>
    <w:p w14:paraId="214FBBE6" w14:textId="3F01967E" w:rsidR="001A7ADE" w:rsidRDefault="001A7ADE" w:rsidP="00EA0335">
      <w:pPr>
        <w:ind w:left="360"/>
      </w:pPr>
      <w:r w:rsidRPr="001A7ADE">
        <w:t>La inadmisión de una solicitud no supone una denegación del derecho de acceso, al no entrar en el fondo de la solicitud.</w:t>
      </w:r>
    </w:p>
    <w:p w14:paraId="055F103B" w14:textId="3AA55ED2" w:rsidR="00E2428A" w:rsidRDefault="00E2428A" w:rsidP="00EA0335">
      <w:pPr>
        <w:ind w:left="360"/>
      </w:pPr>
      <w:r w:rsidRPr="00E2428A">
        <w:t>Portal de Transparencia se rige por los principios de accesibilidad, interoperabilidad y reutilización.</w:t>
      </w:r>
    </w:p>
    <w:p w14:paraId="39A0AB40" w14:textId="77777777" w:rsidR="001A7ADE" w:rsidRDefault="001A7ADE" w:rsidP="00EA0335">
      <w:pPr>
        <w:ind w:left="360"/>
      </w:pPr>
    </w:p>
    <w:p w14:paraId="03D4E64C" w14:textId="23999D4E" w:rsidR="002C5FB2" w:rsidRDefault="002C5FB2" w:rsidP="002C5FB2">
      <w:pPr>
        <w:pStyle w:val="Ttulo5"/>
      </w:pPr>
      <w:bookmarkStart w:id="24" w:name="_Toc221659274"/>
      <w:proofErr w:type="spellStart"/>
      <w:r>
        <w:t>Articulo</w:t>
      </w:r>
      <w:proofErr w:type="spellEnd"/>
      <w:r>
        <w:t xml:space="preserve"> 19. Tramitación.</w:t>
      </w:r>
      <w:bookmarkEnd w:id="24"/>
    </w:p>
    <w:p w14:paraId="58F5D0EB" w14:textId="4D8D05AE" w:rsidR="002C5FB2" w:rsidRDefault="00027311" w:rsidP="002C5FB2">
      <w:pPr>
        <w:pStyle w:val="Prrafodelista"/>
        <w:numPr>
          <w:ilvl w:val="0"/>
          <w:numId w:val="16"/>
        </w:numPr>
      </w:pPr>
      <w:r>
        <w:t>Si la solicitud se refiere a información que no obre en poder del sujeto al que se dirige, éste la remitirá al competente, si lo conociera e informará de esta circunstancia al solicitante.</w:t>
      </w:r>
    </w:p>
    <w:p w14:paraId="7B1F969D" w14:textId="6F0608D0" w:rsidR="00027311" w:rsidRDefault="00027311" w:rsidP="002C5FB2">
      <w:pPr>
        <w:pStyle w:val="Prrafodelista"/>
        <w:numPr>
          <w:ilvl w:val="0"/>
          <w:numId w:val="16"/>
        </w:numPr>
      </w:pPr>
      <w:r>
        <w:t>Cuando la solicitud no identifique de forma suficiente la información, se pedirá al solicitante que la concrete en un plazo de 10 días, en caso de no hacerlo, se le tendrá por desistido, así como la suspensión del plazo para dictar resolución.</w:t>
      </w:r>
    </w:p>
    <w:p w14:paraId="1EBDC93A" w14:textId="52E95B3F" w:rsidR="00027311" w:rsidRDefault="00027311" w:rsidP="002C5FB2">
      <w:pPr>
        <w:pStyle w:val="Prrafodelista"/>
        <w:numPr>
          <w:ilvl w:val="0"/>
          <w:numId w:val="16"/>
        </w:numPr>
      </w:pPr>
      <w:r>
        <w:t>Si la información pudiera afectar a derechos o intereses de terceros</w:t>
      </w:r>
      <w:r w:rsidR="004D6336">
        <w:t>, identificados, plazo de 15 días para realizar alegaciones.</w:t>
      </w:r>
    </w:p>
    <w:p w14:paraId="08687D74" w14:textId="63C3C191" w:rsidR="004D6336" w:rsidRDefault="004D6336" w:rsidP="002C5FB2">
      <w:pPr>
        <w:pStyle w:val="Prrafodelista"/>
        <w:numPr>
          <w:ilvl w:val="0"/>
          <w:numId w:val="16"/>
        </w:numPr>
      </w:pPr>
      <w:r>
        <w:t>Cuando haya sido elaborada o generada en su integridad o parte principal por otro, se le remitirá a éste para que decida sobre el acceso.</w:t>
      </w:r>
    </w:p>
    <w:p w14:paraId="765B72A2" w14:textId="77777777" w:rsidR="004D6336" w:rsidRDefault="004D6336" w:rsidP="004D6336"/>
    <w:p w14:paraId="3E472049" w14:textId="3227CD7D" w:rsidR="00B17C99" w:rsidRDefault="00B17C99" w:rsidP="00B17C99">
      <w:pPr>
        <w:pStyle w:val="Ttulo5"/>
      </w:pPr>
      <w:bookmarkStart w:id="25" w:name="_Toc221659275"/>
      <w:r>
        <w:t>Articulo 20. Resolución.</w:t>
      </w:r>
      <w:bookmarkEnd w:id="25"/>
    </w:p>
    <w:p w14:paraId="407FC806" w14:textId="3A111AF4" w:rsidR="00702E7B" w:rsidRDefault="00702E7B" w:rsidP="00702E7B">
      <w:pPr>
        <w:pStyle w:val="Prrafodelista"/>
        <w:numPr>
          <w:ilvl w:val="0"/>
          <w:numId w:val="17"/>
        </w:numPr>
      </w:pPr>
      <w:r>
        <w:t>Si se concede o deniega el acceso deberá notificarse al solicitante y a los terceros afectados que así lo hayan solicitado en el plazo máximo de un mes</w:t>
      </w:r>
      <w:r w:rsidR="008B6C6D">
        <w:t>. Podrá ampliarse por otro mes en caso de que el volumen o complejidad de la información lo hagan necesario y previa notificación al solicitante.</w:t>
      </w:r>
    </w:p>
    <w:p w14:paraId="6D9101D2" w14:textId="6D3C2A9B" w:rsidR="008B6C6D" w:rsidRDefault="00FC014C" w:rsidP="00702E7B">
      <w:pPr>
        <w:pStyle w:val="Prrafodelista"/>
        <w:numPr>
          <w:ilvl w:val="0"/>
          <w:numId w:val="17"/>
        </w:numPr>
      </w:pPr>
      <w:r>
        <w:t>Serán motivadas las resoluciones que denieguen el acceso, las que concedan el acceso parcial o a través de una modalidad distinta a la solicitada y las que permitan el acceso cuando haya habido oposición de un tercero.</w:t>
      </w:r>
    </w:p>
    <w:p w14:paraId="46892980" w14:textId="78BE0D85" w:rsidR="00C01B1D" w:rsidRDefault="00C01B1D" w:rsidP="00702E7B">
      <w:pPr>
        <w:pStyle w:val="Prrafodelista"/>
        <w:numPr>
          <w:ilvl w:val="0"/>
          <w:numId w:val="17"/>
        </w:numPr>
      </w:pPr>
      <w:r>
        <w:t>Cuando la mera indicación de la existencia o no de la información supusiera la vulneración de alguno de los límites al acceso se indicará al desestimarse la solicitud.</w:t>
      </w:r>
    </w:p>
    <w:p w14:paraId="26E685F7" w14:textId="7AF3BA7B" w:rsidR="00C01B1D" w:rsidRDefault="00C01B1D" w:rsidP="00702E7B">
      <w:pPr>
        <w:pStyle w:val="Prrafodelista"/>
        <w:numPr>
          <w:ilvl w:val="0"/>
          <w:numId w:val="17"/>
        </w:numPr>
      </w:pPr>
      <w:r>
        <w:t xml:space="preserve">Transcurrido el plazo para resolver sin que se haya dictado y notificado resolución expresa se </w:t>
      </w:r>
      <w:r w:rsidR="00F12A37">
        <w:t>entenderá</w:t>
      </w:r>
      <w:r>
        <w:t xml:space="preserve"> </w:t>
      </w:r>
      <w:r w:rsidR="009A46E3">
        <w:t>la solicitud desestimada.</w:t>
      </w:r>
      <w:r w:rsidR="00F12A37">
        <w:t xml:space="preserve"> </w:t>
      </w:r>
      <w:r w:rsidR="00F12A37" w:rsidRPr="00F12A37">
        <w:t>El silencio administrativo en materia de acceso a la información pública tiene carácter desestimatorio.</w:t>
      </w:r>
    </w:p>
    <w:p w14:paraId="22C3EE7C" w14:textId="3B6BE680" w:rsidR="009A46E3" w:rsidRDefault="009A46E3" w:rsidP="00702E7B">
      <w:pPr>
        <w:pStyle w:val="Prrafodelista"/>
        <w:numPr>
          <w:ilvl w:val="0"/>
          <w:numId w:val="17"/>
        </w:numPr>
      </w:pPr>
      <w:r>
        <w:t>Las resoluciones dictadas en materia de acceso a la información pública son recurribles directamente ante la Jurisdicción Contencioso-administrativa.</w:t>
      </w:r>
    </w:p>
    <w:p w14:paraId="206FA4EB" w14:textId="2191F115" w:rsidR="009A46E3" w:rsidRDefault="009A46E3" w:rsidP="00702E7B">
      <w:pPr>
        <w:pStyle w:val="Prrafodelista"/>
        <w:numPr>
          <w:ilvl w:val="0"/>
          <w:numId w:val="17"/>
        </w:numPr>
      </w:pPr>
      <w:r>
        <w:t>El incumplimiento reiterado de la obligación de resolver el plazo tendrá la consideración de infracción grave.</w:t>
      </w:r>
    </w:p>
    <w:p w14:paraId="35BC7243" w14:textId="77777777" w:rsidR="009A46E3" w:rsidRDefault="009A46E3" w:rsidP="009A46E3"/>
    <w:p w14:paraId="2CED8BB6" w14:textId="53D72E12" w:rsidR="009A46E3" w:rsidRDefault="009A46E3" w:rsidP="009A46E3">
      <w:pPr>
        <w:pStyle w:val="Ttulo5"/>
      </w:pPr>
      <w:bookmarkStart w:id="26" w:name="_Toc221659276"/>
      <w:r>
        <w:t>Articulo 21. Unidades de información.</w:t>
      </w:r>
      <w:bookmarkEnd w:id="26"/>
    </w:p>
    <w:p w14:paraId="43A89B6F" w14:textId="0DED2D7B" w:rsidR="009A46E3" w:rsidRDefault="00A2627D" w:rsidP="00A2627D">
      <w:pPr>
        <w:pStyle w:val="Prrafodelista"/>
        <w:numPr>
          <w:ilvl w:val="0"/>
          <w:numId w:val="18"/>
        </w:numPr>
      </w:pPr>
      <w:r>
        <w:t>Unidades especializadas, funciones:</w:t>
      </w:r>
    </w:p>
    <w:p w14:paraId="1B981203" w14:textId="2534737F" w:rsidR="00A2627D" w:rsidRDefault="00A2627D" w:rsidP="00A2627D">
      <w:pPr>
        <w:pStyle w:val="Prrafodelista"/>
        <w:numPr>
          <w:ilvl w:val="1"/>
          <w:numId w:val="18"/>
        </w:numPr>
      </w:pPr>
      <w:r>
        <w:t>Recabar y difundir la información.</w:t>
      </w:r>
    </w:p>
    <w:p w14:paraId="6B6525F5" w14:textId="44667D7D" w:rsidR="00A2627D" w:rsidRDefault="00A2627D" w:rsidP="00A2627D">
      <w:pPr>
        <w:pStyle w:val="Prrafodelista"/>
        <w:numPr>
          <w:ilvl w:val="1"/>
          <w:numId w:val="18"/>
        </w:numPr>
      </w:pPr>
      <w:r>
        <w:t>Recibir y dar tramitación.</w:t>
      </w:r>
    </w:p>
    <w:p w14:paraId="49689829" w14:textId="4C57154E" w:rsidR="00A2627D" w:rsidRDefault="00A2627D" w:rsidP="00A2627D">
      <w:pPr>
        <w:pStyle w:val="Prrafodelista"/>
        <w:numPr>
          <w:ilvl w:val="1"/>
          <w:numId w:val="18"/>
        </w:numPr>
      </w:pPr>
      <w:r>
        <w:t>Realizar los trámites internos.</w:t>
      </w:r>
    </w:p>
    <w:p w14:paraId="7C577AA8" w14:textId="24892D37" w:rsidR="00A2627D" w:rsidRDefault="00A2627D" w:rsidP="00A2627D">
      <w:pPr>
        <w:pStyle w:val="Prrafodelista"/>
        <w:numPr>
          <w:ilvl w:val="1"/>
          <w:numId w:val="18"/>
        </w:numPr>
      </w:pPr>
      <w:r>
        <w:t>Realizar el seguimiento y control.</w:t>
      </w:r>
    </w:p>
    <w:p w14:paraId="1716D48C" w14:textId="610F4566" w:rsidR="00A2627D" w:rsidRDefault="00A2627D" w:rsidP="00A2627D">
      <w:pPr>
        <w:pStyle w:val="Prrafodelista"/>
        <w:numPr>
          <w:ilvl w:val="1"/>
          <w:numId w:val="18"/>
        </w:numPr>
      </w:pPr>
      <w:r>
        <w:t>Llevar un registro.</w:t>
      </w:r>
    </w:p>
    <w:p w14:paraId="1B809A67" w14:textId="3C7F7375" w:rsidR="00A2627D" w:rsidRDefault="00A2627D" w:rsidP="00A2627D">
      <w:pPr>
        <w:pStyle w:val="Prrafodelista"/>
        <w:numPr>
          <w:ilvl w:val="1"/>
          <w:numId w:val="18"/>
        </w:numPr>
      </w:pPr>
      <w:r>
        <w:t>Asegurar la disponibilidad.</w:t>
      </w:r>
    </w:p>
    <w:p w14:paraId="5CA226E6" w14:textId="6D90E912" w:rsidR="00A2627D" w:rsidRDefault="00A2627D" w:rsidP="00A2627D">
      <w:pPr>
        <w:pStyle w:val="Prrafodelista"/>
        <w:numPr>
          <w:ilvl w:val="1"/>
          <w:numId w:val="18"/>
        </w:numPr>
      </w:pPr>
      <w:r>
        <w:t>Mantener actualizado un mapa de contenidos.</w:t>
      </w:r>
    </w:p>
    <w:p w14:paraId="199159C3" w14:textId="77777777" w:rsidR="00A2627D" w:rsidRDefault="00A2627D" w:rsidP="00A2627D"/>
    <w:p w14:paraId="74DBEC19" w14:textId="169CE562" w:rsidR="00A2627D" w:rsidRDefault="00A2627D" w:rsidP="00A2627D">
      <w:pPr>
        <w:pStyle w:val="Ttulo5"/>
      </w:pPr>
      <w:bookmarkStart w:id="27" w:name="_Toc221659277"/>
      <w:r>
        <w:t>Articulo 22. Formalización del acceso.</w:t>
      </w:r>
      <w:bookmarkEnd w:id="27"/>
    </w:p>
    <w:p w14:paraId="75D8D63A" w14:textId="6C08217D" w:rsidR="00A2627D" w:rsidRDefault="00544BEF" w:rsidP="00A2627D">
      <w:pPr>
        <w:pStyle w:val="Prrafodelista"/>
        <w:numPr>
          <w:ilvl w:val="0"/>
          <w:numId w:val="19"/>
        </w:numPr>
      </w:pPr>
      <w:r>
        <w:t xml:space="preserve">El acceso a la información se realizará preferentemente por vía electrónica, salvo que no sea posible o se solicite otro medio. Cuando no pueda darse el acceso en el momento de la notificación de la resolución deberá otorgarse en un plazo no superior a 10 </w:t>
      </w:r>
      <w:r w:rsidR="00315409">
        <w:t>días</w:t>
      </w:r>
      <w:r>
        <w:t>.</w:t>
      </w:r>
    </w:p>
    <w:p w14:paraId="78AE779A" w14:textId="1C0CBDB8" w:rsidR="00544BEF" w:rsidRDefault="00544BEF" w:rsidP="00A2627D">
      <w:pPr>
        <w:pStyle w:val="Prrafodelista"/>
        <w:numPr>
          <w:ilvl w:val="0"/>
          <w:numId w:val="19"/>
        </w:numPr>
      </w:pPr>
      <w:r>
        <w:t xml:space="preserve">Si ha existido oposición de tercero, el acceso tendrá lugar cuando </w:t>
      </w:r>
      <w:r w:rsidR="00315409">
        <w:t>habiéndose</w:t>
      </w:r>
      <w:r w:rsidR="00D8116F">
        <w:t xml:space="preserve"> concedido el acceso haya transcurrido el plazo para interponer recurso contencioso administrativo sin que se haya formalizado o haya sido resuelto confirmando el derecho a recibir la información.</w:t>
      </w:r>
    </w:p>
    <w:p w14:paraId="68168324" w14:textId="3DD4449B" w:rsidR="00D8116F" w:rsidRDefault="00D8116F" w:rsidP="00A2627D">
      <w:pPr>
        <w:pStyle w:val="Prrafodelista"/>
        <w:numPr>
          <w:ilvl w:val="0"/>
          <w:numId w:val="19"/>
        </w:numPr>
      </w:pPr>
      <w:r>
        <w:t>Si la información ya ha sido publicada, la resolución podrá limitarse a indicar al solicitante como puede acceder a ella.</w:t>
      </w:r>
    </w:p>
    <w:p w14:paraId="4F4B3F38" w14:textId="32D24B15" w:rsidR="00D8116F" w:rsidRDefault="00D8116F" w:rsidP="00A2627D">
      <w:pPr>
        <w:pStyle w:val="Prrafodelista"/>
        <w:numPr>
          <w:ilvl w:val="0"/>
          <w:numId w:val="19"/>
        </w:numPr>
      </w:pPr>
      <w:r>
        <w:t xml:space="preserve">Acceso gratuito. La expedición de copias o </w:t>
      </w:r>
      <w:r w:rsidR="00315409">
        <w:t>formato diferente al original, podrá dar lugar a la exigencia de exacciones en términos de la Ley 8/1998, 13 de abril, de Tasas y Precios Públicos.</w:t>
      </w:r>
    </w:p>
    <w:p w14:paraId="7FBBEF79" w14:textId="77777777" w:rsidR="00E0007A" w:rsidRDefault="00E0007A" w:rsidP="00E0007A"/>
    <w:p w14:paraId="0F09DE2B" w14:textId="2260ADE5" w:rsidR="00E0007A" w:rsidRDefault="00E0007A" w:rsidP="00E0007A">
      <w:pPr>
        <w:pStyle w:val="Ttulo4"/>
      </w:pPr>
      <w:bookmarkStart w:id="28" w:name="_Toc221659278"/>
      <w:proofErr w:type="spellStart"/>
      <w:r>
        <w:t>Seccion</w:t>
      </w:r>
      <w:proofErr w:type="spellEnd"/>
      <w:r>
        <w:t xml:space="preserve"> 3ª Régimen de impugnaciones</w:t>
      </w:r>
      <w:bookmarkEnd w:id="28"/>
    </w:p>
    <w:p w14:paraId="686DA408" w14:textId="5E3ED218" w:rsidR="00E0007A" w:rsidRDefault="00DE47E9" w:rsidP="00DE47E9">
      <w:pPr>
        <w:pStyle w:val="Ttulo5"/>
      </w:pPr>
      <w:bookmarkStart w:id="29" w:name="_Toc221659279"/>
      <w:r>
        <w:t>Articulo 23. Recursos.</w:t>
      </w:r>
      <w:bookmarkEnd w:id="29"/>
    </w:p>
    <w:p w14:paraId="710B189C" w14:textId="24E58810" w:rsidR="00DE47E9" w:rsidRDefault="00DE47E9" w:rsidP="00DE47E9">
      <w:pPr>
        <w:pStyle w:val="Prrafodelista"/>
        <w:numPr>
          <w:ilvl w:val="0"/>
          <w:numId w:val="20"/>
        </w:numPr>
      </w:pPr>
      <w:r>
        <w:t>La reclamación prevista en el siguiente art. tendrá la consideración de sustitutiva de los recursos administrativos.</w:t>
      </w:r>
      <w:r w:rsidR="007E5AF9">
        <w:t xml:space="preserve"> “Sustituye a los recursos de Alzada y Reposición.”</w:t>
      </w:r>
    </w:p>
    <w:p w14:paraId="0F1D90AA" w14:textId="37667524" w:rsidR="00DE47E9" w:rsidRDefault="00DE47E9" w:rsidP="00DE47E9">
      <w:pPr>
        <w:pStyle w:val="Prrafodelista"/>
        <w:numPr>
          <w:ilvl w:val="0"/>
          <w:numId w:val="20"/>
        </w:numPr>
      </w:pPr>
      <w:r>
        <w:t>Contra las resoluciones dictadas por los órganos previstos en el art. 2.1.f sólo cabra interposición de recurso contencioso-administrativo.</w:t>
      </w:r>
    </w:p>
    <w:p w14:paraId="1122D6B9" w14:textId="7786E24A" w:rsidR="00DE47E9" w:rsidRDefault="00F12A37" w:rsidP="00DE47E9">
      <w:r w:rsidRPr="00F12A37">
        <w:t>La reclamación ante el Consejo de Transparencia y Buen Gobierno no tiene la consideración de recurso administrativo ordinario.</w:t>
      </w:r>
    </w:p>
    <w:p w14:paraId="11667178" w14:textId="77777777" w:rsidR="00F12A37" w:rsidRDefault="00F12A37" w:rsidP="00DE47E9"/>
    <w:p w14:paraId="1BA38061" w14:textId="6A80CCAC" w:rsidR="00F12A37" w:rsidRPr="00F12A37" w:rsidRDefault="00DE47E9" w:rsidP="00F12A37">
      <w:pPr>
        <w:pStyle w:val="Ttulo5"/>
      </w:pPr>
      <w:bookmarkStart w:id="30" w:name="_Toc221659280"/>
      <w:r>
        <w:t>Articulo 24. Reclamación ante el Consejo de Transparencia y Buen Gobierno.</w:t>
      </w:r>
      <w:bookmarkEnd w:id="30"/>
    </w:p>
    <w:p w14:paraId="56B83365" w14:textId="157AFE9D" w:rsidR="00DE47E9" w:rsidRDefault="001C26EF" w:rsidP="00DE47E9">
      <w:pPr>
        <w:pStyle w:val="Prrafodelista"/>
        <w:numPr>
          <w:ilvl w:val="0"/>
          <w:numId w:val="21"/>
        </w:numPr>
      </w:pPr>
      <w:r>
        <w:t>Frente a toda resolución expresa o presunta en materia de acceso podrá interponerse una reclamación ante el Consejo de Transparencia y Buen Gobierno</w:t>
      </w:r>
      <w:r w:rsidR="006F3C02">
        <w:t>, con carácter potestativo y previo a su impugnación en vía contencioso-administrativa.</w:t>
      </w:r>
      <w:r w:rsidR="00AF7A84">
        <w:t xml:space="preserve"> Esto significa que el ciudadano puede elegir entre poner esta reclamación o acudir directamente a los juzgados (vía contencioso-administrativa).</w:t>
      </w:r>
    </w:p>
    <w:p w14:paraId="7D3A944D" w14:textId="52A3AC1F" w:rsidR="006F3C02" w:rsidRDefault="006F3C02" w:rsidP="00DE47E9">
      <w:pPr>
        <w:pStyle w:val="Prrafodelista"/>
        <w:numPr>
          <w:ilvl w:val="0"/>
          <w:numId w:val="21"/>
        </w:numPr>
      </w:pPr>
      <w:r>
        <w:t xml:space="preserve">Se interpondrá en el plazo de un mes a contar desde el día siguiente al de la notificación del acto impugnado o desde el </w:t>
      </w:r>
      <w:r w:rsidR="006B78E5">
        <w:t>día</w:t>
      </w:r>
      <w:r>
        <w:t xml:space="preserve"> siguiente </w:t>
      </w:r>
      <w:r w:rsidR="006B78E5">
        <w:t>a aquel de los efectos del silencio administrativo.</w:t>
      </w:r>
    </w:p>
    <w:p w14:paraId="14DB1098" w14:textId="05E4645B" w:rsidR="006B78E5" w:rsidRDefault="006B78E5" w:rsidP="006B78E5">
      <w:pPr>
        <w:pStyle w:val="Prrafodelista"/>
        <w:numPr>
          <w:ilvl w:val="0"/>
          <w:numId w:val="22"/>
        </w:numPr>
      </w:pPr>
      <w:r>
        <w:t>El plazo máximo para resolver y notificar la resolución será de 3 meses, transcurrido se entenderá desestimada</w:t>
      </w:r>
      <w:r w:rsidR="00040747">
        <w:t xml:space="preserve"> (Silencio administrativo negativo)</w:t>
      </w:r>
      <w:r>
        <w:t>.</w:t>
      </w:r>
    </w:p>
    <w:p w14:paraId="4DA7D0D2" w14:textId="59C7BFC5" w:rsidR="00F44282" w:rsidRDefault="00F44282" w:rsidP="00F44282">
      <w:pPr>
        <w:pStyle w:val="Prrafodelista"/>
        <w:numPr>
          <w:ilvl w:val="0"/>
          <w:numId w:val="22"/>
        </w:numPr>
      </w:pPr>
      <w:r>
        <w:t>Las resoluciones del Consejo de Transparencia y Buen Gobierno se publicarán, previa disociación de los datos de carácter personal que contuvieran, por medios electrónicos y en los términos en que se establezca reglamentariamente, una vez se hayan notificado a los interesados.</w:t>
      </w:r>
    </w:p>
    <w:p w14:paraId="39E607CA" w14:textId="733A8280" w:rsidR="00F44282" w:rsidRDefault="00F44282" w:rsidP="00F44282">
      <w:pPr>
        <w:pStyle w:val="Prrafodelista"/>
        <w:numPr>
          <w:ilvl w:val="0"/>
          <w:numId w:val="22"/>
        </w:numPr>
      </w:pPr>
      <w:r>
        <w:t>Competencia para conocer de dichas reclamaciones corresponderá al CTBG, salvo en supuestos en q</w:t>
      </w:r>
      <w:r w:rsidR="00CF4473">
        <w:t>ue</w:t>
      </w:r>
      <w:r>
        <w:t xml:space="preserve"> las CC</w:t>
      </w:r>
      <w:r w:rsidR="00CF4473">
        <w:t>.</w:t>
      </w:r>
      <w:r>
        <w:t>AA</w:t>
      </w:r>
      <w:r w:rsidR="00CF4473">
        <w:t xml:space="preserve">. </w:t>
      </w:r>
      <w:r>
        <w:t>atribuyan dicha competencia a un órgano específico.</w:t>
      </w:r>
    </w:p>
    <w:p w14:paraId="3119E083" w14:textId="77777777" w:rsidR="00BC08C2" w:rsidRDefault="00BC08C2" w:rsidP="00BC08C2"/>
    <w:p w14:paraId="04551A89" w14:textId="4860FEF0" w:rsidR="00BC08C2" w:rsidRDefault="00BC08C2" w:rsidP="00BC08C2">
      <w:pPr>
        <w:pStyle w:val="Ttulo2"/>
      </w:pPr>
      <w:bookmarkStart w:id="31" w:name="_Toc221659281"/>
      <w:r w:rsidRPr="00134AD7">
        <w:rPr>
          <w:highlight w:val="yellow"/>
        </w:rPr>
        <w:t>Título II – Buen gobierno</w:t>
      </w:r>
      <w:bookmarkEnd w:id="31"/>
    </w:p>
    <w:p w14:paraId="2D18723C" w14:textId="1D777ECB" w:rsidR="00BC08C2" w:rsidRDefault="00BC08C2" w:rsidP="00BC08C2">
      <w:pPr>
        <w:pStyle w:val="Ttulo3"/>
      </w:pPr>
      <w:bookmarkStart w:id="32" w:name="_Toc221659282"/>
      <w:r>
        <w:t>Articulo 25. Ámbito de aplicación.</w:t>
      </w:r>
      <w:bookmarkEnd w:id="32"/>
    </w:p>
    <w:p w14:paraId="3F4B1532" w14:textId="1A8E08A6" w:rsidR="00BC08C2" w:rsidRDefault="00540653" w:rsidP="00BC08C2">
      <w:pPr>
        <w:pStyle w:val="Prrafodelista"/>
        <w:numPr>
          <w:ilvl w:val="0"/>
          <w:numId w:val="23"/>
        </w:numPr>
      </w:pPr>
      <w:r>
        <w:t xml:space="preserve">Las disposiciones de este título se aplicarán a los miembros del Gobiernos, a los </w:t>
      </w:r>
      <w:proofErr w:type="gramStart"/>
      <w:r>
        <w:t>Secretarios</w:t>
      </w:r>
      <w:proofErr w:type="gramEnd"/>
      <w:r>
        <w:t xml:space="preserve"> de Estado y al resto de altos cargos</w:t>
      </w:r>
      <w:r w:rsidR="0086116C">
        <w:t xml:space="preserve"> de la Administración General del Estado y las entidades del sector público estatal, de Derecho público o privado, vinculadas o dependientes de aquella.</w:t>
      </w:r>
    </w:p>
    <w:p w14:paraId="38184473" w14:textId="7D07CAEE" w:rsidR="0086116C" w:rsidRDefault="0086116C" w:rsidP="0086116C">
      <w:pPr>
        <w:pStyle w:val="Prrafodelista"/>
        <w:numPr>
          <w:ilvl w:val="0"/>
          <w:numId w:val="23"/>
        </w:numPr>
      </w:pPr>
      <w:r>
        <w:t>Este título será de aplicación a los altos cargos o asimilados que, de acuerdo con la normativa autonómica o local que sea de aplicación, tengan tal consideración, incluidos los miembros de las Juntas de Gobierno de las Entidades Locales.</w:t>
      </w:r>
    </w:p>
    <w:p w14:paraId="09B9D4AA" w14:textId="35ADFFE8" w:rsidR="00085E4A" w:rsidRDefault="00085E4A" w:rsidP="00085E4A">
      <w:pPr>
        <w:pStyle w:val="Prrafodelista"/>
        <w:numPr>
          <w:ilvl w:val="0"/>
          <w:numId w:val="23"/>
        </w:numPr>
      </w:pPr>
      <w:r>
        <w:t>La aplicación a los sujetos mencionados en los apartados anteriores de las disposiciones contenidas en este título no afectará, en ningún caso, a la condición de cargo electo que pudieran ostentar.</w:t>
      </w:r>
    </w:p>
    <w:p w14:paraId="6902904F" w14:textId="77777777" w:rsidR="00085E4A" w:rsidRDefault="00085E4A" w:rsidP="00085E4A"/>
    <w:p w14:paraId="70AE6B45" w14:textId="641CF626" w:rsidR="00085E4A" w:rsidRDefault="00085E4A" w:rsidP="00085E4A">
      <w:pPr>
        <w:pStyle w:val="Ttulo3"/>
      </w:pPr>
      <w:bookmarkStart w:id="33" w:name="_Toc221659283"/>
      <w:r>
        <w:t>Articulo 26. Principios de buen gobierno.</w:t>
      </w:r>
      <w:bookmarkEnd w:id="33"/>
    </w:p>
    <w:p w14:paraId="3AC1EF61" w14:textId="1D0DC12B" w:rsidR="00085E4A" w:rsidRDefault="00085E4A" w:rsidP="00085E4A">
      <w:pPr>
        <w:pStyle w:val="Prrafodelista"/>
        <w:numPr>
          <w:ilvl w:val="0"/>
          <w:numId w:val="24"/>
        </w:numPr>
      </w:pPr>
      <w:r>
        <w:t>Las personas comprendidas observarán lo dispuesto en la Constitución y el resto del ordenamiento jurídico y promoverán el respeto a los derechos fundamentales y libertades públicas.</w:t>
      </w:r>
    </w:p>
    <w:p w14:paraId="32DADA08" w14:textId="4F255ECF" w:rsidR="00B60BC7" w:rsidRDefault="00B60BC7" w:rsidP="00085E4A">
      <w:pPr>
        <w:pStyle w:val="Prrafodelista"/>
        <w:numPr>
          <w:ilvl w:val="0"/>
          <w:numId w:val="24"/>
        </w:numPr>
      </w:pPr>
      <w:r>
        <w:t>Adecuarán su actividad a los siguientes:</w:t>
      </w:r>
    </w:p>
    <w:p w14:paraId="52689487" w14:textId="1D42C72A" w:rsidR="00B60BC7" w:rsidRDefault="00B60BC7" w:rsidP="00B60BC7">
      <w:pPr>
        <w:pStyle w:val="Prrafodelista"/>
        <w:numPr>
          <w:ilvl w:val="1"/>
          <w:numId w:val="24"/>
        </w:numPr>
      </w:pPr>
      <w:r>
        <w:t>Principios generales:</w:t>
      </w:r>
    </w:p>
    <w:p w14:paraId="29D6DCD4" w14:textId="72949422" w:rsidR="00B60BC7" w:rsidRDefault="00B60BC7" w:rsidP="003C5E32">
      <w:pPr>
        <w:pStyle w:val="Prrafodelista"/>
        <w:ind w:left="1440"/>
      </w:pPr>
      <w:r>
        <w:t xml:space="preserve">1.º </w:t>
      </w:r>
      <w:r w:rsidR="003C5E32">
        <w:t>T</w:t>
      </w:r>
      <w:r>
        <w:t>ransparencia, de acuerdo con los</w:t>
      </w:r>
      <w:r w:rsidR="003C5E32">
        <w:t xml:space="preserve"> </w:t>
      </w:r>
      <w:r>
        <w:t>principios de eficacia, economía y eficiencia y con el objetivo de satisfacer el interés general.</w:t>
      </w:r>
    </w:p>
    <w:p w14:paraId="32E277C0" w14:textId="11950297" w:rsidR="00B60BC7" w:rsidRDefault="00B60BC7" w:rsidP="00B60BC7">
      <w:pPr>
        <w:pStyle w:val="Prrafodelista"/>
        <w:ind w:left="1440"/>
      </w:pPr>
      <w:r>
        <w:t xml:space="preserve">2.º </w:t>
      </w:r>
      <w:r w:rsidR="003C5E32">
        <w:t>D</w:t>
      </w:r>
      <w:r>
        <w:t>edicación al servicio público, absteniéndose de</w:t>
      </w:r>
    </w:p>
    <w:p w14:paraId="3518C636" w14:textId="77777777" w:rsidR="00B60BC7" w:rsidRDefault="00B60BC7" w:rsidP="00B60BC7">
      <w:pPr>
        <w:pStyle w:val="Prrafodelista"/>
        <w:ind w:left="1440"/>
      </w:pPr>
      <w:r>
        <w:t>cualquier conducta que sea contraria a estos principios.</w:t>
      </w:r>
    </w:p>
    <w:p w14:paraId="1278C7B5" w14:textId="7198442A" w:rsidR="00B60BC7" w:rsidRDefault="00B60BC7" w:rsidP="00B60BC7">
      <w:pPr>
        <w:pStyle w:val="Prrafodelista"/>
        <w:ind w:left="1440"/>
      </w:pPr>
      <w:r>
        <w:t xml:space="preserve">3.º </w:t>
      </w:r>
      <w:r w:rsidR="00255983">
        <w:t>I</w:t>
      </w:r>
      <w:r>
        <w:t>mparcialidad, de modo que mantengan un criterio</w:t>
      </w:r>
    </w:p>
    <w:p w14:paraId="3E92262C" w14:textId="77777777" w:rsidR="00B60BC7" w:rsidRDefault="00B60BC7" w:rsidP="00B60BC7">
      <w:pPr>
        <w:pStyle w:val="Prrafodelista"/>
        <w:ind w:left="1440"/>
      </w:pPr>
      <w:r>
        <w:t>independiente y ajeno a todo interés particular.</w:t>
      </w:r>
    </w:p>
    <w:p w14:paraId="350CB09C" w14:textId="59AB1B45" w:rsidR="00B60BC7" w:rsidRDefault="00B60BC7" w:rsidP="00255983">
      <w:pPr>
        <w:pStyle w:val="Prrafodelista"/>
        <w:ind w:left="1440"/>
      </w:pPr>
      <w:r>
        <w:t xml:space="preserve">4.º </w:t>
      </w:r>
      <w:r w:rsidR="00255983">
        <w:t>T</w:t>
      </w:r>
      <w:r>
        <w:t>rato igual y sin discriminaciones de ningún tipo en el ejercicio de sus</w:t>
      </w:r>
      <w:r w:rsidR="00255983">
        <w:t xml:space="preserve"> </w:t>
      </w:r>
      <w:r>
        <w:t>funciones.</w:t>
      </w:r>
    </w:p>
    <w:p w14:paraId="2B41E6FB" w14:textId="48AB8864" w:rsidR="00B60BC7" w:rsidRDefault="00B60BC7" w:rsidP="00255983">
      <w:pPr>
        <w:pStyle w:val="Prrafodelista"/>
        <w:ind w:left="1440"/>
      </w:pPr>
      <w:r>
        <w:t xml:space="preserve">5.º </w:t>
      </w:r>
      <w:r w:rsidR="00255983">
        <w:t>D</w:t>
      </w:r>
      <w:r>
        <w:t>iligencia debida en el cumplimiento de sus obligaciones y</w:t>
      </w:r>
      <w:r w:rsidR="00255983">
        <w:t xml:space="preserve"> </w:t>
      </w:r>
      <w:r>
        <w:t>fomentarán la calidad en la prestación de servicios públicos.</w:t>
      </w:r>
    </w:p>
    <w:p w14:paraId="2FE67C62" w14:textId="5A30EF62" w:rsidR="00B60BC7" w:rsidRDefault="00B60BC7" w:rsidP="00255983">
      <w:pPr>
        <w:pStyle w:val="Prrafodelista"/>
        <w:ind w:left="1440"/>
      </w:pPr>
      <w:r>
        <w:t xml:space="preserve">6.º </w:t>
      </w:r>
      <w:r w:rsidR="00255983">
        <w:t>C</w:t>
      </w:r>
      <w:r>
        <w:t>onducta digna y tratarán a los ciudadanos con esmerada</w:t>
      </w:r>
      <w:r w:rsidR="00255983">
        <w:t xml:space="preserve"> </w:t>
      </w:r>
      <w:r>
        <w:t>corrección.</w:t>
      </w:r>
    </w:p>
    <w:p w14:paraId="1F145162" w14:textId="760EDB55" w:rsidR="00B60BC7" w:rsidRDefault="00B60BC7" w:rsidP="00A15F76">
      <w:pPr>
        <w:pStyle w:val="Prrafodelista"/>
        <w:ind w:left="1440"/>
      </w:pPr>
      <w:r>
        <w:t xml:space="preserve">7.º </w:t>
      </w:r>
      <w:r w:rsidR="00A15F76">
        <w:t>R</w:t>
      </w:r>
      <w:r>
        <w:t>esponsabilidad de las decisiones y actuaciones propias y de los</w:t>
      </w:r>
      <w:r w:rsidR="00A15F76">
        <w:t xml:space="preserve"> </w:t>
      </w:r>
      <w:r>
        <w:t>organismos que dirigen, sin perjuicio de otras que fueran exigibles legalmente.</w:t>
      </w:r>
    </w:p>
    <w:p w14:paraId="6F1B31B2" w14:textId="2DF5BB59" w:rsidR="00B60BC7" w:rsidRDefault="00B60BC7" w:rsidP="00B60BC7">
      <w:pPr>
        <w:pStyle w:val="Prrafodelista"/>
        <w:numPr>
          <w:ilvl w:val="0"/>
          <w:numId w:val="25"/>
        </w:numPr>
      </w:pPr>
      <w:r>
        <w:t>Principios de actuación:</w:t>
      </w:r>
    </w:p>
    <w:p w14:paraId="7BA56CD8" w14:textId="6A8EC9BD" w:rsidR="00B60BC7" w:rsidRDefault="00B60BC7" w:rsidP="00A15F76">
      <w:pPr>
        <w:pStyle w:val="Prrafodelista"/>
        <w:ind w:left="1068"/>
      </w:pPr>
      <w:r>
        <w:t>1.º dedicación y respeto a la normativa</w:t>
      </w:r>
      <w:r w:rsidR="00A15F76">
        <w:t xml:space="preserve"> </w:t>
      </w:r>
      <w:r>
        <w:t>reguladora de las incompatibilidades y los conflictos de intereses.</w:t>
      </w:r>
    </w:p>
    <w:p w14:paraId="7FE03971" w14:textId="3CB11D20" w:rsidR="00B60BC7" w:rsidRDefault="00B60BC7" w:rsidP="00A15F76">
      <w:pPr>
        <w:pStyle w:val="Prrafodelista"/>
        <w:ind w:left="1068"/>
      </w:pPr>
      <w:r>
        <w:t>2.º Guardarán la debida reserva respecto a los hechos o informaciones conocidos con</w:t>
      </w:r>
      <w:r w:rsidR="00A15F76">
        <w:t xml:space="preserve"> </w:t>
      </w:r>
      <w:r>
        <w:t>motivo u ocasión del ejercicio de sus competencias.</w:t>
      </w:r>
    </w:p>
    <w:p w14:paraId="5F023E64" w14:textId="7D41DAF0" w:rsidR="00B60BC7" w:rsidRDefault="00B60BC7" w:rsidP="00A15F76">
      <w:pPr>
        <w:pStyle w:val="Prrafodelista"/>
        <w:ind w:left="1068"/>
      </w:pPr>
      <w:r>
        <w:t>3.º Pondrán en conocimiento de los órganos competentes cualquier actuación irregular</w:t>
      </w:r>
      <w:r w:rsidR="00A15F76">
        <w:t xml:space="preserve"> </w:t>
      </w:r>
      <w:r>
        <w:t>de la cual tengan conocimiento.</w:t>
      </w:r>
    </w:p>
    <w:p w14:paraId="5B56FC6F" w14:textId="6B856E65" w:rsidR="00B60BC7" w:rsidRDefault="00B60BC7" w:rsidP="00ED2AB2">
      <w:pPr>
        <w:pStyle w:val="Prrafodelista"/>
        <w:ind w:left="1068"/>
      </w:pPr>
      <w:r>
        <w:t>4.º Ejercerán los poderes que les atribuye la normativa vigente con la finalidad exclusiva</w:t>
      </w:r>
      <w:r w:rsidR="00ED2AB2">
        <w:t xml:space="preserve"> </w:t>
      </w:r>
      <w:r>
        <w:t>para la que fueron otorgados y evitarán toda acción que pueda poner en riesgo el interés</w:t>
      </w:r>
      <w:r w:rsidR="00ED2AB2">
        <w:t xml:space="preserve"> </w:t>
      </w:r>
      <w:r>
        <w:t>público o el patrimonio de las Administraciones.</w:t>
      </w:r>
    </w:p>
    <w:p w14:paraId="16205F28" w14:textId="3DE8AD5C" w:rsidR="003C5E32" w:rsidRDefault="003C5E32" w:rsidP="00ED2AB2">
      <w:pPr>
        <w:pStyle w:val="Prrafodelista"/>
        <w:ind w:left="1068"/>
      </w:pPr>
      <w:r>
        <w:t>5.º No se implicarán en situaciones, actividades o intereses incompatibles con sus</w:t>
      </w:r>
      <w:r w:rsidR="00ED2AB2">
        <w:t xml:space="preserve"> </w:t>
      </w:r>
      <w:r>
        <w:t>funciones y se abstendrán de intervenir en los asuntos en que concurra alguna causa que</w:t>
      </w:r>
    </w:p>
    <w:p w14:paraId="72EF4663" w14:textId="77777777" w:rsidR="003C5E32" w:rsidRDefault="003C5E32" w:rsidP="003C5E32">
      <w:pPr>
        <w:pStyle w:val="Prrafodelista"/>
        <w:ind w:left="1068"/>
      </w:pPr>
      <w:r>
        <w:t>pueda afectar a su objetividad.</w:t>
      </w:r>
    </w:p>
    <w:p w14:paraId="3C17436C" w14:textId="34A74D34" w:rsidR="003C5E32" w:rsidRDefault="003C5E32" w:rsidP="00ED2AB2">
      <w:pPr>
        <w:pStyle w:val="Prrafodelista"/>
        <w:ind w:left="1068"/>
      </w:pPr>
      <w:r>
        <w:t>6.º No aceptarán para sí regalos que superen los usos habituales, sociales o de cortesía,</w:t>
      </w:r>
      <w:r w:rsidR="00ED2AB2">
        <w:t xml:space="preserve"> </w:t>
      </w:r>
      <w:r>
        <w:t>ni favores o servicios en condiciones ventajosas que puedan condicionar el desarrollo de sus</w:t>
      </w:r>
      <w:r w:rsidR="00ED2AB2">
        <w:t xml:space="preserve"> </w:t>
      </w:r>
      <w:r>
        <w:t>funciones. En el caso de obsequios de una mayor relevancia institucional se procederá a su</w:t>
      </w:r>
    </w:p>
    <w:p w14:paraId="638264B8" w14:textId="77777777" w:rsidR="003C5E32" w:rsidRDefault="003C5E32" w:rsidP="003C5E32">
      <w:pPr>
        <w:pStyle w:val="Prrafodelista"/>
        <w:ind w:left="1068"/>
      </w:pPr>
      <w:r>
        <w:t>incorporación al patrimonio de la Administración Pública correspondiente.</w:t>
      </w:r>
    </w:p>
    <w:p w14:paraId="1C5EC28F" w14:textId="77777777" w:rsidR="003C5E32" w:rsidRDefault="003C5E32" w:rsidP="003C5E32">
      <w:pPr>
        <w:pStyle w:val="Prrafodelista"/>
        <w:ind w:left="1068"/>
      </w:pPr>
      <w:r>
        <w:t>7.º Desempeñarán sus funciones con transparencia.</w:t>
      </w:r>
    </w:p>
    <w:p w14:paraId="7A5AA802" w14:textId="77777777" w:rsidR="003C5E32" w:rsidRDefault="003C5E32" w:rsidP="003C5E32">
      <w:pPr>
        <w:pStyle w:val="Prrafodelista"/>
        <w:ind w:left="1068"/>
      </w:pPr>
      <w:r>
        <w:t>8.º Gestionarán, protegerán y conservarán adecuadamente los recursos públicos, que no</w:t>
      </w:r>
    </w:p>
    <w:p w14:paraId="02EC608C" w14:textId="77777777" w:rsidR="003C5E32" w:rsidRDefault="003C5E32" w:rsidP="003C5E32">
      <w:pPr>
        <w:pStyle w:val="Prrafodelista"/>
        <w:ind w:left="1068"/>
      </w:pPr>
      <w:r>
        <w:t>podrán ser utilizados para actividades que no sean las permitidas por la normativa que sea</w:t>
      </w:r>
    </w:p>
    <w:p w14:paraId="41408C3D" w14:textId="77777777" w:rsidR="003C5E32" w:rsidRDefault="003C5E32" w:rsidP="003C5E32">
      <w:pPr>
        <w:pStyle w:val="Prrafodelista"/>
        <w:ind w:left="1068"/>
      </w:pPr>
      <w:r>
        <w:t>de aplicación.</w:t>
      </w:r>
    </w:p>
    <w:p w14:paraId="6450CE89" w14:textId="77777777" w:rsidR="003C5E32" w:rsidRDefault="003C5E32" w:rsidP="003C5E32">
      <w:pPr>
        <w:pStyle w:val="Prrafodelista"/>
        <w:ind w:left="1068"/>
      </w:pPr>
      <w:r>
        <w:t>9.º No se valdrán de su posición en la Administración para obtener ventajas personales o</w:t>
      </w:r>
    </w:p>
    <w:p w14:paraId="78094A1A" w14:textId="0B104E77" w:rsidR="003C5E32" w:rsidRDefault="003C5E32" w:rsidP="003C5E32">
      <w:pPr>
        <w:pStyle w:val="Prrafodelista"/>
        <w:ind w:left="1068"/>
      </w:pPr>
      <w:r>
        <w:t>materiales.</w:t>
      </w:r>
    </w:p>
    <w:p w14:paraId="76F5D6AB" w14:textId="77777777" w:rsidR="00CF08D8" w:rsidRDefault="00CF08D8" w:rsidP="003C5E32">
      <w:pPr>
        <w:pStyle w:val="Prrafodelista"/>
        <w:ind w:left="1068"/>
      </w:pPr>
    </w:p>
    <w:p w14:paraId="449F3F6B" w14:textId="77777777" w:rsidR="00CF08D8" w:rsidRDefault="00CF08D8" w:rsidP="003C5E32">
      <w:pPr>
        <w:pStyle w:val="Prrafodelista"/>
        <w:ind w:left="1068"/>
      </w:pPr>
    </w:p>
    <w:p w14:paraId="31C64867" w14:textId="1AA276BA" w:rsidR="00CF08D8" w:rsidRDefault="00CF08D8" w:rsidP="00CF08D8">
      <w:pPr>
        <w:pStyle w:val="Ttulo3"/>
      </w:pPr>
      <w:bookmarkStart w:id="34" w:name="_Toc221659284"/>
      <w:r>
        <w:t>Articulo 28. Infracciones en materia de gestión económico-presupuestaria.</w:t>
      </w:r>
      <w:bookmarkEnd w:id="34"/>
    </w:p>
    <w:p w14:paraId="67751B0D" w14:textId="155ED788" w:rsidR="00CF08D8" w:rsidRDefault="006B43BC" w:rsidP="00CF08D8">
      <w:pPr>
        <w:pStyle w:val="Prrafodelista"/>
        <w:numPr>
          <w:ilvl w:val="2"/>
          <w:numId w:val="18"/>
        </w:numPr>
      </w:pPr>
      <w:r w:rsidRPr="006B43BC">
        <w:t>Incurrir en alcance (faltante de fondos) no tipificado específicamente en otros puntos.</w:t>
      </w:r>
    </w:p>
    <w:p w14:paraId="14C43E1F" w14:textId="4514BC6F" w:rsidR="006B43BC" w:rsidRDefault="006B43BC" w:rsidP="00CF08D8">
      <w:pPr>
        <w:pStyle w:val="Prrafodelista"/>
        <w:numPr>
          <w:ilvl w:val="2"/>
          <w:numId w:val="18"/>
        </w:numPr>
      </w:pPr>
      <w:r w:rsidRPr="006B43BC">
        <w:t>Administrar recursos públicos sin seguir las normas de liquidación, recaudación o ingreso.</w:t>
      </w:r>
    </w:p>
    <w:p w14:paraId="24E02975" w14:textId="1F24EB40" w:rsidR="006B43BC" w:rsidRDefault="006B43BC" w:rsidP="00CF08D8">
      <w:pPr>
        <w:pStyle w:val="Prrafodelista"/>
        <w:numPr>
          <w:ilvl w:val="2"/>
          <w:numId w:val="18"/>
        </w:numPr>
      </w:pPr>
      <w:r w:rsidRPr="006B43BC">
        <w:t>Comprometer gastos o pagar sin crédito suficiente o infringiendo la Ley General Presupuestaria.</w:t>
      </w:r>
    </w:p>
    <w:p w14:paraId="4F792B0C" w14:textId="17730F42" w:rsidR="006B43BC" w:rsidRDefault="00F60918" w:rsidP="00CF08D8">
      <w:pPr>
        <w:pStyle w:val="Prrafodelista"/>
        <w:numPr>
          <w:ilvl w:val="2"/>
          <w:numId w:val="18"/>
        </w:numPr>
      </w:pPr>
      <w:r w:rsidRPr="00F60918">
        <w:t>Omitir la intervención previa obligatoria o ignorar el procedimiento de resolución de discrepancias.</w:t>
      </w:r>
    </w:p>
    <w:p w14:paraId="593AF4E8" w14:textId="585A5171" w:rsidR="00F60918" w:rsidRDefault="00F60918" w:rsidP="00CF08D8">
      <w:pPr>
        <w:pStyle w:val="Prrafodelista"/>
        <w:numPr>
          <w:ilvl w:val="2"/>
          <w:numId w:val="18"/>
        </w:numPr>
      </w:pPr>
      <w:r w:rsidRPr="00F60918">
        <w:t>No justificar la inversión de fondos (específicamente los de los arts. 78 y 79 de la LGP).</w:t>
      </w:r>
    </w:p>
    <w:p w14:paraId="5DD72CF2" w14:textId="1FBB67C7" w:rsidR="00F60918" w:rsidRDefault="00F60918" w:rsidP="00CF08D8">
      <w:pPr>
        <w:pStyle w:val="Prrafodelista"/>
        <w:numPr>
          <w:ilvl w:val="2"/>
          <w:numId w:val="18"/>
        </w:numPr>
      </w:pPr>
      <w:r w:rsidRPr="00F60918">
        <w:t>No destinar ingresos extra o el superávit a reducir la deuda pública según la Ley de Estabilidad.</w:t>
      </w:r>
    </w:p>
    <w:p w14:paraId="6BFBD406" w14:textId="6880BCAC" w:rsidR="00F60918" w:rsidRDefault="00F60918" w:rsidP="00CF08D8">
      <w:pPr>
        <w:pStyle w:val="Prrafodelista"/>
        <w:numPr>
          <w:ilvl w:val="2"/>
          <w:numId w:val="18"/>
        </w:numPr>
      </w:pPr>
      <w:r w:rsidRPr="00F60918">
        <w:t>Realizar operaciones de crédito o deuda sin autorización o superando los límites legales.</w:t>
      </w:r>
    </w:p>
    <w:p w14:paraId="12813E24" w14:textId="0857AA9A" w:rsidR="00F60918" w:rsidRDefault="00F60918" w:rsidP="00CF08D8">
      <w:pPr>
        <w:pStyle w:val="Prrafodelista"/>
        <w:numPr>
          <w:ilvl w:val="2"/>
          <w:numId w:val="18"/>
        </w:numPr>
      </w:pPr>
      <w:r w:rsidRPr="00F60918">
        <w:t>Ignorar las advertencias de riesgo de incumplimiento de estabilidad presupuestaria.</w:t>
      </w:r>
    </w:p>
    <w:p w14:paraId="62EE3B0B" w14:textId="59BF019C" w:rsidR="00F60918" w:rsidRDefault="00F60918" w:rsidP="00CF08D8">
      <w:pPr>
        <w:pStyle w:val="Prrafodelista"/>
        <w:numPr>
          <w:ilvl w:val="2"/>
          <w:numId w:val="18"/>
        </w:numPr>
      </w:pPr>
      <w:r w:rsidRPr="00F60918">
        <w:t>Firmar convenios o dar subvenciones a otras Administraciones sin informe favorable de Hacienda.</w:t>
      </w:r>
    </w:p>
    <w:p w14:paraId="1094BA09" w14:textId="614DAB95" w:rsidR="00F60918" w:rsidRDefault="00F60918" w:rsidP="00CF08D8">
      <w:pPr>
        <w:pStyle w:val="Prrafodelista"/>
        <w:numPr>
          <w:ilvl w:val="2"/>
          <w:numId w:val="18"/>
        </w:numPr>
      </w:pPr>
      <w:r w:rsidRPr="00F60918">
        <w:t>No presentar o no activar a tiempo el plan económico-financiero o de reequilibrio.</w:t>
      </w:r>
    </w:p>
    <w:p w14:paraId="04C45688" w14:textId="05FAF7E0" w:rsidR="00F60918" w:rsidRDefault="00F60918" w:rsidP="00CF08D8">
      <w:pPr>
        <w:pStyle w:val="Prrafodelista"/>
        <w:numPr>
          <w:ilvl w:val="2"/>
          <w:numId w:val="18"/>
        </w:numPr>
      </w:pPr>
      <w:r w:rsidRPr="00F60918">
        <w:t>Incumplir las obligaciones de transparencia, publicación o suministro de información requerida.</w:t>
      </w:r>
    </w:p>
    <w:p w14:paraId="1D9D72CF" w14:textId="12881B86" w:rsidR="00F60918" w:rsidRDefault="00F60918" w:rsidP="00CF08D8">
      <w:pPr>
        <w:pStyle w:val="Prrafodelista"/>
        <w:numPr>
          <w:ilvl w:val="2"/>
          <w:numId w:val="18"/>
        </w:numPr>
      </w:pPr>
      <w:r w:rsidRPr="00F60918">
        <w:t>No justificar desviaciones o no incluir medidas nuevas en los planes de reequilibrio exigidos.</w:t>
      </w:r>
    </w:p>
    <w:p w14:paraId="004CB8A8" w14:textId="3458DE33" w:rsidR="00F60918" w:rsidRDefault="00F60918" w:rsidP="00CF08D8">
      <w:pPr>
        <w:pStyle w:val="Prrafodelista"/>
        <w:numPr>
          <w:ilvl w:val="2"/>
          <w:numId w:val="18"/>
        </w:numPr>
      </w:pPr>
      <w:r w:rsidRPr="00F60918">
        <w:t>No adoptar las medidas concretas fijadas en los planes económico-financieros y de reequilibrio.</w:t>
      </w:r>
    </w:p>
    <w:p w14:paraId="5382A09B" w14:textId="77579655" w:rsidR="00F60918" w:rsidRDefault="00F60918" w:rsidP="00CF08D8">
      <w:pPr>
        <w:pStyle w:val="Prrafodelista"/>
        <w:numPr>
          <w:ilvl w:val="2"/>
          <w:numId w:val="18"/>
        </w:numPr>
      </w:pPr>
      <w:r w:rsidRPr="00F60918">
        <w:t>No aprobar acuerdos de no disponibilidad de crédito o no constituir los depósitos obligatorios.</w:t>
      </w:r>
    </w:p>
    <w:p w14:paraId="0CD50823" w14:textId="7EA10AC9" w:rsidR="00F60918" w:rsidRDefault="00F60918" w:rsidP="00F60918">
      <w:pPr>
        <w:ind w:left="425"/>
      </w:pPr>
      <w:r>
        <w:t xml:space="preserve">Ñ) </w:t>
      </w:r>
      <w:r w:rsidR="00EF5DE6" w:rsidRPr="00EF5DE6">
        <w:t>Incumplir requerimientos del Gobierno sobre depósitos o medidas de la Comisión de Expertos.</w:t>
      </w:r>
    </w:p>
    <w:p w14:paraId="279C947D" w14:textId="07991907" w:rsidR="00EF5DE6" w:rsidRDefault="00EF5DE6" w:rsidP="00F60918">
      <w:pPr>
        <w:ind w:left="425"/>
      </w:pPr>
      <w:r>
        <w:t xml:space="preserve">o) </w:t>
      </w:r>
      <w:r w:rsidRPr="00EF5DE6">
        <w:t>Desobedecer instrucciones del Gobierno para ejecutar medidas coercitivas de estabilidad.</w:t>
      </w:r>
    </w:p>
    <w:p w14:paraId="1F24B344" w14:textId="204C17FE" w:rsidR="00EF5DE6" w:rsidRDefault="00EF5DE6" w:rsidP="00F60918">
      <w:pPr>
        <w:ind w:left="425"/>
      </w:pPr>
      <w:r>
        <w:t xml:space="preserve">p) </w:t>
      </w:r>
      <w:r w:rsidRPr="00EF5DE6">
        <w:t>Incumplir la obligación legal de rendir cuentas de la gestión pública.</w:t>
      </w:r>
    </w:p>
    <w:p w14:paraId="398415C1" w14:textId="77777777" w:rsidR="00776355" w:rsidRDefault="00776355" w:rsidP="00F60918">
      <w:pPr>
        <w:ind w:left="425"/>
      </w:pPr>
    </w:p>
    <w:p w14:paraId="032AB7D1" w14:textId="31021628" w:rsidR="00776355" w:rsidRDefault="00776355" w:rsidP="00776355">
      <w:pPr>
        <w:pStyle w:val="Ttulo3"/>
      </w:pPr>
      <w:bookmarkStart w:id="35" w:name="_Toc221659285"/>
      <w:r w:rsidRPr="00134AD7">
        <w:rPr>
          <w:highlight w:val="yellow"/>
        </w:rPr>
        <w:t>Articulo 29. Infracciones disciplinarias.</w:t>
      </w:r>
      <w:bookmarkEnd w:id="35"/>
    </w:p>
    <w:p w14:paraId="287DD35F" w14:textId="440CBDB7" w:rsidR="00776355" w:rsidRPr="00134AD7" w:rsidRDefault="00776355" w:rsidP="00776355">
      <w:pPr>
        <w:pStyle w:val="Prrafodelista"/>
        <w:numPr>
          <w:ilvl w:val="0"/>
          <w:numId w:val="26"/>
        </w:numPr>
        <w:rPr>
          <w:highlight w:val="yellow"/>
        </w:rPr>
      </w:pPr>
      <w:r w:rsidRPr="00134AD7">
        <w:rPr>
          <w:highlight w:val="yellow"/>
        </w:rPr>
        <w:t>Muy graves:</w:t>
      </w:r>
    </w:p>
    <w:p w14:paraId="494C499E" w14:textId="6013AD66" w:rsidR="00776355" w:rsidRDefault="00776355" w:rsidP="00776355">
      <w:pPr>
        <w:pStyle w:val="Prrafodelista"/>
        <w:numPr>
          <w:ilvl w:val="1"/>
          <w:numId w:val="26"/>
        </w:numPr>
      </w:pPr>
      <w:r>
        <w:t>Incumplimiento del deber de respeto.</w:t>
      </w:r>
    </w:p>
    <w:p w14:paraId="2BBEC4EF" w14:textId="5667D224" w:rsidR="00776355" w:rsidRDefault="00776355" w:rsidP="00776355">
      <w:pPr>
        <w:pStyle w:val="Prrafodelista"/>
        <w:numPr>
          <w:ilvl w:val="1"/>
          <w:numId w:val="26"/>
        </w:numPr>
      </w:pPr>
      <w:r>
        <w:t>Discriminación</w:t>
      </w:r>
      <w:r w:rsidR="00435E6D">
        <w:t>, así como el acoso.</w:t>
      </w:r>
    </w:p>
    <w:p w14:paraId="555B2576" w14:textId="11814705" w:rsidR="00435E6D" w:rsidRDefault="00435E6D" w:rsidP="00776355">
      <w:pPr>
        <w:pStyle w:val="Prrafodelista"/>
        <w:numPr>
          <w:ilvl w:val="1"/>
          <w:numId w:val="26"/>
        </w:numPr>
      </w:pPr>
      <w:r>
        <w:t>Adopción de acuerdos ilegales que causen perjuicio grave.</w:t>
      </w:r>
    </w:p>
    <w:p w14:paraId="1976B836" w14:textId="14C1CBA7" w:rsidR="00435E6D" w:rsidRDefault="00435E6D" w:rsidP="00776355">
      <w:pPr>
        <w:pStyle w:val="Prrafodelista"/>
        <w:numPr>
          <w:ilvl w:val="1"/>
          <w:numId w:val="26"/>
        </w:numPr>
      </w:pPr>
      <w:r>
        <w:t>Publicación o utilización indebida de la documentación o información.</w:t>
      </w:r>
    </w:p>
    <w:p w14:paraId="659B2FEA" w14:textId="6AAFA489" w:rsidR="00435E6D" w:rsidRDefault="00435E6D" w:rsidP="00776355">
      <w:pPr>
        <w:pStyle w:val="Prrafodelista"/>
        <w:numPr>
          <w:ilvl w:val="1"/>
          <w:numId w:val="26"/>
        </w:numPr>
      </w:pPr>
      <w:r>
        <w:t>Negligencia en la custodia de secretos.</w:t>
      </w:r>
    </w:p>
    <w:p w14:paraId="3A498971" w14:textId="24D8F87B" w:rsidR="00435E6D" w:rsidRDefault="00435E6D" w:rsidP="00776355">
      <w:pPr>
        <w:pStyle w:val="Prrafodelista"/>
        <w:numPr>
          <w:ilvl w:val="1"/>
          <w:numId w:val="26"/>
        </w:numPr>
      </w:pPr>
      <w:r>
        <w:t>Incumplimiento de las funciones.</w:t>
      </w:r>
    </w:p>
    <w:p w14:paraId="3AC13E7B" w14:textId="11BDECCC" w:rsidR="00435E6D" w:rsidRDefault="00435E6D" w:rsidP="00776355">
      <w:pPr>
        <w:pStyle w:val="Prrafodelista"/>
        <w:numPr>
          <w:ilvl w:val="1"/>
          <w:numId w:val="26"/>
        </w:numPr>
      </w:pPr>
      <w:r>
        <w:t>Violación de la imparcialidad.</w:t>
      </w:r>
    </w:p>
    <w:p w14:paraId="1E1AB8AF" w14:textId="4E7E328C" w:rsidR="00435E6D" w:rsidRPr="00134AD7" w:rsidRDefault="00C33B05" w:rsidP="00C33B05">
      <w:pPr>
        <w:pStyle w:val="Prrafodelista"/>
        <w:numPr>
          <w:ilvl w:val="1"/>
          <w:numId w:val="26"/>
        </w:numPr>
        <w:rPr>
          <w:highlight w:val="yellow"/>
        </w:rPr>
      </w:pPr>
      <w:r w:rsidRPr="00134AD7">
        <w:rPr>
          <w:highlight w:val="yellow"/>
        </w:rPr>
        <w:t>Prevalencia de la condición de alto cargo para obtener un beneficio indebido para sí o para otro.</w:t>
      </w:r>
    </w:p>
    <w:p w14:paraId="16088948" w14:textId="3E78A262" w:rsidR="00C33B05" w:rsidRDefault="00C33B05" w:rsidP="00C33B05">
      <w:pPr>
        <w:pStyle w:val="Prrafodelista"/>
        <w:numPr>
          <w:ilvl w:val="1"/>
          <w:numId w:val="26"/>
        </w:numPr>
      </w:pPr>
      <w:r>
        <w:t>Obstaculización de libertades públicas y derechos sindicales.</w:t>
      </w:r>
    </w:p>
    <w:p w14:paraId="01DD3939" w14:textId="3B545009" w:rsidR="00C33B05" w:rsidRDefault="00C33B05" w:rsidP="00C33B05">
      <w:pPr>
        <w:pStyle w:val="Prrafodelista"/>
        <w:numPr>
          <w:ilvl w:val="1"/>
          <w:numId w:val="26"/>
        </w:numPr>
      </w:pPr>
      <w:r>
        <w:t>Actos para coartar el libre ejercicio del derecho de huelga.</w:t>
      </w:r>
    </w:p>
    <w:p w14:paraId="0B76843B" w14:textId="71E8C347" w:rsidR="00C33B05" w:rsidRPr="00134AD7" w:rsidRDefault="00C33B05" w:rsidP="00C33B05">
      <w:pPr>
        <w:pStyle w:val="Prrafodelista"/>
        <w:numPr>
          <w:ilvl w:val="1"/>
          <w:numId w:val="26"/>
        </w:numPr>
        <w:rPr>
          <w:highlight w:val="yellow"/>
        </w:rPr>
      </w:pPr>
      <w:r w:rsidRPr="00134AD7">
        <w:rPr>
          <w:highlight w:val="yellow"/>
        </w:rPr>
        <w:t>Acoso laboral.</w:t>
      </w:r>
    </w:p>
    <w:p w14:paraId="37B97125" w14:textId="1B38B3E4" w:rsidR="00C33B05" w:rsidRDefault="00C33B05" w:rsidP="00C33B05">
      <w:pPr>
        <w:pStyle w:val="Prrafodelista"/>
        <w:numPr>
          <w:ilvl w:val="1"/>
          <w:numId w:val="26"/>
        </w:numPr>
      </w:pPr>
      <w:r>
        <w:t>Comisión de una infracción grave cuando ya ha sido sancionado por dos graves a lo largo del año anterior.</w:t>
      </w:r>
    </w:p>
    <w:p w14:paraId="3B793395" w14:textId="0538DE53" w:rsidR="00C33B05" w:rsidRDefault="00C33B05" w:rsidP="00C33B05">
      <w:pPr>
        <w:pStyle w:val="Prrafodelista"/>
        <w:numPr>
          <w:ilvl w:val="0"/>
          <w:numId w:val="26"/>
        </w:numPr>
      </w:pPr>
      <w:r>
        <w:t>Graves:</w:t>
      </w:r>
    </w:p>
    <w:p w14:paraId="673B6931" w14:textId="3FE35038" w:rsidR="00C33B05" w:rsidRDefault="0020570C" w:rsidP="00C33B05">
      <w:pPr>
        <w:pStyle w:val="Prrafodelista"/>
        <w:numPr>
          <w:ilvl w:val="1"/>
          <w:numId w:val="26"/>
        </w:numPr>
      </w:pPr>
      <w:r>
        <w:t>Abuso de autoridad.</w:t>
      </w:r>
    </w:p>
    <w:p w14:paraId="46499E92" w14:textId="1C0B6833" w:rsidR="0020570C" w:rsidRDefault="0020570C" w:rsidP="00C33B05">
      <w:pPr>
        <w:pStyle w:val="Prrafodelista"/>
        <w:numPr>
          <w:ilvl w:val="1"/>
          <w:numId w:val="26"/>
        </w:numPr>
      </w:pPr>
      <w:r>
        <w:t>Intervención cuando se den causas de abstención.</w:t>
      </w:r>
    </w:p>
    <w:p w14:paraId="034E2939" w14:textId="4B509FBC" w:rsidR="0020570C" w:rsidRDefault="0020570C" w:rsidP="00C33B05">
      <w:pPr>
        <w:pStyle w:val="Prrafodelista"/>
        <w:numPr>
          <w:ilvl w:val="1"/>
          <w:numId w:val="26"/>
        </w:numPr>
      </w:pPr>
      <w:r>
        <w:t>Emisión de informes y acuerdos manifiestamente ilegales.</w:t>
      </w:r>
    </w:p>
    <w:p w14:paraId="56512620" w14:textId="0420FA9B" w:rsidR="0020570C" w:rsidRDefault="0020570C" w:rsidP="00C33B05">
      <w:pPr>
        <w:pStyle w:val="Prrafodelista"/>
        <w:numPr>
          <w:ilvl w:val="1"/>
          <w:numId w:val="26"/>
        </w:numPr>
      </w:pPr>
      <w:r>
        <w:t>No guardar sigilo.</w:t>
      </w:r>
    </w:p>
    <w:p w14:paraId="6988CBEE" w14:textId="5F1C6D1C" w:rsidR="0020570C" w:rsidRDefault="0020570C" w:rsidP="00C33B05">
      <w:pPr>
        <w:pStyle w:val="Prrafodelista"/>
        <w:numPr>
          <w:ilvl w:val="1"/>
          <w:numId w:val="26"/>
        </w:numPr>
      </w:pPr>
      <w:r>
        <w:t>Incumplimiento de plazos u incompatibilidades.</w:t>
      </w:r>
    </w:p>
    <w:p w14:paraId="76412534" w14:textId="49320F00" w:rsidR="0020570C" w:rsidRDefault="0020570C" w:rsidP="00C33B05">
      <w:pPr>
        <w:pStyle w:val="Prrafodelista"/>
        <w:numPr>
          <w:ilvl w:val="1"/>
          <w:numId w:val="26"/>
        </w:numPr>
      </w:pPr>
      <w:r>
        <w:t>Comisión de una infracción leve cuando ya ha sido sancionado por dos infracciones leves a lo largo del año anterior.</w:t>
      </w:r>
    </w:p>
    <w:p w14:paraId="73C818C9" w14:textId="71F19814" w:rsidR="0020570C" w:rsidRDefault="0020570C" w:rsidP="0020570C">
      <w:pPr>
        <w:pStyle w:val="Prrafodelista"/>
        <w:numPr>
          <w:ilvl w:val="0"/>
          <w:numId w:val="26"/>
        </w:numPr>
      </w:pPr>
      <w:r>
        <w:t>Leves:</w:t>
      </w:r>
    </w:p>
    <w:p w14:paraId="087AAD55" w14:textId="143755AD" w:rsidR="0020570C" w:rsidRDefault="0020570C" w:rsidP="0020570C">
      <w:pPr>
        <w:pStyle w:val="Prrafodelista"/>
        <w:numPr>
          <w:ilvl w:val="1"/>
          <w:numId w:val="26"/>
        </w:numPr>
      </w:pPr>
      <w:r>
        <w:t>Incorreción con los superiores, compañeros o subordinados.</w:t>
      </w:r>
    </w:p>
    <w:p w14:paraId="57D201CC" w14:textId="263A1CB9" w:rsidR="0020570C" w:rsidRDefault="0020570C" w:rsidP="0020570C">
      <w:pPr>
        <w:pStyle w:val="Prrafodelista"/>
        <w:numPr>
          <w:ilvl w:val="1"/>
          <w:numId w:val="26"/>
        </w:numPr>
      </w:pPr>
      <w:r>
        <w:t>Descuido o negligencia.</w:t>
      </w:r>
    </w:p>
    <w:p w14:paraId="4B046FFF" w14:textId="77777777" w:rsidR="00223936" w:rsidRDefault="00223936" w:rsidP="00223936"/>
    <w:p w14:paraId="0E8244E5" w14:textId="203C5C2C" w:rsidR="00223936" w:rsidRDefault="00223936" w:rsidP="00223936">
      <w:pPr>
        <w:pStyle w:val="Ttulo3"/>
      </w:pPr>
      <w:bookmarkStart w:id="36" w:name="_Toc221659286"/>
      <w:r>
        <w:t>Articulo 30. Sanciones.</w:t>
      </w:r>
      <w:bookmarkEnd w:id="36"/>
    </w:p>
    <w:p w14:paraId="519B9B26" w14:textId="5AD037A7" w:rsidR="00223936" w:rsidRDefault="00223936" w:rsidP="00223936">
      <w:pPr>
        <w:pStyle w:val="Prrafodelista"/>
        <w:numPr>
          <w:ilvl w:val="0"/>
          <w:numId w:val="27"/>
        </w:numPr>
      </w:pPr>
      <w:r>
        <w:t>Leves: amonestación.</w:t>
      </w:r>
    </w:p>
    <w:p w14:paraId="25FC7E9E" w14:textId="547C68ED" w:rsidR="00223936" w:rsidRDefault="00223936" w:rsidP="00223936">
      <w:pPr>
        <w:pStyle w:val="Prrafodelista"/>
        <w:numPr>
          <w:ilvl w:val="0"/>
          <w:numId w:val="27"/>
        </w:numPr>
      </w:pPr>
      <w:r>
        <w:t>Grave:</w:t>
      </w:r>
    </w:p>
    <w:p w14:paraId="71B84654" w14:textId="6414B934" w:rsidR="00223936" w:rsidRDefault="00223936" w:rsidP="00223936">
      <w:pPr>
        <w:pStyle w:val="Prrafodelista"/>
        <w:numPr>
          <w:ilvl w:val="1"/>
          <w:numId w:val="27"/>
        </w:numPr>
      </w:pPr>
      <w:r>
        <w:t>Declaración del incumplimiento y publicación en el BOE.</w:t>
      </w:r>
    </w:p>
    <w:p w14:paraId="09FAC33E" w14:textId="61E4ADE6" w:rsidR="001643F9" w:rsidRDefault="00223936" w:rsidP="001643F9">
      <w:pPr>
        <w:pStyle w:val="Prrafodelista"/>
        <w:numPr>
          <w:ilvl w:val="1"/>
          <w:numId w:val="27"/>
        </w:numPr>
      </w:pPr>
      <w:r>
        <w:t xml:space="preserve">No percepción, </w:t>
      </w:r>
      <w:r w:rsidR="001643F9">
        <w:t>de la correspondiente indemnización.</w:t>
      </w:r>
    </w:p>
    <w:p w14:paraId="473AB7F9" w14:textId="462208F0" w:rsidR="001643F9" w:rsidRDefault="001643F9" w:rsidP="001643F9">
      <w:pPr>
        <w:pStyle w:val="Prrafodelista"/>
        <w:numPr>
          <w:ilvl w:val="0"/>
          <w:numId w:val="27"/>
        </w:numPr>
      </w:pPr>
      <w:r>
        <w:t>Muy graves: sanciones apartado anterior.</w:t>
      </w:r>
    </w:p>
    <w:p w14:paraId="664D123C" w14:textId="1246135A" w:rsidR="001643F9" w:rsidRDefault="001643F9" w:rsidP="001643F9">
      <w:pPr>
        <w:pStyle w:val="Prrafodelista"/>
        <w:numPr>
          <w:ilvl w:val="0"/>
          <w:numId w:val="27"/>
        </w:numPr>
      </w:pPr>
      <w:r>
        <w:t>Sancionados muy graves serán destituidos del cargo y no podrán ser nombrados para ningún puesto de alto cargo o asimilado durante un periodo de entre 5 y 10 años.</w:t>
      </w:r>
    </w:p>
    <w:p w14:paraId="1AB9CE07" w14:textId="3A6B08C6" w:rsidR="001643F9" w:rsidRDefault="00437BAB" w:rsidP="001643F9">
      <w:pPr>
        <w:pStyle w:val="Prrafodelista"/>
        <w:numPr>
          <w:ilvl w:val="0"/>
          <w:numId w:val="27"/>
        </w:numPr>
      </w:pPr>
      <w:r>
        <w:t>La comisión de infracciones muy graves, graves o leves se sancionará de acuerdo con la:</w:t>
      </w:r>
    </w:p>
    <w:p w14:paraId="24C4AACF" w14:textId="385BB286" w:rsidR="00437BAB" w:rsidRDefault="00437BAB" w:rsidP="00437BAB">
      <w:pPr>
        <w:pStyle w:val="Prrafodelista"/>
        <w:numPr>
          <w:ilvl w:val="1"/>
          <w:numId w:val="27"/>
        </w:numPr>
      </w:pPr>
      <w:r>
        <w:t>Naturaleza y entidad de la infracción.</w:t>
      </w:r>
    </w:p>
    <w:p w14:paraId="16394181" w14:textId="0A476039" w:rsidR="00437BAB" w:rsidRDefault="00437BAB" w:rsidP="00437BAB">
      <w:pPr>
        <w:pStyle w:val="Prrafodelista"/>
        <w:numPr>
          <w:ilvl w:val="1"/>
          <w:numId w:val="27"/>
        </w:numPr>
      </w:pPr>
      <w:r>
        <w:t>Gravedad del peligro ocasionado o perjuicio causado.</w:t>
      </w:r>
    </w:p>
    <w:p w14:paraId="7D627D50" w14:textId="73D45EB2" w:rsidR="00437BAB" w:rsidRDefault="00437BAB" w:rsidP="00437BAB">
      <w:pPr>
        <w:pStyle w:val="Prrafodelista"/>
        <w:numPr>
          <w:ilvl w:val="1"/>
          <w:numId w:val="27"/>
        </w:numPr>
      </w:pPr>
      <w:r>
        <w:t>Ganancias obtenidas, como consecuencia de los actos u omisiones de la infracción.</w:t>
      </w:r>
    </w:p>
    <w:p w14:paraId="34F671DA" w14:textId="7BC33A68" w:rsidR="00437BAB" w:rsidRDefault="00437BAB" w:rsidP="00437BAB">
      <w:pPr>
        <w:pStyle w:val="Prrafodelista"/>
        <w:numPr>
          <w:ilvl w:val="1"/>
          <w:numId w:val="27"/>
        </w:numPr>
      </w:pPr>
      <w:r>
        <w:t>Consecuencias desfavorables de los hechos para la Hacienda Pública respectiva.</w:t>
      </w:r>
    </w:p>
    <w:p w14:paraId="48097211" w14:textId="5D50B342" w:rsidR="00437BAB" w:rsidRDefault="00437BAB" w:rsidP="00437BAB">
      <w:pPr>
        <w:pStyle w:val="Prrafodelista"/>
        <w:numPr>
          <w:ilvl w:val="1"/>
          <w:numId w:val="27"/>
        </w:numPr>
      </w:pPr>
      <w:r>
        <w:t>Circunstancia de haber procedido a la subsanación de la infracción por propia iniciativa.</w:t>
      </w:r>
    </w:p>
    <w:p w14:paraId="3B30B2DF" w14:textId="4E670B19" w:rsidR="00437BAB" w:rsidRDefault="00437BAB" w:rsidP="00437BAB">
      <w:pPr>
        <w:pStyle w:val="Prrafodelista"/>
        <w:numPr>
          <w:ilvl w:val="1"/>
          <w:numId w:val="27"/>
        </w:numPr>
      </w:pPr>
      <w:r>
        <w:t>Reparación de los daños o perjuicios causados.</w:t>
      </w:r>
    </w:p>
    <w:p w14:paraId="0DF8B766" w14:textId="4BAEF6B2" w:rsidR="007D11D4" w:rsidRDefault="007D11D4" w:rsidP="007D11D4">
      <w:r>
        <w:t>En la graduación de las sanciones se valorará la existencia de perjuicios, la repercusión de la conducta, y, la percepción indebida de cantidades por el desempeño de actividades públicas incompatibles.</w:t>
      </w:r>
    </w:p>
    <w:p w14:paraId="7AE9942E" w14:textId="314AA4AA" w:rsidR="007D11D4" w:rsidRDefault="007D11D4" w:rsidP="007D11D4">
      <w:pPr>
        <w:pStyle w:val="Prrafodelista"/>
        <w:numPr>
          <w:ilvl w:val="0"/>
          <w:numId w:val="27"/>
        </w:numPr>
      </w:pPr>
      <w:r>
        <w:t>Cuando las infracciones pudieran ser constitutivas de delito,</w:t>
      </w:r>
      <w:r w:rsidR="0040287D">
        <w:t xml:space="preserve"> la Administración pondrá los hechos en conocimiento del </w:t>
      </w:r>
      <w:proofErr w:type="gramStart"/>
      <w:r w:rsidR="0040287D">
        <w:t>Fiscal General</w:t>
      </w:r>
      <w:proofErr w:type="gramEnd"/>
      <w:r w:rsidR="0040287D">
        <w:t>.</w:t>
      </w:r>
    </w:p>
    <w:p w14:paraId="51FCB6AB" w14:textId="38C747F0" w:rsidR="0040287D" w:rsidRDefault="0040287D" w:rsidP="007D11D4">
      <w:pPr>
        <w:pStyle w:val="Prrafodelista"/>
        <w:numPr>
          <w:ilvl w:val="0"/>
          <w:numId w:val="27"/>
        </w:numPr>
      </w:pPr>
      <w:r>
        <w:t>Cuando los hechos estén tipificados como infracción en una norma administrativa especial, se dará cuenta a la Administración competente.</w:t>
      </w:r>
    </w:p>
    <w:p w14:paraId="698A4FF0" w14:textId="09E27017" w:rsidR="0040287D" w:rsidRDefault="0040287D" w:rsidP="0040287D">
      <w:pPr>
        <w:pStyle w:val="Prrafodelista"/>
        <w:numPr>
          <w:ilvl w:val="0"/>
          <w:numId w:val="27"/>
        </w:numPr>
      </w:pPr>
      <w:r>
        <w:t>La comisión de las infracciones previstas en el art. 28 conllevaran las siguientes consecuencias:</w:t>
      </w:r>
    </w:p>
    <w:p w14:paraId="547DE400" w14:textId="77BBEC31" w:rsidR="0040287D" w:rsidRDefault="0040287D" w:rsidP="0040287D">
      <w:pPr>
        <w:pStyle w:val="Prrafodelista"/>
        <w:numPr>
          <w:ilvl w:val="1"/>
          <w:numId w:val="27"/>
        </w:numPr>
      </w:pPr>
      <w:r>
        <w:t>Restituir las cantidades percibidas o satisfechas indebidamente.</w:t>
      </w:r>
    </w:p>
    <w:p w14:paraId="4B770E75" w14:textId="1346F483" w:rsidR="0040287D" w:rsidRDefault="0040287D" w:rsidP="0040287D">
      <w:pPr>
        <w:pStyle w:val="Prrafodelista"/>
        <w:numPr>
          <w:ilvl w:val="1"/>
          <w:numId w:val="27"/>
        </w:numPr>
      </w:pPr>
      <w:r>
        <w:t>Indemnizar a la Hacienda Pública.</w:t>
      </w:r>
    </w:p>
    <w:p w14:paraId="32837EF6" w14:textId="77777777" w:rsidR="00B42D5F" w:rsidRDefault="00B42D5F" w:rsidP="00B42D5F"/>
    <w:p w14:paraId="012DFD3C" w14:textId="2343878D" w:rsidR="00B42D5F" w:rsidRDefault="00B42D5F" w:rsidP="00B42D5F">
      <w:pPr>
        <w:pStyle w:val="Ttulo3"/>
      </w:pPr>
      <w:bookmarkStart w:id="37" w:name="_Toc221659287"/>
      <w:r>
        <w:t>Articulo 31. Órgano competente y procedimiento.</w:t>
      </w:r>
      <w:bookmarkEnd w:id="37"/>
    </w:p>
    <w:p w14:paraId="45302D87" w14:textId="48EA12B3" w:rsidR="00F334EB" w:rsidRDefault="00A032B8" w:rsidP="00F334EB">
      <w:pPr>
        <w:pStyle w:val="Prrafodelista"/>
        <w:numPr>
          <w:ilvl w:val="0"/>
          <w:numId w:val="28"/>
        </w:numPr>
      </w:pPr>
      <w:r>
        <w:t>El procedimiento sancionador se iniciará de oficio</w:t>
      </w:r>
      <w:r w:rsidR="00F334EB">
        <w:t>, por acuerdo del órgano competente, bien por iniciativa propia o como consecuencia de orden superior, petición razonada de otros órganos o denuncia de los ciudadanos.</w:t>
      </w:r>
    </w:p>
    <w:p w14:paraId="59B8CE3E" w14:textId="3E008DC7" w:rsidR="00F334EB" w:rsidRDefault="00F334EB" w:rsidP="00F334EB">
      <w:pPr>
        <w:pStyle w:val="Prrafodelista"/>
      </w:pPr>
      <w:r>
        <w:t xml:space="preserve">La responsabilidad será exigida en procedimiento administrativo instruido al efecto, </w:t>
      </w:r>
      <w:r w:rsidR="00345B77">
        <w:t>sin perjuicio de dar conocimiento de los hechos al Tribunal de Cuentas, la incoación del oportuno procedimiento de responsabilidad contable.</w:t>
      </w:r>
    </w:p>
    <w:p w14:paraId="1A4B87E3" w14:textId="4D654708" w:rsidR="00345B77" w:rsidRDefault="00345B77" w:rsidP="00345B77">
      <w:pPr>
        <w:pStyle w:val="Prrafodelista"/>
        <w:numPr>
          <w:ilvl w:val="0"/>
          <w:numId w:val="28"/>
        </w:numPr>
      </w:pPr>
      <w:r>
        <w:t>El órgano competente para ordenar la incoación será:</w:t>
      </w:r>
    </w:p>
    <w:p w14:paraId="05E2043F" w14:textId="118C455E" w:rsidR="00345B77" w:rsidRDefault="00345B77" w:rsidP="00345B77">
      <w:pPr>
        <w:pStyle w:val="Prrafodelista"/>
        <w:numPr>
          <w:ilvl w:val="1"/>
          <w:numId w:val="28"/>
        </w:numPr>
      </w:pPr>
      <w:r>
        <w:t xml:space="preserve">Cuando </w:t>
      </w:r>
      <w:r w:rsidR="0098733F">
        <w:t xml:space="preserve">tenga la condición de miembro del Gobierno o de </w:t>
      </w:r>
      <w:proofErr w:type="gramStart"/>
      <w:r w:rsidR="0098733F">
        <w:t>Secretario</w:t>
      </w:r>
      <w:proofErr w:type="gramEnd"/>
      <w:r w:rsidR="0098733F">
        <w:t xml:space="preserve"> de Estado, el Consejo de </w:t>
      </w:r>
      <w:proofErr w:type="gramStart"/>
      <w:r w:rsidR="0098733F">
        <w:t>Ministros</w:t>
      </w:r>
      <w:proofErr w:type="gramEnd"/>
      <w:r w:rsidR="0098733F">
        <w:t xml:space="preserve"> a propuesta del </w:t>
      </w:r>
      <w:proofErr w:type="gramStart"/>
      <w:r w:rsidR="0098733F">
        <w:t>Ministro</w:t>
      </w:r>
      <w:proofErr w:type="gramEnd"/>
      <w:r w:rsidR="0098733F">
        <w:t xml:space="preserve"> de Hacienda y Administraciones Públicas.</w:t>
      </w:r>
    </w:p>
    <w:p w14:paraId="41809E80" w14:textId="68380494" w:rsidR="0098733F" w:rsidRDefault="0098733F" w:rsidP="00345B77">
      <w:pPr>
        <w:pStyle w:val="Prrafodelista"/>
        <w:numPr>
          <w:ilvl w:val="1"/>
          <w:numId w:val="28"/>
        </w:numPr>
      </w:pPr>
      <w:r>
        <w:t xml:space="preserve">Cuando sean personas al servicio de la </w:t>
      </w:r>
      <w:r w:rsidR="006B62BC">
        <w:t>Administración</w:t>
      </w:r>
      <w:r w:rsidR="00323AFD">
        <w:t xml:space="preserve"> distintas de las anteriores, el </w:t>
      </w:r>
      <w:proofErr w:type="gramStart"/>
      <w:r w:rsidR="00323AFD">
        <w:t>Ministro</w:t>
      </w:r>
      <w:proofErr w:type="gramEnd"/>
      <w:r w:rsidR="00323AFD">
        <w:t xml:space="preserve"> de Hacienda y Administraciones Públicas.</w:t>
      </w:r>
    </w:p>
    <w:p w14:paraId="4CAEF455" w14:textId="58118C2B" w:rsidR="00323AFD" w:rsidRDefault="00323AFD" w:rsidP="00345B77">
      <w:pPr>
        <w:pStyle w:val="Prrafodelista"/>
        <w:numPr>
          <w:ilvl w:val="1"/>
          <w:numId w:val="28"/>
        </w:numPr>
      </w:pPr>
      <w:r>
        <w:t>Cuando sean personas al servicio de la Administración autonómica o local, se dará por los órganos que tengan atribuidas estas funciones.</w:t>
      </w:r>
    </w:p>
    <w:p w14:paraId="5F486A4D" w14:textId="3BE98C4F" w:rsidR="00323AFD" w:rsidRDefault="0012264A" w:rsidP="00323AFD">
      <w:pPr>
        <w:pStyle w:val="Prrafodelista"/>
        <w:numPr>
          <w:ilvl w:val="0"/>
          <w:numId w:val="28"/>
        </w:numPr>
      </w:pPr>
      <w:r>
        <w:t>En los supuestos de las letras a y b del apartado anterior, la instrucción corresponderá a la Oficina de Conflictos de Intereses. En el supuesto del apartado c la instrucción corresponderá al órgano competente o correspondiente.</w:t>
      </w:r>
    </w:p>
    <w:p w14:paraId="058A579D" w14:textId="6CC1426C" w:rsidR="0012264A" w:rsidRDefault="0012264A" w:rsidP="00323AFD">
      <w:pPr>
        <w:pStyle w:val="Prrafodelista"/>
        <w:numPr>
          <w:ilvl w:val="0"/>
          <w:numId w:val="28"/>
        </w:numPr>
      </w:pPr>
      <w:r>
        <w:t>La competencia para la imposición de sanciones corresponderá:</w:t>
      </w:r>
    </w:p>
    <w:p w14:paraId="184289C8" w14:textId="2DC3880E" w:rsidR="0012264A" w:rsidRDefault="0012264A" w:rsidP="0012264A">
      <w:pPr>
        <w:pStyle w:val="Prrafodelista"/>
        <w:numPr>
          <w:ilvl w:val="1"/>
          <w:numId w:val="28"/>
        </w:numPr>
      </w:pPr>
      <w:r>
        <w:t xml:space="preserve">Al Consejo de </w:t>
      </w:r>
      <w:proofErr w:type="gramStart"/>
      <w:r>
        <w:t>Ministros</w:t>
      </w:r>
      <w:proofErr w:type="gramEnd"/>
      <w:r>
        <w:t>.</w:t>
      </w:r>
    </w:p>
    <w:p w14:paraId="690ACCAF" w14:textId="0FEE3118" w:rsidR="0012264A" w:rsidRDefault="0012264A" w:rsidP="0012264A">
      <w:pPr>
        <w:pStyle w:val="Prrafodelista"/>
        <w:numPr>
          <w:ilvl w:val="1"/>
          <w:numId w:val="28"/>
        </w:numPr>
      </w:pPr>
      <w:r>
        <w:t xml:space="preserve">Al </w:t>
      </w:r>
      <w:proofErr w:type="gramStart"/>
      <w:r>
        <w:t>Ministro</w:t>
      </w:r>
      <w:proofErr w:type="gramEnd"/>
      <w:r>
        <w:t xml:space="preserve"> de Hacienda y Administraciones Públicas.</w:t>
      </w:r>
    </w:p>
    <w:p w14:paraId="450C5543" w14:textId="0CA64D27" w:rsidR="0012264A" w:rsidRDefault="0012264A" w:rsidP="0012264A">
      <w:pPr>
        <w:pStyle w:val="Prrafodelista"/>
        <w:numPr>
          <w:ilvl w:val="1"/>
          <w:numId w:val="28"/>
        </w:numPr>
      </w:pPr>
      <w:r>
        <w:t>Los órganos que tengan atribuidas estas funciones.</w:t>
      </w:r>
    </w:p>
    <w:p w14:paraId="5B4E2FD6" w14:textId="5BA180FC" w:rsidR="0012264A" w:rsidRDefault="0012264A" w:rsidP="0012264A">
      <w:pPr>
        <w:pStyle w:val="Prrafodelista"/>
        <w:numPr>
          <w:ilvl w:val="0"/>
          <w:numId w:val="28"/>
        </w:numPr>
      </w:pPr>
      <w:r>
        <w:t>Las resoluciones</w:t>
      </w:r>
      <w:r w:rsidR="0063362D">
        <w:t xml:space="preserve"> que se dicten serán recurribles.</w:t>
      </w:r>
    </w:p>
    <w:p w14:paraId="2DF1C6F0" w14:textId="77777777" w:rsidR="0063362D" w:rsidRDefault="0063362D" w:rsidP="0063362D"/>
    <w:p w14:paraId="40791E7E" w14:textId="3341D25B" w:rsidR="0063362D" w:rsidRDefault="0063362D" w:rsidP="0063362D">
      <w:pPr>
        <w:pStyle w:val="Ttulo3"/>
      </w:pPr>
      <w:bookmarkStart w:id="38" w:name="_Toc221659288"/>
      <w:r>
        <w:t>Articulo 32. Prescripción.</w:t>
      </w:r>
      <w:bookmarkEnd w:id="38"/>
    </w:p>
    <w:p w14:paraId="1A7FF2C0" w14:textId="25ED78B2" w:rsidR="0092189D" w:rsidRDefault="0092189D" w:rsidP="0092189D">
      <w:pPr>
        <w:pStyle w:val="Prrafodelista"/>
        <w:numPr>
          <w:ilvl w:val="0"/>
          <w:numId w:val="29"/>
        </w:numPr>
      </w:pPr>
      <w:r>
        <w:t>El plazo de prescripción de las infracciones será de 5 años para las infracciones muy graves, 3 años para las graves y un año para las leves.</w:t>
      </w:r>
    </w:p>
    <w:p w14:paraId="71D0AD11" w14:textId="11942F89" w:rsidR="0092189D" w:rsidRDefault="0092189D" w:rsidP="0092189D">
      <w:pPr>
        <w:pStyle w:val="Prrafodelista"/>
        <w:numPr>
          <w:ilvl w:val="0"/>
          <w:numId w:val="29"/>
        </w:numPr>
      </w:pPr>
      <w:r>
        <w:t xml:space="preserve">Las sanciones muy graves </w:t>
      </w:r>
      <w:r w:rsidR="00264C84">
        <w:t>prescribirán a los 5 años, las graves a los 3 años y las leves al año.</w:t>
      </w:r>
    </w:p>
    <w:p w14:paraId="571C3AB1" w14:textId="77777777" w:rsidR="00E64265" w:rsidRDefault="00E64265" w:rsidP="00E64265"/>
    <w:p w14:paraId="05B0280A" w14:textId="7437BBC4" w:rsidR="00E64265" w:rsidRDefault="00E64265" w:rsidP="00E64265">
      <w:pPr>
        <w:pStyle w:val="Ttulo2"/>
      </w:pPr>
      <w:bookmarkStart w:id="39" w:name="_Toc221659289"/>
      <w:r w:rsidRPr="00134AD7">
        <w:rPr>
          <w:highlight w:val="yellow"/>
        </w:rPr>
        <w:t>Título III – Consejo de Transparencia y Buen Gobierno</w:t>
      </w:r>
      <w:bookmarkEnd w:id="39"/>
    </w:p>
    <w:p w14:paraId="2B973289" w14:textId="0F05A80D" w:rsidR="00E64265" w:rsidRDefault="00E64265" w:rsidP="00E64265">
      <w:pPr>
        <w:pStyle w:val="Ttulo3"/>
      </w:pPr>
      <w:bookmarkStart w:id="40" w:name="_Toc221659290"/>
      <w:r>
        <w:t>Articulo 33. Consejo de Transparencia y Buen Gobierno.</w:t>
      </w:r>
      <w:bookmarkEnd w:id="40"/>
    </w:p>
    <w:p w14:paraId="6B3C11F1" w14:textId="656F2976" w:rsidR="00E64265" w:rsidRDefault="00E64265" w:rsidP="00E64265">
      <w:pPr>
        <w:pStyle w:val="Prrafodelista"/>
        <w:numPr>
          <w:ilvl w:val="0"/>
          <w:numId w:val="30"/>
        </w:numPr>
      </w:pPr>
      <w:r>
        <w:t xml:space="preserve">Se </w:t>
      </w:r>
      <w:r w:rsidR="009E6933">
        <w:t>crea el Consejo de Transparencia y Buen Gobierno como organismo público. Estará adscrito al Minis</w:t>
      </w:r>
      <w:r w:rsidR="0039734E">
        <w:t>terio de Hacienda y Administraciones Públicas.</w:t>
      </w:r>
    </w:p>
    <w:p w14:paraId="4C1AD1FC" w14:textId="4E3F6B37" w:rsidR="0039734E" w:rsidRDefault="0039734E" w:rsidP="00E64265">
      <w:pPr>
        <w:pStyle w:val="Prrafodelista"/>
        <w:numPr>
          <w:ilvl w:val="0"/>
          <w:numId w:val="30"/>
        </w:numPr>
      </w:pPr>
      <w:r>
        <w:t>Tiene personalidad jurídica propia y plena capacidad de obrar. Actúa con autonomía y plena independencia en el cumplimiento de sus fines.</w:t>
      </w:r>
    </w:p>
    <w:p w14:paraId="28603B1A" w14:textId="77777777" w:rsidR="0039734E" w:rsidRDefault="0039734E" w:rsidP="0039734E"/>
    <w:p w14:paraId="07CA1970" w14:textId="23511B58" w:rsidR="0039734E" w:rsidRDefault="0039734E" w:rsidP="0039734E">
      <w:pPr>
        <w:pStyle w:val="Ttulo3"/>
      </w:pPr>
      <w:bookmarkStart w:id="41" w:name="_Toc221659291"/>
      <w:r>
        <w:t>Articulo 34. Fines.</w:t>
      </w:r>
      <w:bookmarkEnd w:id="41"/>
    </w:p>
    <w:p w14:paraId="0C084EC3" w14:textId="27044DF9" w:rsidR="0039734E" w:rsidRDefault="0039734E" w:rsidP="0039734E">
      <w:r>
        <w:t>Finalidad: promover la transparencia de la actividad pública, velar por el cumplimiento de las obligaciones de publicidad, salvaguardar el derecho de acceso a la información y garantizar la observancia de las disposiciones de buen gobierno.</w:t>
      </w:r>
    </w:p>
    <w:p w14:paraId="2FFDB556" w14:textId="77777777" w:rsidR="0039734E" w:rsidRDefault="0039734E" w:rsidP="0039734E"/>
    <w:p w14:paraId="4A775DE4" w14:textId="76AD47E4" w:rsidR="0039734E" w:rsidRDefault="009E443A" w:rsidP="009E443A">
      <w:pPr>
        <w:pStyle w:val="Ttulo3"/>
      </w:pPr>
      <w:bookmarkStart w:id="42" w:name="_Toc221659292"/>
      <w:r>
        <w:t>Articulo 35. Composición.</w:t>
      </w:r>
      <w:bookmarkEnd w:id="42"/>
    </w:p>
    <w:p w14:paraId="1088DCF7" w14:textId="17EF2BA5" w:rsidR="009E443A" w:rsidRDefault="009E443A" w:rsidP="009E443A">
      <w:r>
        <w:t>Estará compuesto por:</w:t>
      </w:r>
    </w:p>
    <w:p w14:paraId="7B81C158" w14:textId="3B06883B" w:rsidR="009E443A" w:rsidRDefault="009E443A" w:rsidP="009E443A">
      <w:pPr>
        <w:pStyle w:val="Prrafodelista"/>
        <w:numPr>
          <w:ilvl w:val="0"/>
          <w:numId w:val="31"/>
        </w:numPr>
      </w:pPr>
      <w:r>
        <w:t>La Comisión.</w:t>
      </w:r>
    </w:p>
    <w:p w14:paraId="4EB2EDFC" w14:textId="2F08A97E" w:rsidR="009E443A" w:rsidRDefault="009E443A" w:rsidP="009E443A">
      <w:pPr>
        <w:pStyle w:val="Prrafodelista"/>
        <w:numPr>
          <w:ilvl w:val="0"/>
          <w:numId w:val="31"/>
        </w:numPr>
      </w:pPr>
      <w:r>
        <w:t xml:space="preserve">El </w:t>
      </w:r>
      <w:proofErr w:type="gramStart"/>
      <w:r>
        <w:t>Presidente</w:t>
      </w:r>
      <w:proofErr w:type="gramEnd"/>
      <w:r>
        <w:t xml:space="preserve"> del Consejo que lo será también de su Comisión.</w:t>
      </w:r>
    </w:p>
    <w:p w14:paraId="75CCF318" w14:textId="77777777" w:rsidR="000C2CFC" w:rsidRDefault="000C2CFC" w:rsidP="000C2CFC"/>
    <w:p w14:paraId="29755DBC" w14:textId="7E8929E0" w:rsidR="000C2CFC" w:rsidRDefault="000C2CFC" w:rsidP="000C2CFC">
      <w:pPr>
        <w:pStyle w:val="Ttulo3"/>
      </w:pPr>
      <w:bookmarkStart w:id="43" w:name="_Toc221659293"/>
      <w:r w:rsidRPr="00134AD7">
        <w:rPr>
          <w:highlight w:val="yellow"/>
        </w:rPr>
        <w:t>Articulo 36. Comisión de Transparencia y Buen Gobierno.</w:t>
      </w:r>
      <w:bookmarkEnd w:id="43"/>
    </w:p>
    <w:p w14:paraId="19C32F58" w14:textId="29443126" w:rsidR="000C2CFC" w:rsidRDefault="000C2CFC" w:rsidP="000C2CFC">
      <w:pPr>
        <w:pStyle w:val="Prrafodelista"/>
        <w:numPr>
          <w:ilvl w:val="0"/>
          <w:numId w:val="32"/>
        </w:numPr>
      </w:pPr>
      <w:r>
        <w:t>Ejercerá todas las competencias que les asigna esta Ley.</w:t>
      </w:r>
    </w:p>
    <w:p w14:paraId="7BEE69A2" w14:textId="25AFD4ED" w:rsidR="000C2CFC" w:rsidRPr="001331DB" w:rsidRDefault="000C2CFC" w:rsidP="000C2CFC">
      <w:pPr>
        <w:pStyle w:val="Prrafodelista"/>
        <w:numPr>
          <w:ilvl w:val="0"/>
          <w:numId w:val="32"/>
        </w:numPr>
        <w:rPr>
          <w:highlight w:val="yellow"/>
        </w:rPr>
      </w:pPr>
      <w:r w:rsidRPr="001331DB">
        <w:rPr>
          <w:highlight w:val="yellow"/>
        </w:rPr>
        <w:t>Estará compuesta por:</w:t>
      </w:r>
    </w:p>
    <w:p w14:paraId="36DB02A5" w14:textId="66BFBAE1" w:rsidR="000C2CFC" w:rsidRPr="001331DB" w:rsidRDefault="000C2CFC" w:rsidP="000C2CFC">
      <w:pPr>
        <w:pStyle w:val="Prrafodelista"/>
        <w:numPr>
          <w:ilvl w:val="1"/>
          <w:numId w:val="32"/>
        </w:numPr>
        <w:rPr>
          <w:highlight w:val="yellow"/>
        </w:rPr>
      </w:pPr>
      <w:r w:rsidRPr="001331DB">
        <w:rPr>
          <w:highlight w:val="yellow"/>
        </w:rPr>
        <w:t xml:space="preserve">El </w:t>
      </w:r>
      <w:proofErr w:type="gramStart"/>
      <w:r w:rsidRPr="001331DB">
        <w:rPr>
          <w:highlight w:val="yellow"/>
        </w:rPr>
        <w:t>Presidente</w:t>
      </w:r>
      <w:proofErr w:type="gramEnd"/>
      <w:r w:rsidRPr="001331DB">
        <w:rPr>
          <w:highlight w:val="yellow"/>
        </w:rPr>
        <w:t>.</w:t>
      </w:r>
    </w:p>
    <w:p w14:paraId="64350D83" w14:textId="76B68C8F" w:rsidR="000C2CFC" w:rsidRPr="001331DB" w:rsidRDefault="000C2CFC" w:rsidP="000C2CFC">
      <w:pPr>
        <w:pStyle w:val="Prrafodelista"/>
        <w:numPr>
          <w:ilvl w:val="1"/>
          <w:numId w:val="32"/>
        </w:numPr>
        <w:rPr>
          <w:highlight w:val="yellow"/>
        </w:rPr>
      </w:pPr>
      <w:r w:rsidRPr="001331DB">
        <w:rPr>
          <w:highlight w:val="yellow"/>
        </w:rPr>
        <w:t>Un Diputado.</w:t>
      </w:r>
    </w:p>
    <w:p w14:paraId="7F932331" w14:textId="4F62DF03" w:rsidR="000C2CFC" w:rsidRPr="001331DB" w:rsidRDefault="000C2CFC" w:rsidP="000C2CFC">
      <w:pPr>
        <w:pStyle w:val="Prrafodelista"/>
        <w:numPr>
          <w:ilvl w:val="1"/>
          <w:numId w:val="32"/>
        </w:numPr>
        <w:rPr>
          <w:highlight w:val="yellow"/>
        </w:rPr>
      </w:pPr>
      <w:r w:rsidRPr="001331DB">
        <w:rPr>
          <w:highlight w:val="yellow"/>
        </w:rPr>
        <w:t>Un Senador.</w:t>
      </w:r>
    </w:p>
    <w:p w14:paraId="1DF2BF3A" w14:textId="0765DB98" w:rsidR="000C2CFC" w:rsidRPr="001331DB" w:rsidRDefault="000C2CFC" w:rsidP="000C2CFC">
      <w:pPr>
        <w:pStyle w:val="Prrafodelista"/>
        <w:numPr>
          <w:ilvl w:val="1"/>
          <w:numId w:val="32"/>
        </w:numPr>
        <w:rPr>
          <w:highlight w:val="yellow"/>
        </w:rPr>
      </w:pPr>
      <w:r w:rsidRPr="001331DB">
        <w:rPr>
          <w:highlight w:val="yellow"/>
        </w:rPr>
        <w:t>Un representante del Tribunal de Cuentas.</w:t>
      </w:r>
    </w:p>
    <w:p w14:paraId="249D6302" w14:textId="2239AFD0" w:rsidR="000C2CFC" w:rsidRPr="001331DB" w:rsidRDefault="000C2CFC" w:rsidP="000C2CFC">
      <w:pPr>
        <w:pStyle w:val="Prrafodelista"/>
        <w:numPr>
          <w:ilvl w:val="1"/>
          <w:numId w:val="32"/>
        </w:numPr>
        <w:rPr>
          <w:highlight w:val="yellow"/>
        </w:rPr>
      </w:pPr>
      <w:r w:rsidRPr="001331DB">
        <w:rPr>
          <w:highlight w:val="yellow"/>
        </w:rPr>
        <w:t>Un representante del Defensor del Pueblo.</w:t>
      </w:r>
    </w:p>
    <w:p w14:paraId="08F69D5C" w14:textId="7C833295" w:rsidR="000C2CFC" w:rsidRPr="001331DB" w:rsidRDefault="000C2CFC" w:rsidP="000C2CFC">
      <w:pPr>
        <w:pStyle w:val="Prrafodelista"/>
        <w:numPr>
          <w:ilvl w:val="1"/>
          <w:numId w:val="32"/>
        </w:numPr>
        <w:rPr>
          <w:highlight w:val="yellow"/>
        </w:rPr>
      </w:pPr>
      <w:r w:rsidRPr="001331DB">
        <w:rPr>
          <w:highlight w:val="yellow"/>
        </w:rPr>
        <w:t>Un representante de la Agencia Española de Protección de Datos.</w:t>
      </w:r>
    </w:p>
    <w:p w14:paraId="2122A256" w14:textId="69CCA1FF" w:rsidR="000C2CFC" w:rsidRPr="001331DB" w:rsidRDefault="000C2CFC" w:rsidP="000C2CFC">
      <w:pPr>
        <w:pStyle w:val="Prrafodelista"/>
        <w:numPr>
          <w:ilvl w:val="1"/>
          <w:numId w:val="32"/>
        </w:numPr>
        <w:rPr>
          <w:highlight w:val="yellow"/>
        </w:rPr>
      </w:pPr>
      <w:r w:rsidRPr="001331DB">
        <w:rPr>
          <w:highlight w:val="yellow"/>
        </w:rPr>
        <w:t>Un representante de la Secretaría de Estado de Administraciones Públicas.</w:t>
      </w:r>
    </w:p>
    <w:p w14:paraId="58BAE324" w14:textId="49F2BE6E" w:rsidR="000C2CFC" w:rsidRPr="001331DB" w:rsidRDefault="000C2CFC" w:rsidP="000C2CFC">
      <w:pPr>
        <w:pStyle w:val="Prrafodelista"/>
        <w:numPr>
          <w:ilvl w:val="1"/>
          <w:numId w:val="32"/>
        </w:numPr>
        <w:rPr>
          <w:highlight w:val="yellow"/>
        </w:rPr>
      </w:pPr>
      <w:r w:rsidRPr="001331DB">
        <w:rPr>
          <w:highlight w:val="yellow"/>
        </w:rPr>
        <w:t>Un representante de la Autoridad Independiente de Responsabilidad Fiscal.</w:t>
      </w:r>
    </w:p>
    <w:p w14:paraId="55630F42" w14:textId="10AB80C3" w:rsidR="000C2CFC" w:rsidRDefault="00E40073" w:rsidP="000C2CFC">
      <w:pPr>
        <w:pStyle w:val="Prrafodelista"/>
        <w:numPr>
          <w:ilvl w:val="0"/>
          <w:numId w:val="32"/>
        </w:numPr>
      </w:pPr>
      <w:r>
        <w:t xml:space="preserve">La condición de miembro no exigirá dedicación exclusiva ni remuneración con excepción de lo previsto en el </w:t>
      </w:r>
      <w:proofErr w:type="spellStart"/>
      <w:r>
        <w:t>articulo</w:t>
      </w:r>
      <w:proofErr w:type="spellEnd"/>
      <w:r>
        <w:t xml:space="preserve"> siguiente.</w:t>
      </w:r>
    </w:p>
    <w:p w14:paraId="6912939C" w14:textId="275DD770" w:rsidR="00E40073" w:rsidRDefault="00E40073" w:rsidP="000C2CFC">
      <w:pPr>
        <w:pStyle w:val="Prrafodelista"/>
        <w:numPr>
          <w:ilvl w:val="0"/>
          <w:numId w:val="32"/>
        </w:numPr>
      </w:pPr>
      <w:r>
        <w:t>Al menos una vez al año, la Comisión convocará a los representantes de los organismos</w:t>
      </w:r>
      <w:r w:rsidR="00E86F17">
        <w:t xml:space="preserve"> que hayan sido creados por las CC.AA. en ejercicio de sus competencias. Podrá ser convocado un representante de la Administración Local propuesto por la Federación Española de Municipios y Provincias.</w:t>
      </w:r>
    </w:p>
    <w:p w14:paraId="72D8870B" w14:textId="77777777" w:rsidR="00E86F17" w:rsidRDefault="00E86F17" w:rsidP="00E86F17"/>
    <w:p w14:paraId="5090B665" w14:textId="72D5F2B4" w:rsidR="00E86F17" w:rsidRDefault="00E86F17" w:rsidP="00E86F17">
      <w:pPr>
        <w:pStyle w:val="Ttulo3"/>
      </w:pPr>
      <w:bookmarkStart w:id="44" w:name="_Toc221659294"/>
      <w:r>
        <w:t>Articulo 37. Presidente del Consejo de Transparencia y Buen Gobierno.</w:t>
      </w:r>
      <w:bookmarkEnd w:id="44"/>
    </w:p>
    <w:p w14:paraId="118C43D5" w14:textId="226D07D2" w:rsidR="00E86F17" w:rsidRDefault="008D61BE" w:rsidP="008D61BE">
      <w:pPr>
        <w:pStyle w:val="Prrafodelista"/>
        <w:numPr>
          <w:ilvl w:val="0"/>
          <w:numId w:val="33"/>
        </w:numPr>
      </w:pPr>
      <w:r>
        <w:t xml:space="preserve">El </w:t>
      </w:r>
      <w:proofErr w:type="gramStart"/>
      <w:r>
        <w:t>Presidente</w:t>
      </w:r>
      <w:proofErr w:type="gramEnd"/>
      <w:r>
        <w:t xml:space="preserve"> será nombrado por un período no renovable de 5 años mediante Real Decreto, a propuesta del titular del </w:t>
      </w:r>
      <w:proofErr w:type="gramStart"/>
      <w:r>
        <w:t>Ministro</w:t>
      </w:r>
      <w:proofErr w:type="gramEnd"/>
      <w:r>
        <w:t xml:space="preserve"> de Hacienda y Administraciones Públicas, entre personas de reconocido prestigi</w:t>
      </w:r>
      <w:r w:rsidR="00442771">
        <w:t>o y competencia profesional previa comparecencia de la persona propuesta para el cargo ante la Comisión correspondiente del Congreso de los Diputados. El Congreso, a través de la Comisión competente y por acuerdo adoptado por mayoría absoluta, deberá refrendar el nombramiento en el plazo de un mes natural desde la recepción de la comunicación.</w:t>
      </w:r>
    </w:p>
    <w:p w14:paraId="09A11CC4" w14:textId="60DAF050" w:rsidR="00442771" w:rsidRDefault="00E0483C" w:rsidP="008D61BE">
      <w:pPr>
        <w:pStyle w:val="Prrafodelista"/>
        <w:numPr>
          <w:ilvl w:val="0"/>
          <w:numId w:val="33"/>
        </w:numPr>
      </w:pPr>
      <w:r>
        <w:t xml:space="preserve">El </w:t>
      </w:r>
      <w:proofErr w:type="gramStart"/>
      <w:r>
        <w:t>Presidente</w:t>
      </w:r>
      <w:proofErr w:type="gramEnd"/>
      <w:r>
        <w:t xml:space="preserve"> </w:t>
      </w:r>
      <w:r w:rsidR="00AB21C7">
        <w:t xml:space="preserve">solo </w:t>
      </w:r>
      <w:r>
        <w:t>cesará en su cargo por la expiración de su mandato, a petición propia o por separación acordada por el Gobierno, previa instrucción del procedimiento por el titular del Ministerio de Hacienda y Administraciones Públicas, por incumplimiento grave, incapacidad permanente, incompatibilidad sobrevenida o condena por delito doloso.</w:t>
      </w:r>
    </w:p>
    <w:p w14:paraId="1F767B56" w14:textId="1C157E3D" w:rsidR="00E0483C" w:rsidRDefault="00E0483C" w:rsidP="008D61BE">
      <w:pPr>
        <w:pStyle w:val="Prrafodelista"/>
        <w:numPr>
          <w:ilvl w:val="0"/>
          <w:numId w:val="33"/>
        </w:numPr>
      </w:pPr>
      <w:r>
        <w:t xml:space="preserve">El </w:t>
      </w:r>
      <w:proofErr w:type="gramStart"/>
      <w:r>
        <w:t>Presidente</w:t>
      </w:r>
      <w:proofErr w:type="gramEnd"/>
      <w:r>
        <w:t xml:space="preserve"> percibirá las retribuciones fijadas</w:t>
      </w:r>
      <w:r w:rsidR="00B10951">
        <w:t xml:space="preserve"> por el Real Decreto 451/2012, 5 de marzo.</w:t>
      </w:r>
    </w:p>
    <w:p w14:paraId="1A2FD7AA" w14:textId="77777777" w:rsidR="006616F1" w:rsidRDefault="006616F1" w:rsidP="006616F1"/>
    <w:p w14:paraId="02B7BF1E" w14:textId="33675E75" w:rsidR="006616F1" w:rsidRDefault="006616F1" w:rsidP="006616F1">
      <w:pPr>
        <w:pStyle w:val="Ttulo3"/>
      </w:pPr>
      <w:bookmarkStart w:id="45" w:name="_Toc221659295"/>
      <w:r>
        <w:t>Articulo 38. Funciones.</w:t>
      </w:r>
      <w:bookmarkEnd w:id="45"/>
    </w:p>
    <w:p w14:paraId="4466FEDA" w14:textId="0DC003AF" w:rsidR="006616F1" w:rsidRDefault="006616F1" w:rsidP="006616F1">
      <w:pPr>
        <w:pStyle w:val="Prrafodelista"/>
        <w:numPr>
          <w:ilvl w:val="0"/>
          <w:numId w:val="34"/>
        </w:numPr>
      </w:pPr>
      <w:r>
        <w:t>El Consejo tiene encomendadas las siguientes funciones:</w:t>
      </w:r>
    </w:p>
    <w:p w14:paraId="09E73D92" w14:textId="52C7CF23" w:rsidR="006616F1" w:rsidRDefault="0038528F" w:rsidP="006616F1">
      <w:pPr>
        <w:pStyle w:val="Prrafodelista"/>
        <w:numPr>
          <w:ilvl w:val="1"/>
          <w:numId w:val="34"/>
        </w:numPr>
      </w:pPr>
      <w:r>
        <w:t>Adoptar recomendaciones para el mejor cumplimiento de las obligaciones de esta Ley.</w:t>
      </w:r>
    </w:p>
    <w:p w14:paraId="13865D6F" w14:textId="2137F9A6" w:rsidR="0038528F" w:rsidRDefault="0038528F" w:rsidP="006616F1">
      <w:pPr>
        <w:pStyle w:val="Prrafodelista"/>
        <w:numPr>
          <w:ilvl w:val="1"/>
          <w:numId w:val="34"/>
        </w:numPr>
      </w:pPr>
      <w:r>
        <w:t>Asesorar en materia de transparencia, acceso a la información pública y buen gobierno.</w:t>
      </w:r>
    </w:p>
    <w:p w14:paraId="3D788F27" w14:textId="1BF859E4" w:rsidR="0038528F" w:rsidRDefault="0038528F" w:rsidP="006616F1">
      <w:pPr>
        <w:pStyle w:val="Prrafodelista"/>
        <w:numPr>
          <w:ilvl w:val="1"/>
          <w:numId w:val="34"/>
        </w:numPr>
      </w:pPr>
      <w:r>
        <w:t>Informar preceptivamente los proyectos normativos de carácter estatal que desarrollen esta Leo o relacionados con su objeto.</w:t>
      </w:r>
    </w:p>
    <w:p w14:paraId="2AEAB94A" w14:textId="5EB97707" w:rsidR="0038528F" w:rsidRDefault="00BB7928" w:rsidP="006616F1">
      <w:pPr>
        <w:pStyle w:val="Prrafodelista"/>
        <w:numPr>
          <w:ilvl w:val="1"/>
          <w:numId w:val="34"/>
        </w:numPr>
      </w:pPr>
      <w:r>
        <w:t>Evaluar el grado de aplicación de esta Ley. Elaborará una memoria sobre el cumplimiento de las obligaciones y será presentada ante las Cortes Generales.</w:t>
      </w:r>
    </w:p>
    <w:p w14:paraId="18E46ED0" w14:textId="681C3138" w:rsidR="00BB7928" w:rsidRDefault="001622DE" w:rsidP="006616F1">
      <w:pPr>
        <w:pStyle w:val="Prrafodelista"/>
        <w:numPr>
          <w:ilvl w:val="1"/>
          <w:numId w:val="34"/>
        </w:numPr>
      </w:pPr>
      <w:r>
        <w:t>Promover la elaboración de borradores de recomendaciones y de directrices y normas de buenas practicas en materia de transparencia, acceso a la información pública y buen gobierno.</w:t>
      </w:r>
    </w:p>
    <w:p w14:paraId="563EECAA" w14:textId="3576125F" w:rsidR="001622DE" w:rsidRDefault="00DD7372" w:rsidP="006616F1">
      <w:pPr>
        <w:pStyle w:val="Prrafodelista"/>
        <w:numPr>
          <w:ilvl w:val="1"/>
          <w:numId w:val="34"/>
        </w:numPr>
      </w:pPr>
      <w:r>
        <w:t>Promover actividades de formación y sensibilización para un mejor conocimiento de las materias reguladas por esta Ley.</w:t>
      </w:r>
    </w:p>
    <w:p w14:paraId="09259FEF" w14:textId="5534E7F7" w:rsidR="00DD7372" w:rsidRDefault="00606F58" w:rsidP="006616F1">
      <w:pPr>
        <w:pStyle w:val="Prrafodelista"/>
        <w:numPr>
          <w:ilvl w:val="1"/>
          <w:numId w:val="34"/>
        </w:numPr>
      </w:pPr>
      <w:r>
        <w:t>Colaborar con órganos de naturaleza análoga.</w:t>
      </w:r>
    </w:p>
    <w:p w14:paraId="34BA3154" w14:textId="2D26085E" w:rsidR="00606F58" w:rsidRDefault="00606F58" w:rsidP="006616F1">
      <w:pPr>
        <w:pStyle w:val="Prrafodelista"/>
        <w:numPr>
          <w:ilvl w:val="1"/>
          <w:numId w:val="34"/>
        </w:numPr>
      </w:pPr>
      <w:r>
        <w:t>Aquellas otras que le sean atribuidas por norma de rango legal o reglamentario.</w:t>
      </w:r>
    </w:p>
    <w:p w14:paraId="72C0F080" w14:textId="71A84C84" w:rsidR="00606F58" w:rsidRDefault="00F01516" w:rsidP="00606F58">
      <w:pPr>
        <w:pStyle w:val="Prrafodelista"/>
        <w:numPr>
          <w:ilvl w:val="0"/>
          <w:numId w:val="34"/>
        </w:numPr>
      </w:pPr>
      <w:r>
        <w:t xml:space="preserve">El </w:t>
      </w:r>
      <w:proofErr w:type="gramStart"/>
      <w:r>
        <w:t>Presidente</w:t>
      </w:r>
      <w:proofErr w:type="gramEnd"/>
      <w:r>
        <w:t xml:space="preserve"> ejercerá las siguientes funciones:</w:t>
      </w:r>
    </w:p>
    <w:p w14:paraId="048F286C" w14:textId="3C2D28AD" w:rsidR="00F01516" w:rsidRDefault="00F01516" w:rsidP="00F01516">
      <w:pPr>
        <w:pStyle w:val="Prrafodelista"/>
        <w:numPr>
          <w:ilvl w:val="1"/>
          <w:numId w:val="34"/>
        </w:numPr>
      </w:pPr>
      <w:r>
        <w:t>Adoptar criterios de interpretación uniforme de las obligaciones contenidas en esta Ley.</w:t>
      </w:r>
    </w:p>
    <w:p w14:paraId="25D19C4E" w14:textId="7B94F359" w:rsidR="00F01516" w:rsidRDefault="00F01516" w:rsidP="00F01516">
      <w:pPr>
        <w:pStyle w:val="Prrafodelista"/>
        <w:numPr>
          <w:ilvl w:val="1"/>
          <w:numId w:val="34"/>
        </w:numPr>
      </w:pPr>
      <w:r>
        <w:t>Velar por el cumplimiento de las obligaciones de publicidad contenidas en el cap. II del título I de acuerdo con lo previsto en el art.9 de esta Ley.</w:t>
      </w:r>
    </w:p>
    <w:p w14:paraId="26D95913" w14:textId="4CB181B4" w:rsidR="00F01516" w:rsidRDefault="00F01516" w:rsidP="00F01516">
      <w:pPr>
        <w:pStyle w:val="Prrafodelista"/>
        <w:numPr>
          <w:ilvl w:val="1"/>
          <w:numId w:val="34"/>
        </w:numPr>
      </w:pPr>
      <w:r>
        <w:t>Conocer de las reclamaciones que se presenten en aplicación del art. 24 de esta Ley.</w:t>
      </w:r>
    </w:p>
    <w:p w14:paraId="64C275DF" w14:textId="71ADF634" w:rsidR="00F01516" w:rsidRDefault="00F01516" w:rsidP="00F01516">
      <w:pPr>
        <w:pStyle w:val="Prrafodelista"/>
        <w:numPr>
          <w:ilvl w:val="1"/>
          <w:numId w:val="34"/>
        </w:numPr>
      </w:pPr>
      <w:r>
        <w:t>Responder las consultas</w:t>
      </w:r>
      <w:r w:rsidR="009007B4">
        <w:t xml:space="preserve"> que le planteen los órganos encargados de tramitar y resolver las solicitudes de acceso a la información.</w:t>
      </w:r>
    </w:p>
    <w:p w14:paraId="42110E2C" w14:textId="64BA9AF4" w:rsidR="009007B4" w:rsidRDefault="009007B4" w:rsidP="00F01516">
      <w:pPr>
        <w:pStyle w:val="Prrafodelista"/>
        <w:numPr>
          <w:ilvl w:val="1"/>
          <w:numId w:val="34"/>
        </w:numPr>
      </w:pPr>
      <w:r>
        <w:t>Instar el inicio del procedimiento sancionador previsto en el título II de esta Ley. El órgano competente deberá motivar su decisión de no incoar el procedimiento.</w:t>
      </w:r>
    </w:p>
    <w:p w14:paraId="139EB9DD" w14:textId="3C42FBC4" w:rsidR="009007B4" w:rsidRDefault="009007B4" w:rsidP="00F01516">
      <w:pPr>
        <w:pStyle w:val="Prrafodelista"/>
        <w:numPr>
          <w:ilvl w:val="1"/>
          <w:numId w:val="34"/>
        </w:numPr>
      </w:pPr>
      <w:r>
        <w:t>Aprobar el anteproyecto de presupuesto.</w:t>
      </w:r>
    </w:p>
    <w:p w14:paraId="47F1F1F6" w14:textId="55B9492A" w:rsidR="009007B4" w:rsidRDefault="009007B4" w:rsidP="00F01516">
      <w:pPr>
        <w:pStyle w:val="Prrafodelista"/>
        <w:numPr>
          <w:ilvl w:val="1"/>
          <w:numId w:val="34"/>
        </w:numPr>
      </w:pPr>
      <w:r>
        <w:t>Aquellas otras que le sean atribuidas por norma de rango legal o reglamentario.</w:t>
      </w:r>
    </w:p>
    <w:p w14:paraId="5A46C2B7" w14:textId="77777777" w:rsidR="009007B4" w:rsidRDefault="009007B4" w:rsidP="009007B4"/>
    <w:p w14:paraId="051CED39" w14:textId="475296F7" w:rsidR="009007B4" w:rsidRDefault="009007B4" w:rsidP="009007B4">
      <w:pPr>
        <w:pStyle w:val="Ttulo3"/>
      </w:pPr>
      <w:bookmarkStart w:id="46" w:name="_Toc221659296"/>
      <w:r>
        <w:t>Articulo 39. Régimen jurídico.</w:t>
      </w:r>
      <w:bookmarkEnd w:id="46"/>
    </w:p>
    <w:p w14:paraId="22FAC932" w14:textId="292DF57F" w:rsidR="00A31891" w:rsidRPr="00A31891" w:rsidRDefault="00A31891" w:rsidP="00A31891">
      <w:pPr>
        <w:pStyle w:val="Prrafodelista"/>
        <w:numPr>
          <w:ilvl w:val="0"/>
          <w:numId w:val="35"/>
        </w:numPr>
      </w:pPr>
      <w:r>
        <w:t>El Consejo se regirá, además de lo dispuesto en esta Ley, por:</w:t>
      </w:r>
    </w:p>
    <w:p w14:paraId="60E8895E" w14:textId="4A2B181A" w:rsidR="008010F6" w:rsidRDefault="00B746F5" w:rsidP="008010F6">
      <w:pPr>
        <w:pStyle w:val="Prrafodelista"/>
        <w:numPr>
          <w:ilvl w:val="1"/>
          <w:numId w:val="35"/>
        </w:numPr>
      </w:pPr>
      <w:r>
        <w:t>Sujeción a la Ley General Presupuestaria y elaboración anual del anteproyecto de presupuesto para su integración en los Presupuestos Generales del Estado.</w:t>
      </w:r>
    </w:p>
    <w:p w14:paraId="6408FB2D" w14:textId="70343F90" w:rsidR="00B746F5" w:rsidRDefault="00B746F5" w:rsidP="008010F6">
      <w:pPr>
        <w:pStyle w:val="Prrafodelista"/>
        <w:numPr>
          <w:ilvl w:val="1"/>
          <w:numId w:val="35"/>
        </w:numPr>
      </w:pPr>
      <w:r>
        <w:t>Aplicación del Texto Refundido de la Ley de Contratos del Sector Público en toda su actividad contractual.</w:t>
      </w:r>
    </w:p>
    <w:p w14:paraId="40EF65A4" w14:textId="3FF95ED9" w:rsidR="00B746F5" w:rsidRDefault="00B746F5" w:rsidP="008010F6">
      <w:pPr>
        <w:pStyle w:val="Prrafodelista"/>
        <w:numPr>
          <w:ilvl w:val="1"/>
          <w:numId w:val="35"/>
        </w:numPr>
      </w:pPr>
      <w:r>
        <w:t>Régimen de la Ley del Patrimonio de las Administraciones Públicas, usando el Derecho privado para adquisiciones patrimoniales.</w:t>
      </w:r>
    </w:p>
    <w:p w14:paraId="2EE8DF18" w14:textId="20C0EB82" w:rsidR="00B746F5" w:rsidRDefault="00B746F5" w:rsidP="008010F6">
      <w:pPr>
        <w:pStyle w:val="Prrafodelista"/>
        <w:numPr>
          <w:ilvl w:val="1"/>
          <w:numId w:val="35"/>
        </w:numPr>
      </w:pPr>
      <w:r>
        <w:t>Sometimiento al Estatuto Básico del Empleado Público y a la normativa de personal funcionario de la Administración General del Estado.</w:t>
      </w:r>
    </w:p>
    <w:p w14:paraId="3992424F" w14:textId="12A10EDD" w:rsidR="00B746F5" w:rsidRDefault="00B746F5" w:rsidP="008010F6">
      <w:pPr>
        <w:pStyle w:val="Prrafodelista"/>
        <w:numPr>
          <w:ilvl w:val="1"/>
          <w:numId w:val="35"/>
        </w:numPr>
      </w:pPr>
      <w:r>
        <w:t>Aplicación de la Ley de Régimen Jurídico y del Procedimiento Administrativo Común en el ejercicio de sus funciones públicas.</w:t>
      </w:r>
    </w:p>
    <w:p w14:paraId="3BAE0A53" w14:textId="7BCB6EDB" w:rsidR="00A31891" w:rsidRDefault="00A31891" w:rsidP="00A31891">
      <w:pPr>
        <w:pStyle w:val="Prrafodelista"/>
        <w:numPr>
          <w:ilvl w:val="0"/>
          <w:numId w:val="35"/>
        </w:numPr>
      </w:pPr>
      <w:r>
        <w:t xml:space="preserve">El Consejo de </w:t>
      </w:r>
      <w:proofErr w:type="gramStart"/>
      <w:r>
        <w:t>Ministros</w:t>
      </w:r>
      <w:proofErr w:type="gramEnd"/>
      <w:r>
        <w:t xml:space="preserve"> aprobará mediante Real Decreto el Estatuto del Consejo de Transparencia y Buen Gobierno.</w:t>
      </w:r>
    </w:p>
    <w:p w14:paraId="3B93A34C" w14:textId="7423A400" w:rsidR="00A31891" w:rsidRDefault="00A31891" w:rsidP="00A31891">
      <w:pPr>
        <w:pStyle w:val="Prrafodelista"/>
        <w:numPr>
          <w:ilvl w:val="0"/>
          <w:numId w:val="35"/>
        </w:numPr>
      </w:pPr>
      <w:r>
        <w:t xml:space="preserve">Los puestos de trabajo serán desempeñados por funcionarios </w:t>
      </w:r>
      <w:proofErr w:type="spellStart"/>
      <w:r>
        <w:t>públcios</w:t>
      </w:r>
      <w:proofErr w:type="spellEnd"/>
      <w:r>
        <w:t>.</w:t>
      </w:r>
    </w:p>
    <w:p w14:paraId="2EB934DF" w14:textId="346FB0CE" w:rsidR="00BE6DCA" w:rsidRDefault="00BE6DCA" w:rsidP="00A31891">
      <w:pPr>
        <w:pStyle w:val="Prrafodelista"/>
        <w:numPr>
          <w:ilvl w:val="0"/>
          <w:numId w:val="35"/>
        </w:numPr>
      </w:pPr>
      <w:r>
        <w:t>El Consejo contará con los siguientes bienes y medios económicos:</w:t>
      </w:r>
    </w:p>
    <w:p w14:paraId="677B4C35" w14:textId="56DD714A" w:rsidR="00BE6DCA" w:rsidRDefault="00BE6DCA" w:rsidP="00BE6DCA">
      <w:pPr>
        <w:pStyle w:val="Prrafodelista"/>
        <w:numPr>
          <w:ilvl w:val="1"/>
          <w:numId w:val="35"/>
        </w:numPr>
      </w:pPr>
      <w:r>
        <w:t>Las asignaciones que se establezcan anualmente con cargos a los Presupuestos Generales del Estado.</w:t>
      </w:r>
    </w:p>
    <w:p w14:paraId="028B73F1" w14:textId="1E11F198" w:rsidR="00BE6DCA" w:rsidRDefault="00BE6DCA" w:rsidP="00BE6DCA">
      <w:pPr>
        <w:pStyle w:val="Prrafodelista"/>
        <w:numPr>
          <w:ilvl w:val="1"/>
          <w:numId w:val="35"/>
        </w:numPr>
      </w:pPr>
      <w:r>
        <w:t>Los bienes y valores que constituyan su patrimonio, así como los productos y rentas del mismo.</w:t>
      </w:r>
    </w:p>
    <w:p w14:paraId="67C4EB55" w14:textId="28ECC50A" w:rsidR="00BE6DCA" w:rsidRDefault="00BE6DCA" w:rsidP="00BE6DCA">
      <w:pPr>
        <w:pStyle w:val="Prrafodelista"/>
        <w:numPr>
          <w:ilvl w:val="1"/>
          <w:numId w:val="35"/>
        </w:numPr>
      </w:pPr>
      <w:r>
        <w:t>Cualesquiera otros que legalmente puedan serle atribuidos.</w:t>
      </w:r>
    </w:p>
    <w:p w14:paraId="76932749" w14:textId="77777777" w:rsidR="00BE6DCA" w:rsidRDefault="00BE6DCA" w:rsidP="00BE6DCA"/>
    <w:p w14:paraId="27EF5319" w14:textId="50805AE3" w:rsidR="00BE6DCA" w:rsidRDefault="00BE6DCA" w:rsidP="00BE6DCA">
      <w:pPr>
        <w:pStyle w:val="Ttulo3"/>
      </w:pPr>
      <w:bookmarkStart w:id="47" w:name="_Toc221659297"/>
      <w:r>
        <w:t>Articulo 40. Relaciones con las Cortes Generales.</w:t>
      </w:r>
      <w:bookmarkEnd w:id="47"/>
    </w:p>
    <w:p w14:paraId="0EE3FFA6" w14:textId="2A65B3C5" w:rsidR="00BE6DCA" w:rsidRPr="00BE6DCA" w:rsidRDefault="00386126" w:rsidP="00BE6DCA">
      <w:r>
        <w:t xml:space="preserve">El Consejo elevará anualmente a las Cortes Generales una memoria sobre el desarrollo de sus actividades y sobre el grado de cumplimiento de las disposiciones de esta Ley. El </w:t>
      </w:r>
      <w:proofErr w:type="gramStart"/>
      <w:r>
        <w:t>Presidente</w:t>
      </w:r>
      <w:proofErr w:type="gramEnd"/>
      <w:r>
        <w:t xml:space="preserve"> comparecerá ante la Comisión correspondiente para dar cuenta de tal memoria, así como cuantas veces sea requerido para ello.</w:t>
      </w:r>
    </w:p>
    <w:sectPr w:rsidR="00BE6DCA" w:rsidRPr="00BE6DCA">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66417" w14:textId="77777777" w:rsidR="00B96CE0" w:rsidRDefault="00B96CE0" w:rsidP="00B36495">
      <w:pPr>
        <w:spacing w:after="0" w:line="240" w:lineRule="auto"/>
      </w:pPr>
      <w:r>
        <w:separator/>
      </w:r>
    </w:p>
  </w:endnote>
  <w:endnote w:type="continuationSeparator" w:id="0">
    <w:p w14:paraId="254B3D07" w14:textId="77777777" w:rsidR="00B96CE0" w:rsidRDefault="00B96CE0" w:rsidP="00B36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7407269"/>
      <w:docPartObj>
        <w:docPartGallery w:val="Page Numbers (Bottom of Page)"/>
        <w:docPartUnique/>
      </w:docPartObj>
    </w:sdtPr>
    <w:sdtContent>
      <w:p w14:paraId="055BC960" w14:textId="67214F15" w:rsidR="00B36495" w:rsidRDefault="00B36495">
        <w:pPr>
          <w:pStyle w:val="Piedepgina"/>
          <w:jc w:val="right"/>
        </w:pPr>
        <w:r>
          <w:t xml:space="preserve">Página | </w:t>
        </w:r>
        <w:r>
          <w:fldChar w:fldCharType="begin"/>
        </w:r>
        <w:r>
          <w:instrText>PAGE   \* MERGEFORMAT</w:instrText>
        </w:r>
        <w:r>
          <w:fldChar w:fldCharType="separate"/>
        </w:r>
        <w:r>
          <w:t>2</w:t>
        </w:r>
        <w:r>
          <w:fldChar w:fldCharType="end"/>
        </w:r>
        <w:r>
          <w:t xml:space="preserve"> </w:t>
        </w:r>
      </w:p>
    </w:sdtContent>
  </w:sdt>
  <w:p w14:paraId="63A9D404" w14:textId="77777777" w:rsidR="00B36495" w:rsidRDefault="00B3649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0C5CE" w14:textId="77777777" w:rsidR="00B96CE0" w:rsidRDefault="00B96CE0" w:rsidP="00B36495">
      <w:pPr>
        <w:spacing w:after="0" w:line="240" w:lineRule="auto"/>
      </w:pPr>
      <w:r>
        <w:separator/>
      </w:r>
    </w:p>
  </w:footnote>
  <w:footnote w:type="continuationSeparator" w:id="0">
    <w:p w14:paraId="3E77B679" w14:textId="77777777" w:rsidR="00B96CE0" w:rsidRDefault="00B96CE0" w:rsidP="00B364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5E0"/>
    <w:multiLevelType w:val="hybridMultilevel"/>
    <w:tmpl w:val="D2A6CDB8"/>
    <w:lvl w:ilvl="0" w:tplc="4E3EF042">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1210A4F"/>
    <w:multiLevelType w:val="hybridMultilevel"/>
    <w:tmpl w:val="AFA00038"/>
    <w:lvl w:ilvl="0" w:tplc="0C0A0017">
      <w:start w:val="1"/>
      <w:numFmt w:val="low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 w15:restartNumberingAfterBreak="0">
    <w:nsid w:val="04F67C0C"/>
    <w:multiLevelType w:val="hybridMultilevel"/>
    <w:tmpl w:val="95EE454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55421BE"/>
    <w:multiLevelType w:val="hybridMultilevel"/>
    <w:tmpl w:val="C84CA10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A587619"/>
    <w:multiLevelType w:val="hybridMultilevel"/>
    <w:tmpl w:val="E3A6FB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DEE0CD3"/>
    <w:multiLevelType w:val="hybridMultilevel"/>
    <w:tmpl w:val="5F801A46"/>
    <w:lvl w:ilvl="0" w:tplc="E4A42B8E">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87A2FB6"/>
    <w:multiLevelType w:val="hybridMultilevel"/>
    <w:tmpl w:val="7B10A582"/>
    <w:lvl w:ilvl="0" w:tplc="F8AEB9E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BFD6840"/>
    <w:multiLevelType w:val="hybridMultilevel"/>
    <w:tmpl w:val="EF0AE68E"/>
    <w:lvl w:ilvl="0" w:tplc="F8AEB9E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C83042A"/>
    <w:multiLevelType w:val="hybridMultilevel"/>
    <w:tmpl w:val="0D329814"/>
    <w:lvl w:ilvl="0" w:tplc="CC0200E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4F61F29"/>
    <w:multiLevelType w:val="hybridMultilevel"/>
    <w:tmpl w:val="4FC0E8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9375CFF"/>
    <w:multiLevelType w:val="hybridMultilevel"/>
    <w:tmpl w:val="5AC0F1D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D415712"/>
    <w:multiLevelType w:val="hybridMultilevel"/>
    <w:tmpl w:val="8E98ECAC"/>
    <w:lvl w:ilvl="0" w:tplc="B5FE51B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4462CA6"/>
    <w:multiLevelType w:val="hybridMultilevel"/>
    <w:tmpl w:val="34FE534E"/>
    <w:lvl w:ilvl="0" w:tplc="5E3ED7C2">
      <w:start w:val="2"/>
      <w:numFmt w:val="lowerLetter"/>
      <w:lvlText w:val="%1)"/>
      <w:lvlJc w:val="left"/>
      <w:pPr>
        <w:ind w:left="1068"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7D17C5B"/>
    <w:multiLevelType w:val="hybridMultilevel"/>
    <w:tmpl w:val="F1F849FC"/>
    <w:lvl w:ilvl="0" w:tplc="D11A7BD4">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9011854"/>
    <w:multiLevelType w:val="hybridMultilevel"/>
    <w:tmpl w:val="B6964D08"/>
    <w:lvl w:ilvl="0" w:tplc="58FE5FC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CE55ED7"/>
    <w:multiLevelType w:val="hybridMultilevel"/>
    <w:tmpl w:val="5BD0CFAE"/>
    <w:lvl w:ilvl="0" w:tplc="102A803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1872B90"/>
    <w:multiLevelType w:val="hybridMultilevel"/>
    <w:tmpl w:val="2BD279A4"/>
    <w:lvl w:ilvl="0" w:tplc="C67E495E">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1D95BBE"/>
    <w:multiLevelType w:val="hybridMultilevel"/>
    <w:tmpl w:val="1780E974"/>
    <w:lvl w:ilvl="0" w:tplc="F8AEB9E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42B848FF"/>
    <w:multiLevelType w:val="hybridMultilevel"/>
    <w:tmpl w:val="589824B6"/>
    <w:lvl w:ilvl="0" w:tplc="659479C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C495863"/>
    <w:multiLevelType w:val="hybridMultilevel"/>
    <w:tmpl w:val="DB060A3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4D783BF2"/>
    <w:multiLevelType w:val="hybridMultilevel"/>
    <w:tmpl w:val="1D165EFE"/>
    <w:lvl w:ilvl="0" w:tplc="F8AEB9E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E0D213C"/>
    <w:multiLevelType w:val="hybridMultilevel"/>
    <w:tmpl w:val="74925E82"/>
    <w:lvl w:ilvl="0" w:tplc="F8AEB9E2">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08F41C9"/>
    <w:multiLevelType w:val="hybridMultilevel"/>
    <w:tmpl w:val="415840B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543074AE"/>
    <w:multiLevelType w:val="hybridMultilevel"/>
    <w:tmpl w:val="82AEBC54"/>
    <w:lvl w:ilvl="0" w:tplc="FC5ABB6A">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7715378"/>
    <w:multiLevelType w:val="hybridMultilevel"/>
    <w:tmpl w:val="DDFED87C"/>
    <w:lvl w:ilvl="0" w:tplc="B5FE51B4">
      <w:start w:val="4"/>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5B493DD7"/>
    <w:multiLevelType w:val="hybridMultilevel"/>
    <w:tmpl w:val="A25ADEB0"/>
    <w:lvl w:ilvl="0" w:tplc="CC0200E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D0E2D41"/>
    <w:multiLevelType w:val="hybridMultilevel"/>
    <w:tmpl w:val="9A9CFE22"/>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DA5414E"/>
    <w:multiLevelType w:val="hybridMultilevel"/>
    <w:tmpl w:val="E1F629C6"/>
    <w:lvl w:ilvl="0" w:tplc="CC0200E8">
      <w:start w:val="2"/>
      <w:numFmt w:val="decimal"/>
      <w:lvlText w:val="%1."/>
      <w:lvlJc w:val="left"/>
      <w:pPr>
        <w:ind w:left="720" w:hanging="360"/>
      </w:pPr>
      <w:rPr>
        <w:rFonts w:hint="default"/>
      </w:rPr>
    </w:lvl>
    <w:lvl w:ilvl="1" w:tplc="0C0A0019">
      <w:start w:val="1"/>
      <w:numFmt w:val="lowerLetter"/>
      <w:lvlText w:val="%2."/>
      <w:lvlJc w:val="left"/>
      <w:pPr>
        <w:ind w:left="1440" w:hanging="360"/>
      </w:pPr>
    </w:lvl>
    <w:lvl w:ilvl="2" w:tplc="DEF04DD8">
      <w:start w:val="1"/>
      <w:numFmt w:val="lowerLetter"/>
      <w:lvlText w:val="%3)"/>
      <w:lvlJc w:val="left"/>
      <w:pPr>
        <w:ind w:left="785" w:hanging="360"/>
      </w:pPr>
      <w:rPr>
        <w:rFonts w:hint="default"/>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E6343BE"/>
    <w:multiLevelType w:val="hybridMultilevel"/>
    <w:tmpl w:val="C3E4AD02"/>
    <w:lvl w:ilvl="0" w:tplc="B5D4045E">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66E581B"/>
    <w:multiLevelType w:val="hybridMultilevel"/>
    <w:tmpl w:val="11FA0792"/>
    <w:lvl w:ilvl="0" w:tplc="CC0200E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E7A0952"/>
    <w:multiLevelType w:val="hybridMultilevel"/>
    <w:tmpl w:val="965A75B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722D6B9D"/>
    <w:multiLevelType w:val="hybridMultilevel"/>
    <w:tmpl w:val="E76CB2D0"/>
    <w:lvl w:ilvl="0" w:tplc="F8AEB9E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764C06D8"/>
    <w:multiLevelType w:val="hybridMultilevel"/>
    <w:tmpl w:val="90081920"/>
    <w:lvl w:ilvl="0" w:tplc="F8AEB9E2">
      <w:start w:val="3"/>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79161D5B"/>
    <w:multiLevelType w:val="hybridMultilevel"/>
    <w:tmpl w:val="448AB4B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7C2D1033"/>
    <w:multiLevelType w:val="hybridMultilevel"/>
    <w:tmpl w:val="3C92F7C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C8E1CDB"/>
    <w:multiLevelType w:val="hybridMultilevel"/>
    <w:tmpl w:val="8530F22A"/>
    <w:lvl w:ilvl="0" w:tplc="F8AEB9E2">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7F8D05AF"/>
    <w:multiLevelType w:val="hybridMultilevel"/>
    <w:tmpl w:val="AB4899F0"/>
    <w:lvl w:ilvl="0" w:tplc="B5FE51B4">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731"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14064684">
    <w:abstractNumId w:val="26"/>
  </w:num>
  <w:num w:numId="2" w16cid:durableId="1403530275">
    <w:abstractNumId w:val="19"/>
  </w:num>
  <w:num w:numId="3" w16cid:durableId="452210732">
    <w:abstractNumId w:val="2"/>
  </w:num>
  <w:num w:numId="4" w16cid:durableId="1793403057">
    <w:abstractNumId w:val="30"/>
  </w:num>
  <w:num w:numId="5" w16cid:durableId="372653427">
    <w:abstractNumId w:val="22"/>
  </w:num>
  <w:num w:numId="6" w16cid:durableId="125397700">
    <w:abstractNumId w:val="33"/>
  </w:num>
  <w:num w:numId="7" w16cid:durableId="766195224">
    <w:abstractNumId w:val="3"/>
  </w:num>
  <w:num w:numId="8" w16cid:durableId="1551913448">
    <w:abstractNumId w:val="32"/>
  </w:num>
  <w:num w:numId="9" w16cid:durableId="822353012">
    <w:abstractNumId w:val="6"/>
  </w:num>
  <w:num w:numId="10" w16cid:durableId="322778509">
    <w:abstractNumId w:val="34"/>
  </w:num>
  <w:num w:numId="11" w16cid:durableId="569075020">
    <w:abstractNumId w:val="1"/>
  </w:num>
  <w:num w:numId="12" w16cid:durableId="2005543181">
    <w:abstractNumId w:val="17"/>
  </w:num>
  <w:num w:numId="13" w16cid:durableId="895900170">
    <w:abstractNumId w:val="7"/>
  </w:num>
  <w:num w:numId="14" w16cid:durableId="932401799">
    <w:abstractNumId w:val="21"/>
  </w:num>
  <w:num w:numId="15" w16cid:durableId="132139804">
    <w:abstractNumId w:val="35"/>
  </w:num>
  <w:num w:numId="16" w16cid:durableId="1876040087">
    <w:abstractNumId w:val="31"/>
  </w:num>
  <w:num w:numId="17" w16cid:durableId="704644386">
    <w:abstractNumId w:val="20"/>
  </w:num>
  <w:num w:numId="18" w16cid:durableId="193230844">
    <w:abstractNumId w:val="27"/>
  </w:num>
  <w:num w:numId="19" w16cid:durableId="1391419927">
    <w:abstractNumId w:val="25"/>
  </w:num>
  <w:num w:numId="20" w16cid:durableId="1190606427">
    <w:abstractNumId w:val="8"/>
  </w:num>
  <w:num w:numId="21" w16cid:durableId="651561540">
    <w:abstractNumId w:val="29"/>
  </w:num>
  <w:num w:numId="22" w16cid:durableId="1716194830">
    <w:abstractNumId w:val="24"/>
  </w:num>
  <w:num w:numId="23" w16cid:durableId="1520201360">
    <w:abstractNumId w:val="11"/>
  </w:num>
  <w:num w:numId="24" w16cid:durableId="1156188585">
    <w:abstractNumId w:val="36"/>
  </w:num>
  <w:num w:numId="25" w16cid:durableId="1425876358">
    <w:abstractNumId w:val="12"/>
  </w:num>
  <w:num w:numId="26" w16cid:durableId="1736775907">
    <w:abstractNumId w:val="16"/>
  </w:num>
  <w:num w:numId="27" w16cid:durableId="631521536">
    <w:abstractNumId w:val="13"/>
  </w:num>
  <w:num w:numId="28" w16cid:durableId="490026638">
    <w:abstractNumId w:val="0"/>
  </w:num>
  <w:num w:numId="29" w16cid:durableId="2116628837">
    <w:abstractNumId w:val="18"/>
  </w:num>
  <w:num w:numId="30" w16cid:durableId="1820615252">
    <w:abstractNumId w:val="15"/>
  </w:num>
  <w:num w:numId="31" w16cid:durableId="790713066">
    <w:abstractNumId w:val="10"/>
  </w:num>
  <w:num w:numId="32" w16cid:durableId="803154085">
    <w:abstractNumId w:val="23"/>
  </w:num>
  <w:num w:numId="33" w16cid:durableId="291523356">
    <w:abstractNumId w:val="14"/>
  </w:num>
  <w:num w:numId="34" w16cid:durableId="1712614182">
    <w:abstractNumId w:val="28"/>
  </w:num>
  <w:num w:numId="35" w16cid:durableId="1293485709">
    <w:abstractNumId w:val="5"/>
  </w:num>
  <w:num w:numId="36" w16cid:durableId="1998148423">
    <w:abstractNumId w:val="4"/>
  </w:num>
  <w:num w:numId="37" w16cid:durableId="19276119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EC5"/>
    <w:rsid w:val="00027311"/>
    <w:rsid w:val="000323EA"/>
    <w:rsid w:val="00040747"/>
    <w:rsid w:val="000639EA"/>
    <w:rsid w:val="00073482"/>
    <w:rsid w:val="00085E4A"/>
    <w:rsid w:val="000A3F4B"/>
    <w:rsid w:val="000C2CFC"/>
    <w:rsid w:val="000E0446"/>
    <w:rsid w:val="000F335F"/>
    <w:rsid w:val="00103EC5"/>
    <w:rsid w:val="00112939"/>
    <w:rsid w:val="001137F0"/>
    <w:rsid w:val="0012264A"/>
    <w:rsid w:val="001331DB"/>
    <w:rsid w:val="00134AD7"/>
    <w:rsid w:val="00146F55"/>
    <w:rsid w:val="001622DE"/>
    <w:rsid w:val="001643F9"/>
    <w:rsid w:val="001A61E3"/>
    <w:rsid w:val="001A7ADE"/>
    <w:rsid w:val="001C26EF"/>
    <w:rsid w:val="001D62F3"/>
    <w:rsid w:val="001E3C09"/>
    <w:rsid w:val="0020570C"/>
    <w:rsid w:val="0021026A"/>
    <w:rsid w:val="00223936"/>
    <w:rsid w:val="00255983"/>
    <w:rsid w:val="00264C84"/>
    <w:rsid w:val="00283215"/>
    <w:rsid w:val="00292784"/>
    <w:rsid w:val="00292966"/>
    <w:rsid w:val="002A29B9"/>
    <w:rsid w:val="002C3307"/>
    <w:rsid w:val="002C5FB2"/>
    <w:rsid w:val="002E1841"/>
    <w:rsid w:val="00315409"/>
    <w:rsid w:val="00323AFD"/>
    <w:rsid w:val="00345B77"/>
    <w:rsid w:val="00381F57"/>
    <w:rsid w:val="0038528F"/>
    <w:rsid w:val="00386126"/>
    <w:rsid w:val="0039734E"/>
    <w:rsid w:val="003A6124"/>
    <w:rsid w:val="003C5E32"/>
    <w:rsid w:val="003D1E70"/>
    <w:rsid w:val="003E7990"/>
    <w:rsid w:val="003F07C9"/>
    <w:rsid w:val="00401404"/>
    <w:rsid w:val="0040287D"/>
    <w:rsid w:val="004038D4"/>
    <w:rsid w:val="00435E6D"/>
    <w:rsid w:val="00437BAB"/>
    <w:rsid w:val="00442771"/>
    <w:rsid w:val="00491573"/>
    <w:rsid w:val="004A0310"/>
    <w:rsid w:val="004B2353"/>
    <w:rsid w:val="004D6336"/>
    <w:rsid w:val="004E12A1"/>
    <w:rsid w:val="00540653"/>
    <w:rsid w:val="00544BEF"/>
    <w:rsid w:val="00547E02"/>
    <w:rsid w:val="0056416E"/>
    <w:rsid w:val="00572E7E"/>
    <w:rsid w:val="005F0AEA"/>
    <w:rsid w:val="005F59A8"/>
    <w:rsid w:val="00606F58"/>
    <w:rsid w:val="00616B10"/>
    <w:rsid w:val="0063362D"/>
    <w:rsid w:val="006616F1"/>
    <w:rsid w:val="00684EA0"/>
    <w:rsid w:val="00684F53"/>
    <w:rsid w:val="006B43BC"/>
    <w:rsid w:val="006B5C3A"/>
    <w:rsid w:val="006B62BC"/>
    <w:rsid w:val="006B6628"/>
    <w:rsid w:val="006B78E5"/>
    <w:rsid w:val="006C5DB2"/>
    <w:rsid w:val="006E74F9"/>
    <w:rsid w:val="006F3C02"/>
    <w:rsid w:val="00702E7B"/>
    <w:rsid w:val="00776355"/>
    <w:rsid w:val="007B30BD"/>
    <w:rsid w:val="007D11D4"/>
    <w:rsid w:val="007D1E08"/>
    <w:rsid w:val="007D7078"/>
    <w:rsid w:val="007E5AF9"/>
    <w:rsid w:val="008010F6"/>
    <w:rsid w:val="00806C05"/>
    <w:rsid w:val="00830ABF"/>
    <w:rsid w:val="00842BF2"/>
    <w:rsid w:val="008550CA"/>
    <w:rsid w:val="0086116C"/>
    <w:rsid w:val="008B6C6D"/>
    <w:rsid w:val="008D2CF1"/>
    <w:rsid w:val="008D61BE"/>
    <w:rsid w:val="009007B4"/>
    <w:rsid w:val="0092189D"/>
    <w:rsid w:val="00974E21"/>
    <w:rsid w:val="0098733F"/>
    <w:rsid w:val="009938A3"/>
    <w:rsid w:val="009A46E3"/>
    <w:rsid w:val="009E443A"/>
    <w:rsid w:val="009E6933"/>
    <w:rsid w:val="009E710D"/>
    <w:rsid w:val="009E7923"/>
    <w:rsid w:val="00A032B8"/>
    <w:rsid w:val="00A15F76"/>
    <w:rsid w:val="00A207F2"/>
    <w:rsid w:val="00A24092"/>
    <w:rsid w:val="00A2627D"/>
    <w:rsid w:val="00A31891"/>
    <w:rsid w:val="00A32614"/>
    <w:rsid w:val="00A375D9"/>
    <w:rsid w:val="00A52280"/>
    <w:rsid w:val="00A727B4"/>
    <w:rsid w:val="00AB21C7"/>
    <w:rsid w:val="00AE6CE9"/>
    <w:rsid w:val="00AF7A84"/>
    <w:rsid w:val="00B10951"/>
    <w:rsid w:val="00B17C99"/>
    <w:rsid w:val="00B36495"/>
    <w:rsid w:val="00B42D5F"/>
    <w:rsid w:val="00B60BC7"/>
    <w:rsid w:val="00B63DAA"/>
    <w:rsid w:val="00B70EE8"/>
    <w:rsid w:val="00B746F5"/>
    <w:rsid w:val="00B91418"/>
    <w:rsid w:val="00B96CE0"/>
    <w:rsid w:val="00BA7861"/>
    <w:rsid w:val="00BB7928"/>
    <w:rsid w:val="00BC08C2"/>
    <w:rsid w:val="00BE6DCA"/>
    <w:rsid w:val="00C01B1D"/>
    <w:rsid w:val="00C33B05"/>
    <w:rsid w:val="00C5010D"/>
    <w:rsid w:val="00C64A09"/>
    <w:rsid w:val="00C80555"/>
    <w:rsid w:val="00C809D4"/>
    <w:rsid w:val="00C8288A"/>
    <w:rsid w:val="00C82C36"/>
    <w:rsid w:val="00CB5A63"/>
    <w:rsid w:val="00CC3BDD"/>
    <w:rsid w:val="00CF08D8"/>
    <w:rsid w:val="00CF4473"/>
    <w:rsid w:val="00D05EF9"/>
    <w:rsid w:val="00D07B15"/>
    <w:rsid w:val="00D22BFB"/>
    <w:rsid w:val="00D25931"/>
    <w:rsid w:val="00D42753"/>
    <w:rsid w:val="00D500F3"/>
    <w:rsid w:val="00D52A54"/>
    <w:rsid w:val="00D61496"/>
    <w:rsid w:val="00D8116F"/>
    <w:rsid w:val="00D91BA9"/>
    <w:rsid w:val="00DD7372"/>
    <w:rsid w:val="00DE47E9"/>
    <w:rsid w:val="00E0007A"/>
    <w:rsid w:val="00E0483C"/>
    <w:rsid w:val="00E2428A"/>
    <w:rsid w:val="00E2494D"/>
    <w:rsid w:val="00E40073"/>
    <w:rsid w:val="00E43408"/>
    <w:rsid w:val="00E46349"/>
    <w:rsid w:val="00E5302C"/>
    <w:rsid w:val="00E617C8"/>
    <w:rsid w:val="00E641A6"/>
    <w:rsid w:val="00E64265"/>
    <w:rsid w:val="00E86F17"/>
    <w:rsid w:val="00EA0335"/>
    <w:rsid w:val="00ED2AB2"/>
    <w:rsid w:val="00ED5A89"/>
    <w:rsid w:val="00EF5DE6"/>
    <w:rsid w:val="00F01516"/>
    <w:rsid w:val="00F12A37"/>
    <w:rsid w:val="00F216FF"/>
    <w:rsid w:val="00F25012"/>
    <w:rsid w:val="00F3084A"/>
    <w:rsid w:val="00F334EB"/>
    <w:rsid w:val="00F44282"/>
    <w:rsid w:val="00F60918"/>
    <w:rsid w:val="00F64116"/>
    <w:rsid w:val="00F86EEE"/>
    <w:rsid w:val="00FC014C"/>
    <w:rsid w:val="00FC334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4E3C5E"/>
  <w14:defaultImageDpi w14:val="32767"/>
  <w15:chartTrackingRefBased/>
  <w15:docId w15:val="{F478C525-3470-4714-9B36-15A78BE1B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8"/>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16E"/>
    <w:pPr>
      <w:jc w:val="both"/>
    </w:pPr>
  </w:style>
  <w:style w:type="paragraph" w:styleId="Ttulo1">
    <w:name w:val="heading 1"/>
    <w:basedOn w:val="Normal"/>
    <w:next w:val="Normal"/>
    <w:link w:val="Ttulo1Car"/>
    <w:uiPriority w:val="9"/>
    <w:qFormat/>
    <w:rsid w:val="0056416E"/>
    <w:pPr>
      <w:keepNext/>
      <w:keepLines/>
      <w:spacing w:before="240" w:after="0"/>
      <w:jc w:val="center"/>
      <w:outlineLvl w:val="0"/>
    </w:pPr>
    <w:rPr>
      <w:rFonts w:ascii="Arial Black" w:eastAsiaTheme="majorEastAsia" w:hAnsi="Arial Black" w:cstheme="majorBidi"/>
      <w:color w:val="000000" w:themeColor="text1"/>
      <w:sz w:val="36"/>
      <w:szCs w:val="32"/>
    </w:rPr>
  </w:style>
  <w:style w:type="paragraph" w:styleId="Ttulo2">
    <w:name w:val="heading 2"/>
    <w:basedOn w:val="Normal"/>
    <w:next w:val="Normal"/>
    <w:link w:val="Ttulo2Car"/>
    <w:uiPriority w:val="9"/>
    <w:unhideWhenUsed/>
    <w:qFormat/>
    <w:rsid w:val="0056416E"/>
    <w:pPr>
      <w:keepNext/>
      <w:keepLines/>
      <w:spacing w:before="160" w:after="80"/>
      <w:jc w:val="center"/>
      <w:outlineLvl w:val="1"/>
    </w:pPr>
    <w:rPr>
      <w:rFonts w:eastAsiaTheme="majorEastAsia" w:cstheme="majorBidi"/>
      <w:color w:val="2F5496" w:themeColor="accent1" w:themeShade="BF"/>
      <w:sz w:val="32"/>
      <w:szCs w:val="32"/>
    </w:rPr>
  </w:style>
  <w:style w:type="paragraph" w:styleId="Ttulo3">
    <w:name w:val="heading 3"/>
    <w:basedOn w:val="Normal"/>
    <w:next w:val="Normal"/>
    <w:link w:val="Ttulo3Car"/>
    <w:autoRedefine/>
    <w:uiPriority w:val="9"/>
    <w:unhideWhenUsed/>
    <w:qFormat/>
    <w:rsid w:val="00292784"/>
    <w:pPr>
      <w:keepNext/>
      <w:keepLines/>
      <w:spacing w:before="160" w:after="80"/>
      <w:jc w:val="left"/>
      <w:outlineLvl w:val="2"/>
    </w:pPr>
    <w:rPr>
      <w:rFonts w:eastAsiaTheme="majorEastAsia" w:cstheme="majorBidi"/>
      <w:color w:val="2F5496" w:themeColor="accent1" w:themeShade="BF"/>
      <w:szCs w:val="28"/>
    </w:rPr>
  </w:style>
  <w:style w:type="paragraph" w:styleId="Ttulo4">
    <w:name w:val="heading 4"/>
    <w:basedOn w:val="Normal"/>
    <w:next w:val="Normal"/>
    <w:link w:val="Ttulo4Car"/>
    <w:uiPriority w:val="9"/>
    <w:unhideWhenUsed/>
    <w:qFormat/>
    <w:rsid w:val="00103EC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unhideWhenUsed/>
    <w:qFormat/>
    <w:rsid w:val="00103EC5"/>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103EC5"/>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103EC5"/>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103EC5"/>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103EC5"/>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416E"/>
    <w:rPr>
      <w:rFonts w:ascii="Arial Black" w:eastAsiaTheme="majorEastAsia" w:hAnsi="Arial Black" w:cstheme="majorBidi"/>
      <w:color w:val="000000" w:themeColor="text1"/>
      <w:sz w:val="36"/>
      <w:szCs w:val="32"/>
    </w:rPr>
  </w:style>
  <w:style w:type="character" w:customStyle="1" w:styleId="Ttulo2Car">
    <w:name w:val="Título 2 Car"/>
    <w:basedOn w:val="Fuentedeprrafopredeter"/>
    <w:link w:val="Ttulo2"/>
    <w:uiPriority w:val="9"/>
    <w:rsid w:val="0056416E"/>
    <w:rPr>
      <w:rFonts w:eastAsiaTheme="majorEastAsia" w:cstheme="majorBidi"/>
      <w:color w:val="2F5496" w:themeColor="accent1" w:themeShade="BF"/>
      <w:sz w:val="32"/>
      <w:szCs w:val="32"/>
    </w:rPr>
  </w:style>
  <w:style w:type="character" w:customStyle="1" w:styleId="Ttulo3Car">
    <w:name w:val="Título 3 Car"/>
    <w:basedOn w:val="Fuentedeprrafopredeter"/>
    <w:link w:val="Ttulo3"/>
    <w:uiPriority w:val="9"/>
    <w:rsid w:val="00292784"/>
    <w:rPr>
      <w:rFonts w:eastAsiaTheme="majorEastAsia" w:cstheme="majorBidi"/>
      <w:color w:val="2F5496" w:themeColor="accent1" w:themeShade="BF"/>
      <w:szCs w:val="28"/>
    </w:rPr>
  </w:style>
  <w:style w:type="character" w:customStyle="1" w:styleId="Ttulo4Car">
    <w:name w:val="Título 4 Car"/>
    <w:basedOn w:val="Fuentedeprrafopredeter"/>
    <w:link w:val="Ttulo4"/>
    <w:uiPriority w:val="9"/>
    <w:rsid w:val="00103EC5"/>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rsid w:val="00103EC5"/>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103EC5"/>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103EC5"/>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103EC5"/>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103EC5"/>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103E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03EC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03EC5"/>
    <w:pPr>
      <w:numPr>
        <w:ilvl w:val="1"/>
      </w:numPr>
    </w:pPr>
    <w:rPr>
      <w:rFonts w:asciiTheme="minorHAnsi" w:eastAsiaTheme="majorEastAsia" w:hAnsiTheme="minorHAnsi" w:cstheme="majorBidi"/>
      <w:color w:val="595959" w:themeColor="text1" w:themeTint="A6"/>
      <w:spacing w:val="15"/>
      <w:szCs w:val="28"/>
    </w:rPr>
  </w:style>
  <w:style w:type="character" w:customStyle="1" w:styleId="SubttuloCar">
    <w:name w:val="Subtítulo Car"/>
    <w:basedOn w:val="Fuentedeprrafopredeter"/>
    <w:link w:val="Subttulo"/>
    <w:uiPriority w:val="11"/>
    <w:rsid w:val="00103EC5"/>
    <w:rPr>
      <w:rFonts w:asciiTheme="minorHAnsi" w:eastAsiaTheme="majorEastAsia" w:hAnsiTheme="minorHAnsi" w:cstheme="majorBidi"/>
      <w:color w:val="595959" w:themeColor="text1" w:themeTint="A6"/>
      <w:spacing w:val="15"/>
      <w:szCs w:val="28"/>
    </w:rPr>
  </w:style>
  <w:style w:type="paragraph" w:styleId="Cita">
    <w:name w:val="Quote"/>
    <w:basedOn w:val="Normal"/>
    <w:next w:val="Normal"/>
    <w:link w:val="CitaCar"/>
    <w:uiPriority w:val="29"/>
    <w:qFormat/>
    <w:rsid w:val="00103EC5"/>
    <w:pPr>
      <w:spacing w:before="160"/>
      <w:jc w:val="center"/>
    </w:pPr>
    <w:rPr>
      <w:i/>
      <w:iCs/>
      <w:color w:val="404040" w:themeColor="text1" w:themeTint="BF"/>
    </w:rPr>
  </w:style>
  <w:style w:type="character" w:customStyle="1" w:styleId="CitaCar">
    <w:name w:val="Cita Car"/>
    <w:basedOn w:val="Fuentedeprrafopredeter"/>
    <w:link w:val="Cita"/>
    <w:uiPriority w:val="29"/>
    <w:rsid w:val="00103EC5"/>
    <w:rPr>
      <w:i/>
      <w:iCs/>
      <w:color w:val="404040" w:themeColor="text1" w:themeTint="BF"/>
    </w:rPr>
  </w:style>
  <w:style w:type="paragraph" w:styleId="Prrafodelista">
    <w:name w:val="List Paragraph"/>
    <w:basedOn w:val="Normal"/>
    <w:uiPriority w:val="34"/>
    <w:qFormat/>
    <w:rsid w:val="00103EC5"/>
    <w:pPr>
      <w:ind w:left="720"/>
      <w:contextualSpacing/>
    </w:pPr>
  </w:style>
  <w:style w:type="character" w:styleId="nfasisintenso">
    <w:name w:val="Intense Emphasis"/>
    <w:basedOn w:val="Fuentedeprrafopredeter"/>
    <w:uiPriority w:val="21"/>
    <w:qFormat/>
    <w:rsid w:val="00103EC5"/>
    <w:rPr>
      <w:i/>
      <w:iCs/>
      <w:color w:val="2F5496" w:themeColor="accent1" w:themeShade="BF"/>
    </w:rPr>
  </w:style>
  <w:style w:type="paragraph" w:styleId="Citadestacada">
    <w:name w:val="Intense Quote"/>
    <w:basedOn w:val="Normal"/>
    <w:next w:val="Normal"/>
    <w:link w:val="CitadestacadaCar"/>
    <w:uiPriority w:val="30"/>
    <w:qFormat/>
    <w:rsid w:val="00103E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03EC5"/>
    <w:rPr>
      <w:i/>
      <w:iCs/>
      <w:color w:val="2F5496" w:themeColor="accent1" w:themeShade="BF"/>
    </w:rPr>
  </w:style>
  <w:style w:type="character" w:styleId="Referenciaintensa">
    <w:name w:val="Intense Reference"/>
    <w:basedOn w:val="Fuentedeprrafopredeter"/>
    <w:uiPriority w:val="32"/>
    <w:qFormat/>
    <w:rsid w:val="00103EC5"/>
    <w:rPr>
      <w:b/>
      <w:bCs/>
      <w:smallCaps/>
      <w:color w:val="2F5496" w:themeColor="accent1" w:themeShade="BF"/>
      <w:spacing w:val="5"/>
    </w:rPr>
  </w:style>
  <w:style w:type="paragraph" w:styleId="TtuloTDC">
    <w:name w:val="TOC Heading"/>
    <w:basedOn w:val="Ttulo1"/>
    <w:next w:val="Normal"/>
    <w:uiPriority w:val="39"/>
    <w:unhideWhenUsed/>
    <w:qFormat/>
    <w:rsid w:val="00806C05"/>
    <w:pPr>
      <w:jc w:val="left"/>
      <w:outlineLvl w:val="9"/>
    </w:pPr>
    <w:rPr>
      <w:rFonts w:asciiTheme="majorHAnsi" w:hAnsiTheme="majorHAnsi"/>
      <w:color w:val="2F5496" w:themeColor="accent1" w:themeShade="BF"/>
      <w:kern w:val="0"/>
      <w:sz w:val="32"/>
      <w:lang w:eastAsia="es-ES"/>
      <w14:ligatures w14:val="none"/>
    </w:rPr>
  </w:style>
  <w:style w:type="paragraph" w:styleId="TDC2">
    <w:name w:val="toc 2"/>
    <w:basedOn w:val="Normal"/>
    <w:next w:val="Normal"/>
    <w:autoRedefine/>
    <w:uiPriority w:val="39"/>
    <w:unhideWhenUsed/>
    <w:rsid w:val="00806C05"/>
    <w:pPr>
      <w:spacing w:after="100"/>
      <w:ind w:left="280"/>
    </w:pPr>
  </w:style>
  <w:style w:type="paragraph" w:styleId="TDC3">
    <w:name w:val="toc 3"/>
    <w:basedOn w:val="Normal"/>
    <w:next w:val="Normal"/>
    <w:autoRedefine/>
    <w:uiPriority w:val="39"/>
    <w:unhideWhenUsed/>
    <w:rsid w:val="00806C05"/>
    <w:pPr>
      <w:spacing w:after="100"/>
      <w:ind w:left="560"/>
    </w:pPr>
  </w:style>
  <w:style w:type="character" w:styleId="Hipervnculo">
    <w:name w:val="Hyperlink"/>
    <w:basedOn w:val="Fuentedeprrafopredeter"/>
    <w:uiPriority w:val="99"/>
    <w:unhideWhenUsed/>
    <w:rsid w:val="00806C05"/>
    <w:rPr>
      <w:color w:val="0563C1" w:themeColor="hyperlink"/>
      <w:u w:val="single"/>
    </w:rPr>
  </w:style>
  <w:style w:type="paragraph" w:styleId="TDC4">
    <w:name w:val="toc 4"/>
    <w:basedOn w:val="Normal"/>
    <w:next w:val="Normal"/>
    <w:autoRedefine/>
    <w:uiPriority w:val="39"/>
    <w:unhideWhenUsed/>
    <w:rsid w:val="00806C05"/>
    <w:pPr>
      <w:spacing w:after="100"/>
      <w:ind w:left="840"/>
    </w:pPr>
  </w:style>
  <w:style w:type="paragraph" w:styleId="TDC5">
    <w:name w:val="toc 5"/>
    <w:basedOn w:val="Normal"/>
    <w:next w:val="Normal"/>
    <w:autoRedefine/>
    <w:uiPriority w:val="39"/>
    <w:unhideWhenUsed/>
    <w:rsid w:val="00146F55"/>
    <w:pPr>
      <w:spacing w:after="100"/>
      <w:ind w:left="1120"/>
    </w:pPr>
  </w:style>
  <w:style w:type="paragraph" w:styleId="Encabezado">
    <w:name w:val="header"/>
    <w:basedOn w:val="Normal"/>
    <w:link w:val="EncabezadoCar"/>
    <w:uiPriority w:val="99"/>
    <w:unhideWhenUsed/>
    <w:rsid w:val="00B3649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36495"/>
  </w:style>
  <w:style w:type="paragraph" w:styleId="Piedepgina">
    <w:name w:val="footer"/>
    <w:basedOn w:val="Normal"/>
    <w:link w:val="PiedepginaCar"/>
    <w:uiPriority w:val="99"/>
    <w:unhideWhenUsed/>
    <w:rsid w:val="00B3649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364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FDD40C-1EEC-4E9C-AB4F-0ED2B1CB9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1721</TotalTime>
  <Pages>21</Pages>
  <Words>5495</Words>
  <Characters>30225</Characters>
  <Application>Microsoft Office Word</Application>
  <DocSecurity>0</DocSecurity>
  <Lines>251</Lines>
  <Paragraphs>71</Paragraphs>
  <ScaleCrop>false</ScaleCrop>
  <HeadingPairs>
    <vt:vector size="4" baseType="variant">
      <vt:variant>
        <vt:lpstr>Título</vt:lpstr>
      </vt:variant>
      <vt:variant>
        <vt:i4>1</vt:i4>
      </vt:variant>
      <vt:variant>
        <vt:lpstr>Títulos</vt:lpstr>
      </vt:variant>
      <vt:variant>
        <vt:i4>6</vt:i4>
      </vt:variant>
    </vt:vector>
  </HeadingPairs>
  <TitlesOfParts>
    <vt:vector size="7" baseType="lpstr">
      <vt:lpstr/>
      <vt:lpstr>    Título preliminar</vt:lpstr>
      <vt:lpstr>        Articulo 1. Objeto.</vt:lpstr>
      <vt:lpstr>    Título I – Transparencia de la actividad pública</vt:lpstr>
      <vt:lpstr>        Capítulo I – Ámbito subjetivo de aplicación</vt:lpstr>
      <vt:lpstr>        Capítulo II – Publicidad activa</vt:lpstr>
      <vt:lpstr>        Capítulo III – Derecho de acceso a la información pública</vt:lpstr>
    </vt:vector>
  </TitlesOfParts>
  <Company/>
  <LinksUpToDate>false</LinksUpToDate>
  <CharactersWithSpaces>35649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Alfonsito Rodriguez</dc:creator>
  <cp:keywords/>
  <dc:description/>
  <cp:lastModifiedBy>Alfonsito Rodriguez</cp:lastModifiedBy>
  <cp:revision>38</cp:revision>
  <cp:lastPrinted>2026-01-27T13:35:00Z</cp:lastPrinted>
  <dcterms:created xsi:type="dcterms:W3CDTF">2026-01-26T09:16:00Z</dcterms:created>
  <dcterms:modified xsi:type="dcterms:W3CDTF">2026-02-10T22:40:00Z</dcterms:modified>
</cp:coreProperties>
</file>