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586069"/>
          <w:sz w:val="22"/>
        </w:rPr>
        <w:t>Development and Deployment of Software Systems (101)</w:t>
      </w:r>
    </w:p>
    <w:p>
      <w:pPr>
        <w:spacing w:after="1120"/>
        <w:jc w:val="center"/>
      </w:pPr>
      <w:r>
        <w:rPr>
          <w:rFonts w:ascii="Calibri" w:hAnsi="Calibri"/>
          <w:b/>
          <w:i w:val="0"/>
          <w:color w:val="1F4D78"/>
          <w:sz w:val="21"/>
        </w:rPr>
        <w:t>SPRINT 5 FINAL SUBMISSION</w:t>
      </w:r>
    </w:p>
    <w:p>
      <w:pPr>
        <w:spacing w:after="80"/>
        <w:jc w:val="center"/>
      </w:pPr>
      <w:r>
        <w:rPr>
          <w:rFonts w:ascii="Calibri" w:hAnsi="Calibri"/>
          <w:b/>
          <w:i w:val="0"/>
          <w:color w:val="0B2545"/>
          <w:sz w:val="68"/>
        </w:rPr>
        <w:t>VANTAGE</w:t>
      </w:r>
    </w:p>
    <w:p>
      <w:pPr>
        <w:spacing w:after="40"/>
        <w:jc w:val="center"/>
      </w:pPr>
      <w:r>
        <w:rPr>
          <w:rFonts w:ascii="Calibri" w:hAnsi="Calibri"/>
          <w:b/>
          <w:i w:val="0"/>
          <w:color w:val="000000"/>
          <w:sz w:val="44"/>
        </w:rPr>
        <w:t>Technical Manual</w:t>
      </w:r>
    </w:p>
    <w:p>
      <w:pPr>
        <w:spacing w:after="720"/>
        <w:jc w:val="center"/>
      </w:pPr>
      <w:r>
        <w:rPr>
          <w:rFonts w:ascii="Calibri" w:hAnsi="Calibri"/>
          <w:b w:val="0"/>
          <w:i w:val="0"/>
          <w:color w:val="586069"/>
          <w:sz w:val="30"/>
        </w:rPr>
        <w:t>Final Version - Deployment Module</w:t>
      </w:r>
    </w:p>
    <w:tbl>
      <w:tblPr>
        <w:tblW w:type="dxa" w:w="864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680"/>
        <w:gridCol w:w="4680"/>
      </w:tblGrid>
      <w:tr>
        <w:tc>
          <w:tcPr>
            <w:tcW w:type="dxa" w:w="2592"/>
            <w:vAlign w:val="center"/>
            <w:tcMar>
              <w:top w:w="80" w:type="dxa"/>
              <w:start w:w="120" w:type="dxa"/>
              <w:bottom w:w="80" w:type="dxa"/>
              <w:end w:w="120" w:type="dxa"/>
            </w:tcMar>
          </w:tcPr>
          <w:p>
            <w:pPr>
              <w:spacing w:before="0" w:after="0" w:line="269" w:lineRule="auto"/>
            </w:pPr>
            <w:r/>
            <w:r>
              <w:rPr>
                <w:rFonts w:ascii="Calibri" w:hAnsi="Calibri"/>
                <w:b/>
                <w:color w:val="1F4D78"/>
                <w:sz w:val="21"/>
              </w:rPr>
              <w:t>Course</w:t>
            </w:r>
          </w:p>
        </w:tc>
        <w:tc>
          <w:tcPr>
            <w:tcW w:type="dxa" w:w="6048"/>
            <w:vAlign w:val="center"/>
            <w:tcMar>
              <w:top w:w="80" w:type="dxa"/>
              <w:start w:w="120" w:type="dxa"/>
              <w:bottom w:w="80" w:type="dxa"/>
              <w:end w:w="120" w:type="dxa"/>
            </w:tcMar>
          </w:tcPr>
          <w:p>
            <w:pPr>
              <w:spacing w:before="0" w:after="0" w:line="269" w:lineRule="auto"/>
            </w:pPr>
            <w:r/>
            <w:r>
              <w:rPr>
                <w:rFonts w:ascii="Calibri" w:hAnsi="Calibri"/>
                <w:b w:val="0"/>
                <w:sz w:val="21"/>
              </w:rPr>
              <w:t>Development and Deployment of Software Systems (101)</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color w:val="1F4D78"/>
                <w:sz w:val="21"/>
              </w:rPr>
              <w:t>Professor</w:t>
            </w:r>
          </w:p>
        </w:tc>
        <w:tc>
          <w:tcPr>
            <w:tcW w:type="dxa" w:w="6048"/>
            <w:vAlign w:val="center"/>
            <w:tcMar>
              <w:top w:w="80" w:type="dxa"/>
              <w:start w:w="120" w:type="dxa"/>
              <w:bottom w:w="80" w:type="dxa"/>
              <w:end w:w="120" w:type="dxa"/>
            </w:tcMar>
          </w:tcPr>
          <w:p>
            <w:pPr>
              <w:spacing w:before="0" w:after="0" w:line="269" w:lineRule="auto"/>
            </w:pPr>
            <w:r/>
            <w:r>
              <w:rPr>
                <w:rFonts w:ascii="Calibri" w:hAnsi="Calibri"/>
                <w:b w:val="0"/>
                <w:sz w:val="21"/>
              </w:rPr>
              <w:t>Israel Hernandez</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color w:val="1F4D78"/>
                <w:sz w:val="21"/>
              </w:rPr>
              <w:t>Project</w:t>
            </w:r>
          </w:p>
        </w:tc>
        <w:tc>
          <w:tcPr>
            <w:tcW w:type="dxa" w:w="6048"/>
            <w:vAlign w:val="center"/>
            <w:tcMar>
              <w:top w:w="80" w:type="dxa"/>
              <w:start w:w="120" w:type="dxa"/>
              <w:bottom w:w="80" w:type="dxa"/>
              <w:end w:w="120" w:type="dxa"/>
            </w:tcMar>
          </w:tcPr>
          <w:p>
            <w:pPr>
              <w:spacing w:before="0" w:after="0" w:line="269" w:lineRule="auto"/>
            </w:pPr>
            <w:r/>
            <w:r>
              <w:rPr>
                <w:rFonts w:ascii="Calibri" w:hAnsi="Calibri"/>
                <w:b w:val="0"/>
                <w:sz w:val="21"/>
              </w:rPr>
              <w:t>VANTAGE - Agile task, sprint, bug, analytics, and Telegram bot platform</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color w:val="1F4D78"/>
                <w:sz w:val="21"/>
              </w:rPr>
              <w:t>Module</w:t>
            </w:r>
          </w:p>
        </w:tc>
        <w:tc>
          <w:tcPr>
            <w:tcW w:type="dxa" w:w="6048"/>
            <w:vAlign w:val="center"/>
            <w:tcMar>
              <w:top w:w="80" w:type="dxa"/>
              <w:start w:w="120" w:type="dxa"/>
              <w:bottom w:w="80" w:type="dxa"/>
              <w:end w:w="120" w:type="dxa"/>
            </w:tcMar>
          </w:tcPr>
          <w:p>
            <w:pPr>
              <w:spacing w:before="0" w:after="0" w:line="269" w:lineRule="auto"/>
            </w:pPr>
            <w:r/>
            <w:r>
              <w:rPr>
                <w:rFonts w:ascii="Calibri" w:hAnsi="Calibri"/>
                <w:b w:val="0"/>
                <w:sz w:val="21"/>
              </w:rPr>
              <w:t>Deployment process: install, configure, run, validate, and troubleshoot</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color w:val="1F4D78"/>
                <w:sz w:val="21"/>
              </w:rPr>
              <w:t>Version</w:t>
            </w:r>
          </w:p>
        </w:tc>
        <w:tc>
          <w:tcPr>
            <w:tcW w:type="dxa" w:w="6048"/>
            <w:vAlign w:val="center"/>
            <w:tcMar>
              <w:top w:w="80" w:type="dxa"/>
              <w:start w:w="120" w:type="dxa"/>
              <w:bottom w:w="80" w:type="dxa"/>
              <w:end w:w="120" w:type="dxa"/>
            </w:tcMar>
          </w:tcPr>
          <w:p>
            <w:pPr>
              <w:spacing w:before="0" w:after="0" w:line="269" w:lineRule="auto"/>
            </w:pPr>
            <w:r/>
            <w:r>
              <w:rPr>
                <w:rFonts w:ascii="Calibri" w:hAnsi="Calibri"/>
                <w:b w:val="0"/>
                <w:sz w:val="21"/>
              </w:rPr>
              <w:t>Final version for Sprint 5</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color w:val="1F4D78"/>
                <w:sz w:val="21"/>
              </w:rPr>
              <w:t>Date</w:t>
            </w:r>
          </w:p>
        </w:tc>
        <w:tc>
          <w:tcPr>
            <w:tcW w:type="dxa" w:w="6048"/>
            <w:vAlign w:val="center"/>
            <w:tcMar>
              <w:top w:w="80" w:type="dxa"/>
              <w:start w:w="120" w:type="dxa"/>
              <w:bottom w:w="80" w:type="dxa"/>
              <w:end w:w="120" w:type="dxa"/>
            </w:tcMar>
          </w:tcPr>
          <w:p>
            <w:pPr>
              <w:spacing w:before="0" w:after="0" w:line="269" w:lineRule="auto"/>
            </w:pPr>
            <w:r/>
            <w:r>
              <w:rPr>
                <w:rFonts w:ascii="Calibri" w:hAnsi="Calibri"/>
                <w:b w:val="0"/>
                <w:sz w:val="21"/>
              </w:rPr>
              <w:t>June 9, 2026</w:t>
            </w:r>
          </w:p>
        </w:tc>
      </w:tr>
    </w:tbl>
    <w:p>
      <w:pPr>
        <w:spacing w:after="360"/>
      </w:pPr>
    </w:p>
    <w:p>
      <w:pPr>
        <w:spacing w:after="80"/>
        <w:jc w:val="center"/>
      </w:pPr>
      <w:r>
        <w:rPr>
          <w:rFonts w:ascii="Calibri" w:hAnsi="Calibri"/>
          <w:b/>
          <w:i w:val="0"/>
          <w:color w:val="586069"/>
          <w:sz w:val="21"/>
        </w:rPr>
        <w:t>Prepared by</w:t>
      </w:r>
    </w:p>
    <w:p>
      <w:pPr>
        <w:spacing w:after="20"/>
        <w:jc w:val="center"/>
      </w:pPr>
      <w:r>
        <w:rPr>
          <w:rFonts w:ascii="Calibri" w:hAnsi="Calibri"/>
          <w:b w:val="0"/>
          <w:i w:val="0"/>
          <w:sz w:val="21"/>
        </w:rPr>
        <w:t>Cesar Moran Macias | A01645209</w:t>
      </w:r>
    </w:p>
    <w:p>
      <w:pPr>
        <w:spacing w:after="20"/>
        <w:jc w:val="center"/>
      </w:pPr>
      <w:r>
        <w:rPr>
          <w:rFonts w:ascii="Calibri" w:hAnsi="Calibri"/>
          <w:b w:val="0"/>
          <w:i w:val="0"/>
          <w:sz w:val="21"/>
        </w:rPr>
        <w:t>Ana Paola Jimenez Sedano | A01644532</w:t>
      </w:r>
    </w:p>
    <w:p>
      <w:pPr>
        <w:spacing w:after="20"/>
        <w:jc w:val="center"/>
      </w:pPr>
      <w:r>
        <w:rPr>
          <w:rFonts w:ascii="Calibri" w:hAnsi="Calibri"/>
          <w:b w:val="0"/>
          <w:i w:val="0"/>
          <w:sz w:val="21"/>
        </w:rPr>
        <w:t>Ariana Guadalupe Rosales Villalobos | A01644773</w:t>
      </w:r>
    </w:p>
    <w:p>
      <w:pPr>
        <w:spacing w:after="20"/>
        <w:jc w:val="center"/>
      </w:pPr>
      <w:r>
        <w:rPr>
          <w:rFonts w:ascii="Calibri" w:hAnsi="Calibri"/>
          <w:b w:val="0"/>
          <w:i w:val="0"/>
          <w:sz w:val="21"/>
        </w:rPr>
        <w:t>Demmi Elizabeth Zepeda Rubio | A01709619</w:t>
      </w:r>
    </w:p>
    <w:p>
      <w:pPr>
        <w:spacing w:after="20"/>
        <w:jc w:val="center"/>
      </w:pPr>
      <w:r>
        <w:rPr>
          <w:rFonts w:ascii="Calibri" w:hAnsi="Calibri"/>
          <w:b w:val="0"/>
          <w:i w:val="0"/>
          <w:sz w:val="21"/>
        </w:rPr>
        <w:t>Luisa Merlo Garcia | A01067715</w:t>
      </w:r>
    </w:p>
    <w:p>
      <w:r>
        <w:br w:type="page"/>
      </w:r>
    </w:p>
    <w:p>
      <w:pPr>
        <w:pStyle w:val="Heading1"/>
      </w:pPr>
      <w:r>
        <w:t>Document Control</w:t>
      </w:r>
    </w:p>
    <w:tbl>
      <w:tblPr>
        <w:tblW w:type="dxa" w:w="936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592"/>
            <w:shd w:fill="F2F4F7"/>
            <w:vAlign w:val="center"/>
            <w:tcMar>
              <w:top w:w="80" w:type="dxa"/>
              <w:start w:w="120" w:type="dxa"/>
              <w:bottom w:w="80" w:type="dxa"/>
              <w:end w:w="120" w:type="dxa"/>
            </w:tcMar>
          </w:tcPr>
          <w:p>
            <w:pPr>
              <w:spacing w:before="0" w:after="0" w:line="269" w:lineRule="auto"/>
            </w:pPr>
            <w:r/>
            <w:r>
              <w:rPr>
                <w:rFonts w:ascii="Calibri" w:hAnsi="Calibri"/>
                <w:b/>
                <w:color w:val="0B2545"/>
                <w:sz w:val="19"/>
              </w:rPr>
              <w:t>Field</w:t>
            </w:r>
          </w:p>
        </w:tc>
        <w:tc>
          <w:tcPr>
            <w:tcW w:type="dxa" w:w="6768"/>
            <w:shd w:fill="F2F4F7"/>
            <w:vAlign w:val="center"/>
            <w:tcMar>
              <w:top w:w="80" w:type="dxa"/>
              <w:start w:w="120" w:type="dxa"/>
              <w:bottom w:w="80" w:type="dxa"/>
              <w:end w:w="120" w:type="dxa"/>
            </w:tcMar>
          </w:tcPr>
          <w:p>
            <w:pPr>
              <w:spacing w:before="0" w:after="0" w:line="269" w:lineRule="auto"/>
            </w:pPr>
            <w:r/>
            <w:r>
              <w:rPr>
                <w:rFonts w:ascii="Calibri" w:hAnsi="Calibri"/>
                <w:b/>
                <w:color w:val="0B2545"/>
                <w:sz w:val="19"/>
              </w:rPr>
              <w:t>Value</w:t>
            </w:r>
          </w:p>
        </w:tc>
      </w:tr>
      <w:tr>
        <w:tc>
          <w:tcPr>
            <w:tcW w:type="dxa" w:w="2592"/>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Document purpose</w:t>
            </w:r>
          </w:p>
        </w:tc>
        <w:tc>
          <w:tcPr>
            <w:tcW w:type="dxa" w:w="6768"/>
            <w:vAlign w:val="center"/>
            <w:tcMar>
              <w:top w:w="80" w:type="dxa"/>
              <w:start w:w="120" w:type="dxa"/>
              <w:bottom w:w="80" w:type="dxa"/>
              <w:end w:w="120" w:type="dxa"/>
            </w:tcMar>
          </w:tcPr>
          <w:p>
            <w:pPr>
              <w:spacing w:before="0" w:after="0" w:line="269" w:lineRule="auto"/>
            </w:pPr>
            <w:r/>
            <w:r>
              <w:rPr>
                <w:rFonts w:ascii="Calibri" w:hAnsi="Calibri"/>
                <w:b w:val="0"/>
                <w:sz w:val="18"/>
              </w:rPr>
              <w:t>Provide the final deployment manual for technical personnel responsible for installing, configuring, running, validating, and maintaining VANTAGE.</w:t>
            </w:r>
          </w:p>
        </w:tc>
      </w:tr>
      <w:tr>
        <w:tc>
          <w:tcPr>
            <w:tcW w:type="dxa" w:w="2592"/>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Scope</w:t>
            </w:r>
          </w:p>
        </w:tc>
        <w:tc>
          <w:tcPr>
            <w:tcW w:type="dxa" w:w="6768"/>
            <w:vAlign w:val="center"/>
            <w:tcMar>
              <w:top w:w="80" w:type="dxa"/>
              <w:start w:w="120" w:type="dxa"/>
              <w:bottom w:w="80" w:type="dxa"/>
              <w:end w:w="120" w:type="dxa"/>
            </w:tcMar>
          </w:tcPr>
          <w:p>
            <w:pPr>
              <w:spacing w:before="0" w:after="0" w:line="269" w:lineRule="auto"/>
            </w:pPr>
            <w:r/>
            <w:r>
              <w:rPr>
                <w:rFonts w:ascii="Calibri" w:hAnsi="Calibri"/>
                <w:b w:val="0"/>
                <w:sz w:val="18"/>
              </w:rPr>
              <w:t>Deployment module only. The manual focuses on OCI/OKE deployment and includes a local execution appendix for development validation.</w:t>
            </w:r>
          </w:p>
        </w:tc>
      </w:tr>
      <w:tr>
        <w:tc>
          <w:tcPr>
            <w:tcW w:type="dxa" w:w="2592"/>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Primary repository</w:t>
            </w:r>
          </w:p>
        </w:tc>
        <w:tc>
          <w:tcPr>
            <w:tcW w:type="dxa" w:w="6768"/>
            <w:vAlign w:val="center"/>
            <w:tcMar>
              <w:top w:w="80" w:type="dxa"/>
              <w:start w:w="120" w:type="dxa"/>
              <w:bottom w:w="80" w:type="dxa"/>
              <w:end w:w="120" w:type="dxa"/>
            </w:tcMar>
          </w:tcPr>
          <w:p>
            <w:pPr>
              <w:spacing w:before="0" w:after="0" w:line="269" w:lineRule="auto"/>
            </w:pPr>
            <w:r/>
            <w:r>
              <w:rPr>
                <w:rFonts w:ascii="Calibri" w:hAnsi="Calibri"/>
                <w:b w:val="0"/>
                <w:sz w:val="18"/>
              </w:rPr>
              <w:t>oci_devops_project, specifically MtdrSpring/backend, MtdrSpring/terraform, MtdrSpring/utils, and Wallet_reacttodogxdmp.</w:t>
            </w:r>
          </w:p>
        </w:tc>
      </w:tr>
      <w:tr>
        <w:tc>
          <w:tcPr>
            <w:tcW w:type="dxa" w:w="2592"/>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Security posture</w:t>
            </w:r>
          </w:p>
        </w:tc>
        <w:tc>
          <w:tcPr>
            <w:tcW w:type="dxa" w:w="6768"/>
            <w:vAlign w:val="center"/>
            <w:tcMar>
              <w:top w:w="80" w:type="dxa"/>
              <w:start w:w="120" w:type="dxa"/>
              <w:bottom w:w="80" w:type="dxa"/>
              <w:end w:w="120" w:type="dxa"/>
            </w:tcMar>
          </w:tcPr>
          <w:p>
            <w:pPr>
              <w:spacing w:before="0" w:after="0" w:line="269" w:lineRule="auto"/>
            </w:pPr>
            <w:r/>
            <w:r>
              <w:rPr>
                <w:rFonts w:ascii="Calibri" w:hAnsi="Calibri"/>
                <w:b w:val="0"/>
                <w:sz w:val="18"/>
              </w:rPr>
              <w:t>Real passwords, Telegram tokens, OCI auth tokens, and wallet files must be handled as secrets. This final manual uses placeholders instead of exposing credentials.</w:t>
            </w:r>
          </w:p>
        </w:tc>
      </w:tr>
    </w:tbl>
    <w:p>
      <w:pPr>
        <w:spacing w:after="40"/>
      </w:pPr>
    </w:p>
    <w:p>
      <w:pPr>
        <w:pStyle w:val="Heading1"/>
      </w:pPr>
      <w:r>
        <w:t>Table of Contents</w:t>
      </w:r>
    </w:p>
    <w:p>
      <w:pPr>
        <w:pStyle w:val="ListBullet"/>
        <w:spacing w:after="80"/>
      </w:pPr>
      <w:r>
        <w:rPr>
          <w:rFonts w:ascii="Calibri" w:hAnsi="Calibri"/>
          <w:sz w:val="21"/>
        </w:rPr>
        <w:t>1. Purpose and Deployment Scope</w:t>
      </w:r>
    </w:p>
    <w:p>
      <w:pPr>
        <w:pStyle w:val="ListBullet"/>
        <w:spacing w:after="80"/>
      </w:pPr>
      <w:r>
        <w:rPr>
          <w:rFonts w:ascii="Calibri" w:hAnsi="Calibri"/>
          <w:sz w:val="21"/>
        </w:rPr>
        <w:t>2. System Overview</w:t>
      </w:r>
    </w:p>
    <w:p>
      <w:pPr>
        <w:pStyle w:val="ListBullet"/>
        <w:spacing w:after="80"/>
      </w:pPr>
      <w:r>
        <w:rPr>
          <w:rFonts w:ascii="Calibri" w:hAnsi="Calibri"/>
          <w:sz w:val="21"/>
        </w:rPr>
        <w:t>3. Deployment Architecture</w:t>
      </w:r>
    </w:p>
    <w:p>
      <w:pPr>
        <w:pStyle w:val="ListBullet"/>
        <w:spacing w:after="80"/>
      </w:pPr>
      <w:r>
        <w:rPr>
          <w:rFonts w:ascii="Calibri" w:hAnsi="Calibri"/>
          <w:sz w:val="21"/>
        </w:rPr>
        <w:t>4. Prerequisites</w:t>
      </w:r>
    </w:p>
    <w:p>
      <w:pPr>
        <w:pStyle w:val="ListBullet"/>
        <w:spacing w:after="80"/>
      </w:pPr>
      <w:r>
        <w:rPr>
          <w:rFonts w:ascii="Calibri" w:hAnsi="Calibri"/>
          <w:sz w:val="21"/>
        </w:rPr>
        <w:t>5. Repository Elements Used for Deployment</w:t>
      </w:r>
    </w:p>
    <w:p>
      <w:pPr>
        <w:pStyle w:val="ListBullet"/>
        <w:spacing w:after="80"/>
      </w:pPr>
      <w:r>
        <w:rPr>
          <w:rFonts w:ascii="Calibri" w:hAnsi="Calibri"/>
          <w:sz w:val="21"/>
        </w:rPr>
        <w:t>6. Environment Configuration</w:t>
      </w:r>
    </w:p>
    <w:p>
      <w:pPr>
        <w:pStyle w:val="ListBullet"/>
        <w:spacing w:after="80"/>
      </w:pPr>
      <w:r>
        <w:rPr>
          <w:rFonts w:ascii="Calibri" w:hAnsi="Calibri"/>
          <w:sz w:val="21"/>
        </w:rPr>
        <w:t>7. Database and Wallet Configuration</w:t>
      </w:r>
    </w:p>
    <w:p>
      <w:pPr>
        <w:pStyle w:val="ListBullet"/>
        <w:spacing w:after="80"/>
      </w:pPr>
      <w:r>
        <w:rPr>
          <w:rFonts w:ascii="Calibri" w:hAnsi="Calibri"/>
          <w:sz w:val="21"/>
        </w:rPr>
        <w:t>8. Build Process</w:t>
      </w:r>
    </w:p>
    <w:p>
      <w:pPr>
        <w:pStyle w:val="ListBullet"/>
        <w:spacing w:after="80"/>
      </w:pPr>
      <w:r>
        <w:rPr>
          <w:rFonts w:ascii="Calibri" w:hAnsi="Calibri"/>
          <w:sz w:val="21"/>
        </w:rPr>
        <w:t>9. OCI/OKE Deployment Procedure</w:t>
      </w:r>
    </w:p>
    <w:p>
      <w:pPr>
        <w:pStyle w:val="ListBullet"/>
        <w:spacing w:after="80"/>
      </w:pPr>
      <w:r>
        <w:rPr>
          <w:rFonts w:ascii="Calibri" w:hAnsi="Calibri"/>
          <w:sz w:val="21"/>
        </w:rPr>
        <w:t>10. Running and Accessing VANTAGE</w:t>
      </w:r>
    </w:p>
    <w:p>
      <w:pPr>
        <w:pStyle w:val="ListBullet"/>
        <w:spacing w:after="80"/>
      </w:pPr>
      <w:r>
        <w:rPr>
          <w:rFonts w:ascii="Calibri" w:hAnsi="Calibri"/>
          <w:sz w:val="21"/>
        </w:rPr>
        <w:t>11. Deployment Validation</w:t>
      </w:r>
    </w:p>
    <w:p>
      <w:pPr>
        <w:pStyle w:val="ListBullet"/>
        <w:spacing w:after="80"/>
      </w:pPr>
      <w:r>
        <w:rPr>
          <w:rFonts w:ascii="Calibri" w:hAnsi="Calibri"/>
          <w:sz w:val="21"/>
        </w:rPr>
        <w:t>12. Maintenance, Updates, Rollback, and Undeploy</w:t>
      </w:r>
    </w:p>
    <w:p>
      <w:pPr>
        <w:pStyle w:val="ListBullet"/>
        <w:spacing w:after="80"/>
      </w:pPr>
      <w:r>
        <w:rPr>
          <w:rFonts w:ascii="Calibri" w:hAnsi="Calibri"/>
          <w:sz w:val="21"/>
        </w:rPr>
        <w:t>13. Troubleshooting Guide</w:t>
      </w:r>
    </w:p>
    <w:p>
      <w:pPr>
        <w:pStyle w:val="ListBullet"/>
        <w:spacing w:after="80"/>
      </w:pPr>
      <w:r>
        <w:rPr>
          <w:rFonts w:ascii="Calibri" w:hAnsi="Calibri"/>
          <w:sz w:val="21"/>
        </w:rPr>
        <w:t>14. Final Acceptance Checklist</w:t>
      </w:r>
    </w:p>
    <w:p>
      <w:pPr>
        <w:pStyle w:val="Heading1"/>
      </w:pPr>
      <w:r>
        <w:t>1. Purpose and Deployment Scope</w:t>
      </w:r>
    </w:p>
    <w:p>
      <w:r>
        <w:rPr>
          <w:rFonts w:ascii="Calibri" w:hAnsi="Calibri"/>
          <w:b w:val="0"/>
          <w:i w:val="0"/>
        </w:rPr>
        <w:t>This technical manual defines the final deployment process for VANTAGE. It is intended for technical personnel who need to prepare the target environment, configure infrastructure and credentials, build the application, deploy it into Oracle Cloud Infrastructure, validate that it is running correctly, and troubleshoot common failures.</w:t>
      </w:r>
    </w:p>
    <w:p>
      <w:r>
        <w:rPr>
          <w:rFonts w:ascii="Calibri" w:hAnsi="Calibri"/>
          <w:b w:val="0"/>
          <w:i w:val="0"/>
        </w:rPr>
        <w:t>The production target described in this manual is Oracle Cloud Infrastructure using Oracle Kubernetes Engine (OKE), Oracle Container Registry (OCIR), Oracle Autonomous Database, Kubernetes secrets, and a public LoadBalancer service. A local execution path is included only for development checks and troubleshooting.</w:t>
      </w:r>
    </w:p>
    <w:tbl>
      <w:tblPr>
        <w:tblW w:type="dxa" w:w="9360"/>
        <w:jc w:val="center"/>
        <w:tblLayout w:type="fixed"/>
        <w:tblLook w:firstColumn="1" w:firstRow="1" w:lastColumn="0" w:lastRow="0" w:noHBand="0" w:noVBand="1" w:val="04A0"/>
        <w:tblBorders>
          <w:top w:val="single" w:sz="4" w:space="0" w:color="C8D7EA"/>
          <w:left w:val="single" w:sz="4" w:space="0" w:color="C8D7EA"/>
          <w:bottom w:val="single" w:sz="4" w:space="0" w:color="C8D7EA"/>
          <w:right w:val="single" w:sz="4" w:space="0" w:color="C8D7EA"/>
          <w:insideH w:val="single" w:sz="4" w:space="0" w:color="C8D7EA"/>
          <w:insideV w:val="single" w:sz="4" w:space="0" w:color="C8D7EA"/>
        </w:tblBorders>
      </w:tblPr>
      <w:tblGrid>
        <w:gridCol w:w="9360"/>
      </w:tblGrid>
      <w:tr>
        <w:tc>
          <w:tcPr>
            <w:tcW w:type="dxa" w:w="9360"/>
            <w:shd w:fill="FFF6D7"/>
            <w:tcMar>
              <w:top w:w="120" w:type="dxa"/>
              <w:start w:w="160" w:type="dxa"/>
              <w:bottom w:w="120" w:type="dxa"/>
              <w:end w:w="160" w:type="dxa"/>
            </w:tcMar>
          </w:tcPr>
          <w:p>
            <w:pPr>
              <w:spacing w:after="0"/>
            </w:pPr>
            <w:r>
              <w:rPr>
                <w:rFonts w:ascii="Calibri" w:hAnsi="Calibri"/>
                <w:b/>
                <w:color w:val="1F4D78"/>
                <w:sz w:val="20"/>
              </w:rPr>
              <w:t xml:space="preserve">Final version note: </w:t>
            </w:r>
            <w:r>
              <w:rPr>
                <w:rFonts w:ascii="Calibri" w:hAnsi="Calibri"/>
                <w:color w:val="000000"/>
                <w:sz w:val="20"/>
              </w:rPr>
              <w:t>This document intentionally avoids hardcoded secrets. Replace placeholder values such as &lt;DB_PASSWORD&gt;, &lt;TELEGRAM_BOT_TOKEN&gt;, and &lt;OCI_USER_OCID&gt; only in the target environment, not inside source code or the submitted manual.</w:t>
            </w:r>
          </w:p>
        </w:tc>
      </w:tr>
    </w:tbl>
    <w:p>
      <w:pPr>
        <w:spacing w:after="40"/>
      </w:pPr>
    </w:p>
    <w:p>
      <w:pPr>
        <w:pStyle w:val="Heading1"/>
      </w:pPr>
      <w:r>
        <w:t>2. System Overview</w:t>
      </w:r>
    </w:p>
    <w:p>
      <w:r>
        <w:rPr>
          <w:rFonts w:ascii="Calibri" w:hAnsi="Calibri"/>
          <w:b w:val="0"/>
          <w:i w:val="0"/>
        </w:rPr>
        <w:t>VANTAGE is a Java Spring Boot and React application for agile project management. It supports users, tasks, sprints, bug reports, productivity analytics, and Telegram bot interaction. The React frontend is built during the Maven package process and copied into the Spring Boot static resources so production runs as one backend container.</w:t>
      </w:r>
    </w:p>
    <w:tbl>
      <w:tblPr>
        <w:tblW w:type="dxa" w:w="936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800"/>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Component</w:t>
            </w:r>
          </w:p>
        </w:tc>
        <w:tc>
          <w:tcPr>
            <w:tcW w:type="dxa" w:w="2376"/>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Technology</w:t>
            </w:r>
          </w:p>
        </w:tc>
        <w:tc>
          <w:tcPr>
            <w:tcW w:type="dxa" w:w="5184"/>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Deployment role</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Backend/API</w:t>
            </w:r>
          </w:p>
        </w:tc>
        <w:tc>
          <w:tcPr>
            <w:tcW w:type="dxa" w:w="2376"/>
            <w:vAlign w:val="center"/>
            <w:tcMar>
              <w:top w:w="80" w:type="dxa"/>
              <w:start w:w="120" w:type="dxa"/>
              <w:bottom w:w="80" w:type="dxa"/>
              <w:end w:w="120" w:type="dxa"/>
            </w:tcMar>
          </w:tcPr>
          <w:p>
            <w:pPr>
              <w:spacing w:before="0" w:after="0" w:line="269" w:lineRule="auto"/>
            </w:pPr>
            <w:r/>
            <w:r>
              <w:rPr>
                <w:rFonts w:ascii="Calibri" w:hAnsi="Calibri"/>
                <w:b w:val="0"/>
                <w:sz w:val="16"/>
              </w:rPr>
              <w:t>Spring Boot 3.5.6, Java, Maven</w:t>
            </w:r>
          </w:p>
        </w:tc>
        <w:tc>
          <w:tcPr>
            <w:tcW w:type="dxa" w:w="5184"/>
            <w:vAlign w:val="center"/>
            <w:tcMar>
              <w:top w:w="80" w:type="dxa"/>
              <w:start w:w="120" w:type="dxa"/>
              <w:bottom w:w="80" w:type="dxa"/>
              <w:end w:w="120" w:type="dxa"/>
            </w:tcMar>
          </w:tcPr>
          <w:p>
            <w:pPr>
              <w:spacing w:before="0" w:after="0" w:line="269" w:lineRule="auto"/>
            </w:pPr>
            <w:r/>
            <w:r>
              <w:rPr>
                <w:rFonts w:ascii="Calibri" w:hAnsi="Calibri"/>
                <w:b w:val="0"/>
                <w:sz w:val="16"/>
              </w:rPr>
              <w:t>Runs REST APIs, business logic, JPA repositories, security configuration, and Telegram bot integration.</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Frontend</w:t>
            </w:r>
          </w:p>
        </w:tc>
        <w:tc>
          <w:tcPr>
            <w:tcW w:type="dxa" w:w="2376"/>
            <w:vAlign w:val="center"/>
            <w:tcMar>
              <w:top w:w="80" w:type="dxa"/>
              <w:start w:w="120" w:type="dxa"/>
              <w:bottom w:w="80" w:type="dxa"/>
              <w:end w:w="120" w:type="dxa"/>
            </w:tcMar>
          </w:tcPr>
          <w:p>
            <w:pPr>
              <w:spacing w:before="0" w:after="0" w:line="269" w:lineRule="auto"/>
            </w:pPr>
            <w:r/>
            <w:r>
              <w:rPr>
                <w:rFonts w:ascii="Calibri" w:hAnsi="Calibri"/>
                <w:b w:val="0"/>
                <w:sz w:val="16"/>
              </w:rPr>
              <w:t>React</w:t>
            </w:r>
          </w:p>
        </w:tc>
        <w:tc>
          <w:tcPr>
            <w:tcW w:type="dxa" w:w="5184"/>
            <w:vAlign w:val="center"/>
            <w:tcMar>
              <w:top w:w="80" w:type="dxa"/>
              <w:start w:w="120" w:type="dxa"/>
              <w:bottom w:w="80" w:type="dxa"/>
              <w:end w:w="120" w:type="dxa"/>
            </w:tcMar>
          </w:tcPr>
          <w:p>
            <w:pPr>
              <w:spacing w:before="0" w:after="0" w:line="269" w:lineRule="auto"/>
            </w:pPr>
            <w:r/>
            <w:r>
              <w:rPr>
                <w:rFonts w:ascii="Calibri" w:hAnsi="Calibri"/>
                <w:b w:val="0"/>
                <w:sz w:val="16"/>
              </w:rPr>
              <w:t>Built with npm during Maven packaging and served by Spring Boot static resources.</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Database</w:t>
            </w:r>
          </w:p>
        </w:tc>
        <w:tc>
          <w:tcPr>
            <w:tcW w:type="dxa" w:w="2376"/>
            <w:vAlign w:val="center"/>
            <w:tcMar>
              <w:top w:w="80" w:type="dxa"/>
              <w:start w:w="120" w:type="dxa"/>
              <w:bottom w:w="80" w:type="dxa"/>
              <w:end w:w="120" w:type="dxa"/>
            </w:tcMar>
          </w:tcPr>
          <w:p>
            <w:pPr>
              <w:spacing w:before="0" w:after="0" w:line="269" w:lineRule="auto"/>
            </w:pPr>
            <w:r/>
            <w:r>
              <w:rPr>
                <w:rFonts w:ascii="Calibri" w:hAnsi="Calibri"/>
                <w:b w:val="0"/>
                <w:sz w:val="16"/>
              </w:rPr>
              <w:t>Oracle Autonomous Database</w:t>
            </w:r>
          </w:p>
        </w:tc>
        <w:tc>
          <w:tcPr>
            <w:tcW w:type="dxa" w:w="5184"/>
            <w:vAlign w:val="center"/>
            <w:tcMar>
              <w:top w:w="80" w:type="dxa"/>
              <w:start w:w="120" w:type="dxa"/>
              <w:bottom w:w="80" w:type="dxa"/>
              <w:end w:w="120" w:type="dxa"/>
            </w:tcMar>
          </w:tcPr>
          <w:p>
            <w:pPr>
              <w:spacing w:before="0" w:after="0" w:line="269" w:lineRule="auto"/>
            </w:pPr>
            <w:r/>
            <w:r>
              <w:rPr>
                <w:rFonts w:ascii="Calibri" w:hAnsi="Calibri"/>
                <w:b w:val="0"/>
                <w:sz w:val="16"/>
              </w:rPr>
              <w:t>Stores VANTAGE users, tasks, task assignees, sprints, bugs, and bot/vector-related data.</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Container</w:t>
            </w:r>
          </w:p>
        </w:tc>
        <w:tc>
          <w:tcPr>
            <w:tcW w:type="dxa" w:w="2376"/>
            <w:vAlign w:val="center"/>
            <w:tcMar>
              <w:top w:w="80" w:type="dxa"/>
              <w:start w:w="120" w:type="dxa"/>
              <w:bottom w:w="80" w:type="dxa"/>
              <w:end w:w="120" w:type="dxa"/>
            </w:tcMar>
          </w:tcPr>
          <w:p>
            <w:pPr>
              <w:spacing w:before="0" w:after="0" w:line="269" w:lineRule="auto"/>
            </w:pPr>
            <w:r/>
            <w:r>
              <w:rPr>
                <w:rFonts w:ascii="Calibri" w:hAnsi="Calibri"/>
                <w:b w:val="0"/>
                <w:sz w:val="16"/>
              </w:rPr>
              <w:t>Docker image from MtdrSpring/backend/Dockerfile</w:t>
            </w:r>
          </w:p>
        </w:tc>
        <w:tc>
          <w:tcPr>
            <w:tcW w:type="dxa" w:w="5184"/>
            <w:vAlign w:val="center"/>
            <w:tcMar>
              <w:top w:w="80" w:type="dxa"/>
              <w:start w:w="120" w:type="dxa"/>
              <w:bottom w:w="80" w:type="dxa"/>
              <w:end w:w="120" w:type="dxa"/>
            </w:tcMar>
          </w:tcPr>
          <w:p>
            <w:pPr>
              <w:spacing w:before="0" w:after="0" w:line="269" w:lineRule="auto"/>
            </w:pPr>
            <w:r/>
            <w:r>
              <w:rPr>
                <w:rFonts w:ascii="Calibri" w:hAnsi="Calibri"/>
                <w:b w:val="0"/>
                <w:sz w:val="16"/>
              </w:rPr>
              <w:t>Packages target/MyTodoList-0.0.1-SNAPSHOT.jar and exposes port 8080.</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Orchestration</w:t>
            </w:r>
          </w:p>
        </w:tc>
        <w:tc>
          <w:tcPr>
            <w:tcW w:type="dxa" w:w="2376"/>
            <w:vAlign w:val="center"/>
            <w:tcMar>
              <w:top w:w="80" w:type="dxa"/>
              <w:start w:w="120" w:type="dxa"/>
              <w:bottom w:w="80" w:type="dxa"/>
              <w:end w:w="120" w:type="dxa"/>
            </w:tcMar>
          </w:tcPr>
          <w:p>
            <w:pPr>
              <w:spacing w:before="0" w:after="0" w:line="269" w:lineRule="auto"/>
            </w:pPr>
            <w:r/>
            <w:r>
              <w:rPr>
                <w:rFonts w:ascii="Calibri" w:hAnsi="Calibri"/>
                <w:b w:val="0"/>
                <w:sz w:val="16"/>
              </w:rPr>
              <w:t>Oracle Kubernetes Engine</w:t>
            </w:r>
          </w:p>
        </w:tc>
        <w:tc>
          <w:tcPr>
            <w:tcW w:type="dxa" w:w="5184"/>
            <w:vAlign w:val="center"/>
            <w:tcMar>
              <w:top w:w="80" w:type="dxa"/>
              <w:start w:w="120" w:type="dxa"/>
              <w:bottom w:w="80" w:type="dxa"/>
              <w:end w:w="120" w:type="dxa"/>
            </w:tcMar>
          </w:tcPr>
          <w:p>
            <w:pPr>
              <w:spacing w:before="0" w:after="0" w:line="269" w:lineRule="auto"/>
            </w:pPr>
            <w:r/>
            <w:r>
              <w:rPr>
                <w:rFonts w:ascii="Calibri" w:hAnsi="Calibri"/>
                <w:b w:val="0"/>
                <w:sz w:val="16"/>
              </w:rPr>
              <w:t>Runs two application replicas and exposes the app through Kubernetes Services.</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Registry</w:t>
            </w:r>
          </w:p>
        </w:tc>
        <w:tc>
          <w:tcPr>
            <w:tcW w:type="dxa" w:w="2376"/>
            <w:vAlign w:val="center"/>
            <w:tcMar>
              <w:top w:w="80" w:type="dxa"/>
              <w:start w:w="120" w:type="dxa"/>
              <w:bottom w:w="80" w:type="dxa"/>
              <w:end w:w="120" w:type="dxa"/>
            </w:tcMar>
          </w:tcPr>
          <w:p>
            <w:pPr>
              <w:spacing w:before="0" w:after="0" w:line="269" w:lineRule="auto"/>
            </w:pPr>
            <w:r/>
            <w:r>
              <w:rPr>
                <w:rFonts w:ascii="Calibri" w:hAnsi="Calibri"/>
                <w:b w:val="0"/>
                <w:sz w:val="16"/>
              </w:rPr>
              <w:t>OCI Container Registry</w:t>
            </w:r>
          </w:p>
        </w:tc>
        <w:tc>
          <w:tcPr>
            <w:tcW w:type="dxa" w:w="5184"/>
            <w:vAlign w:val="center"/>
            <w:tcMar>
              <w:top w:w="80" w:type="dxa"/>
              <w:start w:w="120" w:type="dxa"/>
              <w:bottom w:w="80" w:type="dxa"/>
              <w:end w:w="120" w:type="dxa"/>
            </w:tcMar>
          </w:tcPr>
          <w:p>
            <w:pPr>
              <w:spacing w:before="0" w:after="0" w:line="269" w:lineRule="auto"/>
            </w:pPr>
            <w:r/>
            <w:r>
              <w:rPr>
                <w:rFonts w:ascii="Calibri" w:hAnsi="Calibri"/>
                <w:b w:val="0"/>
                <w:sz w:val="16"/>
              </w:rPr>
              <w:t>Stores the todolistapp-springboot:0.1 image used by OKE.</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Infrastructure</w:t>
            </w:r>
          </w:p>
        </w:tc>
        <w:tc>
          <w:tcPr>
            <w:tcW w:type="dxa" w:w="2376"/>
            <w:vAlign w:val="center"/>
            <w:tcMar>
              <w:top w:w="80" w:type="dxa"/>
              <w:start w:w="120" w:type="dxa"/>
              <w:bottom w:w="80" w:type="dxa"/>
              <w:end w:w="120" w:type="dxa"/>
            </w:tcMar>
          </w:tcPr>
          <w:p>
            <w:pPr>
              <w:spacing w:before="0" w:after="0" w:line="269" w:lineRule="auto"/>
            </w:pPr>
            <w:r/>
            <w:r>
              <w:rPr>
                <w:rFonts w:ascii="Calibri" w:hAnsi="Calibri"/>
                <w:b w:val="0"/>
                <w:sz w:val="16"/>
              </w:rPr>
              <w:t>Terraform and shell utilities</w:t>
            </w:r>
          </w:p>
        </w:tc>
        <w:tc>
          <w:tcPr>
            <w:tcW w:type="dxa" w:w="5184"/>
            <w:vAlign w:val="center"/>
            <w:tcMar>
              <w:top w:w="80" w:type="dxa"/>
              <w:start w:w="120" w:type="dxa"/>
              <w:bottom w:w="80" w:type="dxa"/>
              <w:end w:w="120" w:type="dxa"/>
            </w:tcMar>
          </w:tcPr>
          <w:p>
            <w:pPr>
              <w:spacing w:before="0" w:after="0" w:line="269" w:lineRule="auto"/>
            </w:pPr>
            <w:r/>
            <w:r>
              <w:rPr>
                <w:rFonts w:ascii="Calibri" w:hAnsi="Calibri"/>
                <w:b w:val="0"/>
                <w:sz w:val="16"/>
              </w:rPr>
              <w:t>Creates and configures OCI networking, database, object storage, OKE, namespace, and secrets.</w:t>
            </w:r>
          </w:p>
        </w:tc>
      </w:tr>
    </w:tbl>
    <w:p>
      <w:pPr>
        <w:spacing w:after="40"/>
      </w:pPr>
    </w:p>
    <w:p>
      <w:pPr>
        <w:pStyle w:val="Heading1"/>
      </w:pPr>
      <w:r>
        <w:t>3. Deployment Architecture</w:t>
      </w:r>
    </w:p>
    <w:p>
      <w:r>
        <w:rPr>
          <w:rFonts w:ascii="Calibri" w:hAnsi="Calibri"/>
          <w:b w:val="0"/>
          <w:i w:val="0"/>
        </w:rPr>
        <w:t>The deployment flow starts with OCI infrastructure provisioning, then builds a Spring Boot executable JAR, creates a Docker image, pushes it to OCIR, and deploys it into OKE. Kubernetes injects database and UI credentials through secrets and mounts the Autonomous Database wallet into the application container.</w:t>
      </w:r>
    </w:p>
    <w:tbl>
      <w:tblPr>
        <w:tblW w:type="dxa" w:w="936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792"/>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Step</w:t>
            </w:r>
          </w:p>
        </w:tc>
        <w:tc>
          <w:tcPr>
            <w:tcW w:type="dxa" w:w="4968"/>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Action</w:t>
            </w:r>
          </w:p>
        </w:tc>
        <w:tc>
          <w:tcPr>
            <w:tcW w:type="dxa" w:w="3600"/>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Main artifact</w:t>
            </w:r>
          </w:p>
        </w:tc>
      </w:tr>
      <w:tr>
        <w:tc>
          <w:tcPr>
            <w:tcW w:type="dxa" w:w="792"/>
            <w:vAlign w:val="center"/>
            <w:tcMar>
              <w:top w:w="80" w:type="dxa"/>
              <w:start w:w="120" w:type="dxa"/>
              <w:bottom w:w="80" w:type="dxa"/>
              <w:end w:w="120" w:type="dxa"/>
            </w:tcMar>
          </w:tcPr>
          <w:p>
            <w:pPr>
              <w:spacing w:before="0" w:after="0" w:line="269" w:lineRule="auto"/>
            </w:pPr>
            <w:r/>
            <w:r>
              <w:rPr>
                <w:rFonts w:ascii="Calibri" w:hAnsi="Calibri"/>
                <w:b w:val="0"/>
                <w:sz w:val="16"/>
              </w:rPr>
              <w:t>1</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Provision OCI resources with Terraform and setup scripts.</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VCN, gateways, Autonomous Database, Object Storage, OCIR, OKE cluster.</w:t>
            </w:r>
          </w:p>
        </w:tc>
      </w:tr>
      <w:tr>
        <w:tc>
          <w:tcPr>
            <w:tcW w:type="dxa" w:w="792"/>
            <w:vAlign w:val="center"/>
            <w:tcMar>
              <w:top w:w="80" w:type="dxa"/>
              <w:start w:w="120" w:type="dxa"/>
              <w:bottom w:w="80" w:type="dxa"/>
              <w:end w:w="120" w:type="dxa"/>
            </w:tcMar>
          </w:tcPr>
          <w:p>
            <w:pPr>
              <w:spacing w:before="0" w:after="0" w:line="269" w:lineRule="auto"/>
            </w:pPr>
            <w:r/>
            <w:r>
              <w:rPr>
                <w:rFonts w:ascii="Calibri" w:hAnsi="Calibri"/>
                <w:b w:val="0"/>
                <w:sz w:val="16"/>
              </w:rPr>
              <w:t>2</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Prepare environment state and credentials.</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state files, Docker registry login, Kubernetes namespace, dbuser and frontendadmin secrets.</w:t>
            </w:r>
          </w:p>
        </w:tc>
      </w:tr>
      <w:tr>
        <w:tc>
          <w:tcPr>
            <w:tcW w:type="dxa" w:w="792"/>
            <w:vAlign w:val="center"/>
            <w:tcMar>
              <w:top w:w="80" w:type="dxa"/>
              <w:start w:w="120" w:type="dxa"/>
              <w:bottom w:w="80" w:type="dxa"/>
              <w:end w:w="120" w:type="dxa"/>
            </w:tcMar>
          </w:tcPr>
          <w:p>
            <w:pPr>
              <w:spacing w:before="0" w:after="0" w:line="269" w:lineRule="auto"/>
            </w:pPr>
            <w:r/>
            <w:r>
              <w:rPr>
                <w:rFonts w:ascii="Calibri" w:hAnsi="Calibri"/>
                <w:b w:val="0"/>
                <w:sz w:val="16"/>
              </w:rPr>
              <w:t>3</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Build Spring Boot plus React.</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target/MyTodoList-0.0.1-SNAPSHOT.jar.</w:t>
            </w:r>
          </w:p>
        </w:tc>
      </w:tr>
      <w:tr>
        <w:tc>
          <w:tcPr>
            <w:tcW w:type="dxa" w:w="792"/>
            <w:vAlign w:val="center"/>
            <w:tcMar>
              <w:top w:w="80" w:type="dxa"/>
              <w:start w:w="120" w:type="dxa"/>
              <w:bottom w:w="80" w:type="dxa"/>
              <w:end w:w="120" w:type="dxa"/>
            </w:tcMar>
          </w:tcPr>
          <w:p>
            <w:pPr>
              <w:spacing w:before="0" w:after="0" w:line="269" w:lineRule="auto"/>
            </w:pPr>
            <w:r/>
            <w:r>
              <w:rPr>
                <w:rFonts w:ascii="Calibri" w:hAnsi="Calibri"/>
                <w:b w:val="0"/>
                <w:sz w:val="16"/>
              </w:rPr>
              <w:t>4</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Build and push Docker image.</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&lt;DOCKER_REGISTRY&gt;/todolistapp-springboot:0.1.</w:t>
            </w:r>
          </w:p>
        </w:tc>
      </w:tr>
      <w:tr>
        <w:tc>
          <w:tcPr>
            <w:tcW w:type="dxa" w:w="792"/>
            <w:vAlign w:val="center"/>
            <w:tcMar>
              <w:top w:w="80" w:type="dxa"/>
              <w:start w:w="120" w:type="dxa"/>
              <w:bottom w:w="80" w:type="dxa"/>
              <w:end w:w="120" w:type="dxa"/>
            </w:tcMar>
          </w:tcPr>
          <w:p>
            <w:pPr>
              <w:spacing w:before="0" w:after="0" w:line="269" w:lineRule="auto"/>
            </w:pPr>
            <w:r/>
            <w:r>
              <w:rPr>
                <w:rFonts w:ascii="Calibri" w:hAnsi="Calibri"/>
                <w:b w:val="0"/>
                <w:sz w:val="16"/>
              </w:rPr>
              <w:t>5</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Deploy Kubernetes manifest.</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todolistapp-springboot-deployment and LoadBalancer service.</w:t>
            </w:r>
          </w:p>
        </w:tc>
      </w:tr>
      <w:tr>
        <w:tc>
          <w:tcPr>
            <w:tcW w:type="dxa" w:w="792"/>
            <w:vAlign w:val="center"/>
            <w:tcMar>
              <w:top w:w="80" w:type="dxa"/>
              <w:start w:w="120" w:type="dxa"/>
              <w:bottom w:w="80" w:type="dxa"/>
              <w:end w:w="120" w:type="dxa"/>
            </w:tcMar>
          </w:tcPr>
          <w:p>
            <w:pPr>
              <w:spacing w:before="0" w:after="0" w:line="269" w:lineRule="auto"/>
            </w:pPr>
            <w:r/>
            <w:r>
              <w:rPr>
                <w:rFonts w:ascii="Calibri" w:hAnsi="Calibri"/>
                <w:b w:val="0"/>
                <w:sz w:val="16"/>
              </w:rPr>
              <w:t>6</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Validate externally and internally.</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Browser access, API responses, pod logs, database connectivity.</w:t>
            </w:r>
          </w:p>
        </w:tc>
      </w:tr>
    </w:tbl>
    <w:p>
      <w:pPr>
        <w:spacing w:after="40"/>
      </w:pPr>
    </w:p>
    <w:tbl>
      <w:tblPr>
        <w:tblW w:type="dxa" w:w="9360"/>
        <w:jc w:val="center"/>
        <w:tblLayout w:type="fixed"/>
        <w:tblLook w:firstColumn="1" w:firstRow="1" w:lastColumn="0" w:lastRow="0" w:noHBand="0" w:noVBand="1" w:val="04A0"/>
        <w:tblBorders>
          <w:top w:val="single" w:sz="4" w:space="0" w:color="C8D7EA"/>
          <w:left w:val="single" w:sz="4" w:space="0" w:color="C8D7EA"/>
          <w:bottom w:val="single" w:sz="4" w:space="0" w:color="C8D7EA"/>
          <w:right w:val="single" w:sz="4" w:space="0" w:color="C8D7EA"/>
          <w:insideH w:val="single" w:sz="4" w:space="0" w:color="C8D7EA"/>
          <w:insideV w:val="single" w:sz="4" w:space="0" w:color="C8D7EA"/>
        </w:tblBorders>
      </w:tblPr>
      <w:tblGrid>
        <w:gridCol w:w="9360"/>
      </w:tblGrid>
      <w:tr>
        <w:tc>
          <w:tcPr>
            <w:tcW w:type="dxa" w:w="9360"/>
            <w:shd w:fill="EEF4FB"/>
            <w:tcMar>
              <w:top w:w="120" w:type="dxa"/>
              <w:start w:w="160" w:type="dxa"/>
              <w:bottom w:w="120" w:type="dxa"/>
              <w:end w:w="160" w:type="dxa"/>
            </w:tcMar>
          </w:tcPr>
          <w:p>
            <w:pPr>
              <w:spacing w:after="0"/>
            </w:pPr>
            <w:r>
              <w:rPr>
                <w:rFonts w:ascii="Calibri" w:hAnsi="Calibri"/>
                <w:b/>
                <w:color w:val="1F4D78"/>
                <w:sz w:val="20"/>
              </w:rPr>
              <w:t xml:space="preserve">Network path: </w:t>
            </w:r>
            <w:r>
              <w:rPr>
                <w:rFonts w:ascii="Calibri" w:hAnsi="Calibri"/>
                <w:color w:val="000000"/>
                <w:sz w:val="20"/>
              </w:rPr>
              <w:t>External users access VANTAGE through the Kubernetes LoadBalancer on port 80. The service forwards traffic to container port 8080, where the Spring Boot application listens. Database connectivity uses the Oracle wallet mounted at /mtdrworkshop/creds.</w:t>
            </w:r>
          </w:p>
        </w:tc>
      </w:tr>
    </w:tbl>
    <w:p>
      <w:pPr>
        <w:spacing w:after="40"/>
      </w:pPr>
    </w:p>
    <w:p>
      <w:pPr>
        <w:pStyle w:val="Heading1"/>
      </w:pPr>
      <w:r>
        <w:t>4. Prerequisites</w:t>
      </w:r>
    </w:p>
    <w:p>
      <w:pPr>
        <w:pStyle w:val="Heading2"/>
      </w:pPr>
      <w:r>
        <w:t>4.1 OCI access prerequisites</w:t>
      </w:r>
    </w:p>
    <w:p>
      <w:pPr>
        <w:pStyle w:val="ListBullet"/>
        <w:spacing w:after="80"/>
      </w:pPr>
      <w:r>
        <w:rPr>
          <w:rFonts w:ascii="Calibri" w:hAnsi="Calibri"/>
          <w:sz w:val="21"/>
        </w:rPr>
        <w:t>An OCI tenancy with permission to use Cloud Shell and manage the resources required by the deployment.</w:t>
      </w:r>
    </w:p>
    <w:p>
      <w:pPr>
        <w:pStyle w:val="ListBullet"/>
        <w:spacing w:after="80"/>
      </w:pPr>
      <w:r>
        <w:rPr>
          <w:rFonts w:ascii="Calibri" w:hAnsi="Calibri"/>
          <w:sz w:val="21"/>
        </w:rPr>
        <w:t>A user added to an OCI group with policies for compute, networking, OKE, database, object storage, and container registry.</w:t>
      </w:r>
    </w:p>
    <w:p>
      <w:pPr>
        <w:pStyle w:val="ListBullet"/>
        <w:spacing w:after="80"/>
      </w:pPr>
      <w:r>
        <w:rPr>
          <w:rFonts w:ascii="Calibri" w:hAnsi="Calibri"/>
          <w:sz w:val="21"/>
        </w:rPr>
        <w:t>The OCI user OCID available from the OCI Console profile page.</w:t>
      </w:r>
    </w:p>
    <w:p>
      <w:pPr>
        <w:pStyle w:val="ListBullet"/>
        <w:spacing w:after="80"/>
      </w:pPr>
      <w:r>
        <w:rPr>
          <w:rFonts w:ascii="Calibri" w:hAnsi="Calibri"/>
          <w:sz w:val="21"/>
        </w:rPr>
        <w:t>An OCI auth token for Docker login to OCIR. This is not the OCI console password.</w:t>
      </w:r>
    </w:p>
    <w:p>
      <w:pPr>
        <w:pStyle w:val="ListBullet"/>
        <w:spacing w:after="80"/>
      </w:pPr>
      <w:r>
        <w:rPr>
          <w:rFonts w:ascii="Calibri" w:hAnsi="Calibri"/>
          <w:sz w:val="21"/>
        </w:rPr>
        <w:t>A target OCI region. The repository examples use the Mexico Queretaro region, but the process works with any supported region.</w:t>
      </w:r>
    </w:p>
    <w:p>
      <w:pPr>
        <w:pStyle w:val="Heading2"/>
      </w:pPr>
      <w:r>
        <w:t>4.2 Software prerequisites</w:t>
      </w:r>
    </w:p>
    <w:tbl>
      <w:tblPr>
        <w:tblW w:type="dxa" w:w="936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1800"/>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Tool</w:t>
            </w:r>
          </w:p>
        </w:tc>
        <w:tc>
          <w:tcPr>
            <w:tcW w:type="dxa" w:w="2592"/>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Required for</w:t>
            </w:r>
          </w:p>
        </w:tc>
        <w:tc>
          <w:tcPr>
            <w:tcW w:type="dxa" w:w="4968"/>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Notes</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Git</w:t>
            </w:r>
          </w:p>
        </w:tc>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Cloning the repository</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Used in Cloud Shell or local development environment.</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Java 22 / GraalVM Java 22</w:t>
            </w:r>
          </w:p>
        </w:tc>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Build and runtime compatibility</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env.sh checks Java and sets JAVA_HOME when the expected local GraalVM path exists.</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Maven / Maven Wrapper</w:t>
            </w:r>
          </w:p>
        </w:tc>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Spring Boot build</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The repository includes mvnw and mvnw.cmd under MtdrSpring/backend.</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Node.js and npm</w:t>
            </w:r>
          </w:p>
        </w:tc>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React build</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frontend-maven-plugin installs Node v23.9.0 and npm 8.1.2 for the build.</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Docker</w:t>
            </w:r>
          </w:p>
        </w:tc>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Image build and push</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Must be authenticated with OCIR before pushing.</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kubectl</w:t>
            </w:r>
          </w:p>
        </w:tc>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OKE deployment and validation</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Configured by setup using oci ce cluster create-kubeconfig.</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Terraform</w:t>
            </w:r>
          </w:p>
        </w:tc>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OCI infrastructure</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Called by the setup utilities from MtdrSpring/terraform.</w:t>
            </w:r>
          </w:p>
        </w:tc>
      </w:tr>
      <w:tr>
        <w:tc>
          <w:tcPr>
            <w:tcW w:type="dxa" w:w="1800"/>
            <w:vAlign w:val="center"/>
            <w:tcMar>
              <w:top w:w="80" w:type="dxa"/>
              <w:start w:w="120" w:type="dxa"/>
              <w:bottom w:w="80" w:type="dxa"/>
              <w:end w:w="120" w:type="dxa"/>
            </w:tcMar>
          </w:tcPr>
          <w:p>
            <w:pPr>
              <w:spacing w:before="0" w:after="0" w:line="269" w:lineRule="auto"/>
            </w:pPr>
            <w:r/>
            <w:r>
              <w:rPr>
                <w:rFonts w:ascii="Calibri" w:hAnsi="Calibri"/>
                <w:b w:val="0"/>
                <w:sz w:val="16"/>
              </w:rPr>
              <w:t>OCI CLI</w:t>
            </w:r>
          </w:p>
        </w:tc>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OCI resource operations</w:t>
            </w:r>
          </w:p>
        </w:tc>
        <w:tc>
          <w:tcPr>
            <w:tcW w:type="dxa" w:w="4968"/>
            <w:vAlign w:val="center"/>
            <w:tcMar>
              <w:top w:w="80" w:type="dxa"/>
              <w:start w:w="120" w:type="dxa"/>
              <w:bottom w:w="80" w:type="dxa"/>
              <w:end w:w="120" w:type="dxa"/>
            </w:tcMar>
          </w:tcPr>
          <w:p>
            <w:pPr>
              <w:spacing w:before="0" w:after="0" w:line="269" w:lineRule="auto"/>
            </w:pPr>
            <w:r/>
            <w:r>
              <w:rPr>
                <w:rFonts w:ascii="Calibri" w:hAnsi="Calibri"/>
                <w:b w:val="0"/>
                <w:sz w:val="16"/>
              </w:rPr>
              <w:t>Used by setup scripts for database, registry, object storage, and cluster access.</w:t>
            </w:r>
          </w:p>
        </w:tc>
      </w:tr>
    </w:tbl>
    <w:p>
      <w:pPr>
        <w:spacing w:after="40"/>
      </w:pPr>
    </w:p>
    <w:p>
      <w:pPr>
        <w:pStyle w:val="Heading1"/>
      </w:pPr>
      <w:r>
        <w:t>5. Repository Elements Used for Deployment</w:t>
      </w:r>
    </w:p>
    <w:tbl>
      <w:tblPr>
        <w:tblW w:type="dxa" w:w="936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3384"/>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Path</w:t>
            </w:r>
          </w:p>
        </w:tc>
        <w:tc>
          <w:tcPr>
            <w:tcW w:type="dxa" w:w="5976"/>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Purpose</w:t>
            </w:r>
          </w:p>
        </w:tc>
      </w:tr>
      <w:tr>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MtdrSpring/env.sh</w:t>
            </w:r>
          </w:p>
        </w:tc>
        <w:tc>
          <w:tcPr>
            <w:tcW w:type="dxa" w:w="5976"/>
            <w:vAlign w:val="center"/>
            <w:tcMar>
              <w:top w:w="80" w:type="dxa"/>
              <w:start w:w="120" w:type="dxa"/>
              <w:bottom w:w="80" w:type="dxa"/>
              <w:end w:w="120" w:type="dxa"/>
            </w:tcMar>
          </w:tcPr>
          <w:p>
            <w:pPr>
              <w:spacing w:before="0" w:after="0" w:line="269" w:lineRule="auto"/>
            </w:pPr>
            <w:r/>
            <w:r>
              <w:rPr>
                <w:rFonts w:ascii="Calibri" w:hAnsi="Calibri"/>
                <w:b w:val="0"/>
                <w:sz w:val="16"/>
              </w:rPr>
              <w:t>Loads deployment environment variables, Java path checks, state directory, logs, helper functions, and kubectl aliases.</w:t>
            </w:r>
          </w:p>
        </w:tc>
      </w:tr>
      <w:tr>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MtdrSpring/setup.sh</w:t>
            </w:r>
          </w:p>
        </w:tc>
        <w:tc>
          <w:tcPr>
            <w:tcW w:type="dxa" w:w="5976"/>
            <w:vAlign w:val="center"/>
            <w:tcMar>
              <w:top w:w="80" w:type="dxa"/>
              <w:start w:w="120" w:type="dxa"/>
              <w:bottom w:w="80" w:type="dxa"/>
              <w:end w:w="120" w:type="dxa"/>
            </w:tcMar>
          </w:tcPr>
          <w:p>
            <w:pPr>
              <w:spacing w:before="0" w:after="0" w:line="269" w:lineRule="auto"/>
            </w:pPr>
            <w:r/>
            <w:r>
              <w:rPr>
                <w:rFonts w:ascii="Calibri" w:hAnsi="Calibri"/>
                <w:b w:val="0"/>
                <w:sz w:val="16"/>
              </w:rPr>
              <w:t>Starts the full setup process and delegates to utils/main-setup.sh.</w:t>
            </w:r>
          </w:p>
        </w:tc>
      </w:tr>
      <w:tr>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MtdrSpring/utils/main-setup.sh</w:t>
            </w:r>
          </w:p>
        </w:tc>
        <w:tc>
          <w:tcPr>
            <w:tcW w:type="dxa" w:w="5976"/>
            <w:vAlign w:val="center"/>
            <w:tcMar>
              <w:top w:w="80" w:type="dxa"/>
              <w:start w:w="120" w:type="dxa"/>
              <w:bottom w:w="80" w:type="dxa"/>
              <w:end w:w="120" w:type="dxa"/>
            </w:tcMar>
          </w:tcPr>
          <w:p>
            <w:pPr>
              <w:spacing w:before="0" w:after="0" w:line="269" w:lineRule="auto"/>
            </w:pPr>
            <w:r/>
            <w:r>
              <w:rPr>
                <w:rFonts w:ascii="Calibri" w:hAnsi="Calibri"/>
                <w:b w:val="0"/>
                <w:sz w:val="16"/>
              </w:rPr>
              <w:t>Creates or validates OCI state, compartment, Docker registry login, database password secret, UI secret, and background provisioning tasks.</w:t>
            </w:r>
          </w:p>
        </w:tc>
      </w:tr>
      <w:tr>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MtdrSpring/utils/oke-setup.sh</w:t>
            </w:r>
          </w:p>
        </w:tc>
        <w:tc>
          <w:tcPr>
            <w:tcW w:type="dxa" w:w="5976"/>
            <w:vAlign w:val="center"/>
            <w:tcMar>
              <w:top w:w="80" w:type="dxa"/>
              <w:start w:w="120" w:type="dxa"/>
              <w:bottom w:w="80" w:type="dxa"/>
              <w:end w:w="120" w:type="dxa"/>
            </w:tcMar>
          </w:tcPr>
          <w:p>
            <w:pPr>
              <w:spacing w:before="0" w:after="0" w:line="269" w:lineRule="auto"/>
            </w:pPr>
            <w:r/>
            <w:r>
              <w:rPr>
                <w:rFonts w:ascii="Calibri" w:hAnsi="Calibri"/>
                <w:b w:val="0"/>
                <w:sz w:val="16"/>
              </w:rPr>
              <w:t>Creates TLS files, configures kubeconfig, waits for OKE nodes, and creates the mtdrworkshop namespace.</w:t>
            </w:r>
          </w:p>
        </w:tc>
      </w:tr>
      <w:tr>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MtdrSpring/utils/db-setup.sh</w:t>
            </w:r>
          </w:p>
        </w:tc>
        <w:tc>
          <w:tcPr>
            <w:tcW w:type="dxa" w:w="5976"/>
            <w:vAlign w:val="center"/>
            <w:tcMar>
              <w:top w:w="80" w:type="dxa"/>
              <w:start w:w="120" w:type="dxa"/>
              <w:bottom w:w="80" w:type="dxa"/>
              <w:end w:w="120" w:type="dxa"/>
            </w:tcMar>
          </w:tcPr>
          <w:p>
            <w:pPr>
              <w:spacing w:before="0" w:after="0" w:line="269" w:lineRule="auto"/>
            </w:pPr>
            <w:r/>
            <w:r>
              <w:rPr>
                <w:rFonts w:ascii="Calibri" w:hAnsi="Calibri"/>
                <w:b w:val="0"/>
                <w:sz w:val="16"/>
              </w:rPr>
              <w:t>Downloads the Autonomous Database wallet, creates the wallet Kubernetes secret, and prepares database objects.</w:t>
            </w:r>
          </w:p>
        </w:tc>
      </w:tr>
      <w:tr>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MtdrSpring/terraform/*.tf</w:t>
            </w:r>
          </w:p>
        </w:tc>
        <w:tc>
          <w:tcPr>
            <w:tcW w:type="dxa" w:w="5976"/>
            <w:vAlign w:val="center"/>
            <w:tcMar>
              <w:top w:w="80" w:type="dxa"/>
              <w:start w:w="120" w:type="dxa"/>
              <w:bottom w:w="80" w:type="dxa"/>
              <w:end w:w="120" w:type="dxa"/>
            </w:tcMar>
          </w:tcPr>
          <w:p>
            <w:pPr>
              <w:spacing w:before="0" w:after="0" w:line="269" w:lineRule="auto"/>
            </w:pPr>
            <w:r/>
            <w:r>
              <w:rPr>
                <w:rFonts w:ascii="Calibri" w:hAnsi="Calibri"/>
                <w:b w:val="0"/>
                <w:sz w:val="16"/>
              </w:rPr>
              <w:t>Defines OCI network, OKE, Autonomous Database, Object Storage, API Gateway, repository, provider, variables, and outputs.</w:t>
            </w:r>
          </w:p>
        </w:tc>
      </w:tr>
      <w:tr>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MtdrSpring/backend/build.sh</w:t>
            </w:r>
          </w:p>
        </w:tc>
        <w:tc>
          <w:tcPr>
            <w:tcW w:type="dxa" w:w="5976"/>
            <w:vAlign w:val="center"/>
            <w:tcMar>
              <w:top w:w="80" w:type="dxa"/>
              <w:start w:w="120" w:type="dxa"/>
              <w:bottom w:w="80" w:type="dxa"/>
              <w:end w:w="120" w:type="dxa"/>
            </w:tcMar>
          </w:tcPr>
          <w:p>
            <w:pPr>
              <w:spacing w:before="0" w:after="0" w:line="269" w:lineRule="auto"/>
            </w:pPr>
            <w:r/>
            <w:r>
              <w:rPr>
                <w:rFonts w:ascii="Calibri" w:hAnsi="Calibri"/>
                <w:b w:val="0"/>
                <w:sz w:val="16"/>
              </w:rPr>
              <w:t>Builds the Maven package, builds the Docker image, pushes it to OCIR, and removes the local image after a successful push.</w:t>
            </w:r>
          </w:p>
        </w:tc>
      </w:tr>
      <w:tr>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MtdrSpring/backend/deploy.sh</w:t>
            </w:r>
          </w:p>
        </w:tc>
        <w:tc>
          <w:tcPr>
            <w:tcW w:type="dxa" w:w="5976"/>
            <w:vAlign w:val="center"/>
            <w:tcMar>
              <w:top w:w="80" w:type="dxa"/>
              <w:start w:w="120" w:type="dxa"/>
              <w:bottom w:w="80" w:type="dxa"/>
              <w:end w:w="120" w:type="dxa"/>
            </w:tcMar>
          </w:tcPr>
          <w:p>
            <w:pPr>
              <w:spacing w:before="0" w:after="0" w:line="269" w:lineRule="auto"/>
            </w:pPr>
            <w:r/>
            <w:r>
              <w:rPr>
                <w:rFonts w:ascii="Calibri" w:hAnsi="Calibri"/>
                <w:b w:val="0"/>
                <w:sz w:val="16"/>
              </w:rPr>
              <w:t>Replaces placeholders in the Kubernetes YAML template and applies the deployment in namespace mtdrworkshop.</w:t>
            </w:r>
          </w:p>
        </w:tc>
      </w:tr>
      <w:tr>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MtdrSpring/backend/src/main/resources/todolistapp-springboot.yaml</w:t>
            </w:r>
          </w:p>
        </w:tc>
        <w:tc>
          <w:tcPr>
            <w:tcW w:type="dxa" w:w="5976"/>
            <w:vAlign w:val="center"/>
            <w:tcMar>
              <w:top w:w="80" w:type="dxa"/>
              <w:start w:w="120" w:type="dxa"/>
              <w:bottom w:w="80" w:type="dxa"/>
              <w:end w:w="120" w:type="dxa"/>
            </w:tcMar>
          </w:tcPr>
          <w:p>
            <w:pPr>
              <w:spacing w:before="0" w:after="0" w:line="269" w:lineRule="auto"/>
            </w:pPr>
            <w:r/>
            <w:r>
              <w:rPr>
                <w:rFonts w:ascii="Calibri" w:hAnsi="Calibri"/>
                <w:b w:val="0"/>
                <w:sz w:val="16"/>
              </w:rPr>
              <w:t>Kubernetes Service and Deployment template for VANTAGE.</w:t>
            </w:r>
          </w:p>
        </w:tc>
      </w:tr>
      <w:tr>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MtdrSpring/backend/src/main/resources/application.properties</w:t>
            </w:r>
          </w:p>
        </w:tc>
        <w:tc>
          <w:tcPr>
            <w:tcW w:type="dxa" w:w="5976"/>
            <w:vAlign w:val="center"/>
            <w:tcMar>
              <w:top w:w="80" w:type="dxa"/>
              <w:start w:w="120" w:type="dxa"/>
              <w:bottom w:w="80" w:type="dxa"/>
              <w:end w:w="120" w:type="dxa"/>
            </w:tcMar>
          </w:tcPr>
          <w:p>
            <w:pPr>
              <w:spacing w:before="0" w:after="0" w:line="269" w:lineRule="auto"/>
            </w:pPr>
            <w:r/>
            <w:r>
              <w:rPr>
                <w:rFonts w:ascii="Calibri" w:hAnsi="Calibri"/>
                <w:b w:val="0"/>
                <w:sz w:val="16"/>
              </w:rPr>
              <w:t>Spring Boot configuration, Oracle UCP settings, logging, and Telegram bot environment variable defaults.</w:t>
            </w:r>
          </w:p>
        </w:tc>
      </w:tr>
      <w:tr>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MtdrSpring/backend/src/main/resources/db_setup.sql</w:t>
            </w:r>
          </w:p>
        </w:tc>
        <w:tc>
          <w:tcPr>
            <w:tcW w:type="dxa" w:w="5976"/>
            <w:vAlign w:val="center"/>
            <w:tcMar>
              <w:top w:w="80" w:type="dxa"/>
              <w:start w:w="120" w:type="dxa"/>
              <w:bottom w:w="80" w:type="dxa"/>
              <w:end w:w="120" w:type="dxa"/>
            </w:tcMar>
          </w:tcPr>
          <w:p>
            <w:pPr>
              <w:spacing w:before="0" w:after="0" w:line="269" w:lineRule="auto"/>
            </w:pPr>
            <w:r/>
            <w:r>
              <w:rPr>
                <w:rFonts w:ascii="Calibri" w:hAnsi="Calibri"/>
                <w:b w:val="0"/>
                <w:sz w:val="16"/>
              </w:rPr>
              <w:t>Manual SQL script for VANTAGE schema tables and sequences.</w:t>
            </w:r>
          </w:p>
        </w:tc>
      </w:tr>
    </w:tbl>
    <w:p>
      <w:pPr>
        <w:spacing w:after="40"/>
      </w:pPr>
    </w:p>
    <w:p>
      <w:pPr>
        <w:pStyle w:val="Heading1"/>
      </w:pPr>
      <w:r>
        <w:t>6. Environment Configuration</w:t>
      </w:r>
    </w:p>
    <w:p>
      <w:pPr>
        <w:pStyle w:val="Heading2"/>
      </w:pPr>
      <w:r>
        <w:t>6.1 Initialize the shell environment</w:t>
      </w:r>
    </w:p>
    <w:p>
      <w:r>
        <w:rPr>
          <w:rFonts w:ascii="Calibri" w:hAnsi="Calibri"/>
          <w:b w:val="0"/>
          <w:i w:val="0"/>
        </w:rPr>
        <w:t>Run the following commands from OCI Cloud Shell or a compatible Linux shell after cloning the repository. The setup scripts are written for bash-style shells.</w:t>
      </w:r>
    </w:p>
    <w:p>
      <w:pPr>
        <w:pStyle w:val="Command"/>
        <w:spacing w:before="60"/>
        <w:shd w:fill="F6F8FA"/>
      </w:pPr>
      <w:r>
        <w:rPr>
          <w:rFonts w:ascii="Consolas" w:hAnsi="Consolas"/>
          <w:color w:val="24292F"/>
          <w:sz w:val="18"/>
        </w:rPr>
        <w:t>cd oci_devops_project/MtdrSpring</w:t>
      </w:r>
    </w:p>
    <w:p>
      <w:pPr>
        <w:pStyle w:val="Command"/>
        <w:shd w:fill="F6F8FA"/>
      </w:pPr>
      <w:r>
        <w:rPr>
          <w:rFonts w:ascii="Consolas" w:hAnsi="Consolas"/>
          <w:color w:val="24292F"/>
          <w:sz w:val="18"/>
        </w:rPr>
        <w:t>chmod +x *.sh backend/*.sh utils/*.sh</w:t>
      </w:r>
    </w:p>
    <w:p>
      <w:pPr>
        <w:pStyle w:val="Command"/>
        <w:spacing w:after="180"/>
        <w:shd w:fill="F6F8FA"/>
      </w:pPr>
      <w:r>
        <w:rPr>
          <w:rFonts w:ascii="Consolas" w:hAnsi="Consolas"/>
          <w:color w:val="24292F"/>
          <w:sz w:val="18"/>
        </w:rPr>
        <w:t>source env.sh</w:t>
      </w:r>
    </w:p>
    <w:p>
      <w:r>
        <w:rPr>
          <w:rFonts w:ascii="Calibri" w:hAnsi="Calibri"/>
          <w:b w:val="0"/>
          <w:i w:val="0"/>
        </w:rPr>
        <w:t>Optional: add env.sh to the shell startup file if the same Cloud Shell session will be used repeatedly.</w:t>
      </w:r>
    </w:p>
    <w:p>
      <w:pPr>
        <w:pStyle w:val="Command"/>
        <w:spacing w:before="60" w:after="180"/>
        <w:shd w:fill="F6F8FA"/>
      </w:pPr>
      <w:r>
        <w:rPr>
          <w:rFonts w:ascii="Consolas" w:hAnsi="Consolas"/>
          <w:color w:val="24292F"/>
          <w:sz w:val="18"/>
        </w:rPr>
        <w:t>echo "source $(pwd)/env.sh" &gt;&gt; ~/.bashrc</w:t>
      </w:r>
    </w:p>
    <w:p>
      <w:pPr>
        <w:pStyle w:val="Heading2"/>
      </w:pPr>
      <w:r>
        <w:t>6.2 Required runtime variables and secrets</w:t>
      </w:r>
    </w:p>
    <w:tbl>
      <w:tblPr>
        <w:tblW w:type="dxa" w:w="9504"/>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088"/>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Name</w:t>
            </w:r>
          </w:p>
        </w:tc>
        <w:tc>
          <w:tcPr>
            <w:tcW w:type="dxa" w:w="3384"/>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Source</w:t>
            </w:r>
          </w:p>
        </w:tc>
        <w:tc>
          <w:tcPr>
            <w:tcW w:type="dxa" w:w="4031"/>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Used by</w:t>
            </w:r>
          </w:p>
        </w:tc>
      </w:tr>
      <w:tr>
        <w:tc>
          <w:tcPr>
            <w:tcW w:type="dxa" w:w="2088"/>
            <w:vAlign w:val="center"/>
            <w:tcMar>
              <w:top w:w="80" w:type="dxa"/>
              <w:start w:w="120" w:type="dxa"/>
              <w:bottom w:w="80" w:type="dxa"/>
              <w:end w:w="120" w:type="dxa"/>
            </w:tcMar>
          </w:tcPr>
          <w:p>
            <w:pPr>
              <w:spacing w:before="0" w:after="0" w:line="269" w:lineRule="auto"/>
            </w:pPr>
            <w:r/>
            <w:r>
              <w:rPr>
                <w:rFonts w:ascii="Calibri" w:hAnsi="Calibri"/>
                <w:b w:val="0"/>
                <w:sz w:val="16"/>
              </w:rPr>
              <w:t>DOCKER_REGISTRY</w:t>
            </w:r>
          </w:p>
        </w:tc>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Generated by setup or state_get DOCKER_REGISTRY</w:t>
            </w:r>
          </w:p>
        </w:tc>
        <w:tc>
          <w:tcPr>
            <w:tcW w:type="dxa" w:w="4031"/>
            <w:vAlign w:val="center"/>
            <w:tcMar>
              <w:top w:w="80" w:type="dxa"/>
              <w:start w:w="120" w:type="dxa"/>
              <w:bottom w:w="80" w:type="dxa"/>
              <w:end w:w="120" w:type="dxa"/>
            </w:tcMar>
          </w:tcPr>
          <w:p>
            <w:pPr>
              <w:spacing w:before="0" w:after="0" w:line="269" w:lineRule="auto"/>
            </w:pPr>
            <w:r/>
            <w:r>
              <w:rPr>
                <w:rFonts w:ascii="Calibri" w:hAnsi="Calibri"/>
                <w:b w:val="0"/>
                <w:sz w:val="16"/>
              </w:rPr>
              <w:t>build.sh and deploy.sh image path.</w:t>
            </w:r>
          </w:p>
        </w:tc>
      </w:tr>
      <w:tr>
        <w:tc>
          <w:tcPr>
            <w:tcW w:type="dxa" w:w="2088"/>
            <w:vAlign w:val="center"/>
            <w:tcMar>
              <w:top w:w="80" w:type="dxa"/>
              <w:start w:w="120" w:type="dxa"/>
              <w:bottom w:w="80" w:type="dxa"/>
              <w:end w:w="120" w:type="dxa"/>
            </w:tcMar>
          </w:tcPr>
          <w:p>
            <w:pPr>
              <w:spacing w:before="0" w:after="0" w:line="269" w:lineRule="auto"/>
            </w:pPr>
            <w:r/>
            <w:r>
              <w:rPr>
                <w:rFonts w:ascii="Calibri" w:hAnsi="Calibri"/>
                <w:b w:val="0"/>
                <w:sz w:val="16"/>
              </w:rPr>
              <w:t>TODO_PDB_NAME</w:t>
            </w:r>
          </w:p>
        </w:tc>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state_get MTDR_DB_NAME or manual export</w:t>
            </w:r>
          </w:p>
        </w:tc>
        <w:tc>
          <w:tcPr>
            <w:tcW w:type="dxa" w:w="4031"/>
            <w:vAlign w:val="center"/>
            <w:tcMar>
              <w:top w:w="80" w:type="dxa"/>
              <w:start w:w="120" w:type="dxa"/>
              <w:bottom w:w="80" w:type="dxa"/>
              <w:end w:w="120" w:type="dxa"/>
            </w:tcMar>
          </w:tcPr>
          <w:p>
            <w:pPr>
              <w:spacing w:before="0" w:after="0" w:line="269" w:lineRule="auto"/>
            </w:pPr>
            <w:r/>
            <w:r>
              <w:rPr>
                <w:rFonts w:ascii="Calibri" w:hAnsi="Calibri"/>
                <w:b w:val="0"/>
                <w:sz w:val="16"/>
              </w:rPr>
              <w:t>deploy.sh builds db_url as jdbc:oracle:thin:@&lt;TODO_PDB_NAME&gt;_tp?TNS_ADMIN=/mtdrworkshop/creds.</w:t>
            </w:r>
          </w:p>
        </w:tc>
      </w:tr>
      <w:tr>
        <w:tc>
          <w:tcPr>
            <w:tcW w:type="dxa" w:w="2088"/>
            <w:vAlign w:val="center"/>
            <w:tcMar>
              <w:top w:w="80" w:type="dxa"/>
              <w:start w:w="120" w:type="dxa"/>
              <w:bottom w:w="80" w:type="dxa"/>
              <w:end w:w="120" w:type="dxa"/>
            </w:tcMar>
          </w:tcPr>
          <w:p>
            <w:pPr>
              <w:spacing w:before="0" w:after="0" w:line="269" w:lineRule="auto"/>
            </w:pPr>
            <w:r/>
            <w:r>
              <w:rPr>
                <w:rFonts w:ascii="Calibri" w:hAnsi="Calibri"/>
                <w:b w:val="0"/>
                <w:sz w:val="16"/>
              </w:rPr>
              <w:t>OCI_REGION</w:t>
            </w:r>
          </w:p>
        </w:tc>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OCI Cloud Shell environment or state_get REGION</w:t>
            </w:r>
          </w:p>
        </w:tc>
        <w:tc>
          <w:tcPr>
            <w:tcW w:type="dxa" w:w="4031"/>
            <w:vAlign w:val="center"/>
            <w:tcMar>
              <w:top w:w="80" w:type="dxa"/>
              <w:start w:w="120" w:type="dxa"/>
              <w:bottom w:w="80" w:type="dxa"/>
              <w:end w:w="120" w:type="dxa"/>
            </w:tcMar>
          </w:tcPr>
          <w:p>
            <w:pPr>
              <w:spacing w:before="0" w:after="0" w:line="269" w:lineRule="auto"/>
            </w:pPr>
            <w:r/>
            <w:r>
              <w:rPr>
                <w:rFonts w:ascii="Calibri" w:hAnsi="Calibri"/>
                <w:b w:val="0"/>
                <w:sz w:val="16"/>
              </w:rPr>
              <w:t>Kubernetes manifest environment and OCI commands.</w:t>
            </w:r>
          </w:p>
        </w:tc>
      </w:tr>
      <w:tr>
        <w:tc>
          <w:tcPr>
            <w:tcW w:type="dxa" w:w="2088"/>
            <w:vAlign w:val="center"/>
            <w:tcMar>
              <w:top w:w="80" w:type="dxa"/>
              <w:start w:w="120" w:type="dxa"/>
              <w:bottom w:w="80" w:type="dxa"/>
              <w:end w:w="120" w:type="dxa"/>
            </w:tcMar>
          </w:tcPr>
          <w:p>
            <w:pPr>
              <w:spacing w:before="0" w:after="0" w:line="269" w:lineRule="auto"/>
            </w:pPr>
            <w:r/>
            <w:r>
              <w:rPr>
                <w:rFonts w:ascii="Calibri" w:hAnsi="Calibri"/>
                <w:b w:val="0"/>
                <w:sz w:val="16"/>
              </w:rPr>
              <w:t>UI_USERNAME</w:t>
            </w:r>
          </w:p>
        </w:tc>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Collected by setup.sh or state_get UI_USERNAME</w:t>
            </w:r>
          </w:p>
        </w:tc>
        <w:tc>
          <w:tcPr>
            <w:tcW w:type="dxa" w:w="4031"/>
            <w:vAlign w:val="center"/>
            <w:tcMar>
              <w:top w:w="80" w:type="dxa"/>
              <w:start w:w="120" w:type="dxa"/>
              <w:bottom w:w="80" w:type="dxa"/>
              <w:end w:w="120" w:type="dxa"/>
            </w:tcMar>
          </w:tcPr>
          <w:p>
            <w:pPr>
              <w:spacing w:before="0" w:after="0" w:line="269" w:lineRule="auto"/>
            </w:pPr>
            <w:r/>
            <w:r>
              <w:rPr>
                <w:rFonts w:ascii="Calibri" w:hAnsi="Calibri"/>
                <w:b w:val="0"/>
                <w:sz w:val="16"/>
              </w:rPr>
              <w:t>Injected into the application container.</w:t>
            </w:r>
          </w:p>
        </w:tc>
      </w:tr>
      <w:tr>
        <w:tc>
          <w:tcPr>
            <w:tcW w:type="dxa" w:w="2088"/>
            <w:vAlign w:val="center"/>
            <w:tcMar>
              <w:top w:w="80" w:type="dxa"/>
              <w:start w:w="120" w:type="dxa"/>
              <w:bottom w:w="80" w:type="dxa"/>
              <w:end w:w="120" w:type="dxa"/>
            </w:tcMar>
          </w:tcPr>
          <w:p>
            <w:pPr>
              <w:spacing w:before="0" w:after="0" w:line="269" w:lineRule="auto"/>
            </w:pPr>
            <w:r/>
            <w:r>
              <w:rPr>
                <w:rFonts w:ascii="Calibri" w:hAnsi="Calibri"/>
                <w:b w:val="0"/>
                <w:sz w:val="16"/>
              </w:rPr>
              <w:t>db_user</w:t>
            </w:r>
          </w:p>
        </w:tc>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Kubernetes manifest value</w:t>
            </w:r>
          </w:p>
        </w:tc>
        <w:tc>
          <w:tcPr>
            <w:tcW w:type="dxa" w:w="4031"/>
            <w:vAlign w:val="center"/>
            <w:tcMar>
              <w:top w:w="80" w:type="dxa"/>
              <w:start w:w="120" w:type="dxa"/>
              <w:bottom w:w="80" w:type="dxa"/>
              <w:end w:w="120" w:type="dxa"/>
            </w:tcMar>
          </w:tcPr>
          <w:p>
            <w:pPr>
              <w:spacing w:before="0" w:after="0" w:line="269" w:lineRule="auto"/>
            </w:pPr>
            <w:r/>
            <w:r>
              <w:rPr>
                <w:rFonts w:ascii="Calibri" w:hAnsi="Calibri"/>
                <w:b w:val="0"/>
                <w:sz w:val="16"/>
              </w:rPr>
              <w:t>Database schema user. For VANTAGE, set to VANTAGE.</w:t>
            </w:r>
          </w:p>
        </w:tc>
      </w:tr>
      <w:tr>
        <w:tc>
          <w:tcPr>
            <w:tcW w:type="dxa" w:w="2088"/>
            <w:vAlign w:val="center"/>
            <w:tcMar>
              <w:top w:w="80" w:type="dxa"/>
              <w:start w:w="120" w:type="dxa"/>
              <w:bottom w:w="80" w:type="dxa"/>
              <w:end w:w="120" w:type="dxa"/>
            </w:tcMar>
          </w:tcPr>
          <w:p>
            <w:pPr>
              <w:spacing w:before="0" w:after="0" w:line="269" w:lineRule="auto"/>
            </w:pPr>
            <w:r/>
            <w:r>
              <w:rPr>
                <w:rFonts w:ascii="Calibri" w:hAnsi="Calibri"/>
                <w:b w:val="0"/>
                <w:sz w:val="16"/>
              </w:rPr>
              <w:t>dbpassword</w:t>
            </w:r>
          </w:p>
        </w:tc>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Kubernetes secret dbuser/dbpassword</w:t>
            </w:r>
          </w:p>
        </w:tc>
        <w:tc>
          <w:tcPr>
            <w:tcW w:type="dxa" w:w="4031"/>
            <w:vAlign w:val="center"/>
            <w:tcMar>
              <w:top w:w="80" w:type="dxa"/>
              <w:start w:w="120" w:type="dxa"/>
              <w:bottom w:w="80" w:type="dxa"/>
              <w:end w:w="120" w:type="dxa"/>
            </w:tcMar>
          </w:tcPr>
          <w:p>
            <w:pPr>
              <w:spacing w:before="0" w:after="0" w:line="269" w:lineRule="auto"/>
            </w:pPr>
            <w:r/>
            <w:r>
              <w:rPr>
                <w:rFonts w:ascii="Calibri" w:hAnsi="Calibri"/>
                <w:b w:val="0"/>
                <w:sz w:val="16"/>
              </w:rPr>
              <w:t>OracleConfiguration reads it as the database password.</w:t>
            </w:r>
          </w:p>
        </w:tc>
      </w:tr>
      <w:tr>
        <w:tc>
          <w:tcPr>
            <w:tcW w:type="dxa" w:w="2088"/>
            <w:vAlign w:val="center"/>
            <w:tcMar>
              <w:top w:w="80" w:type="dxa"/>
              <w:start w:w="120" w:type="dxa"/>
              <w:bottom w:w="80" w:type="dxa"/>
              <w:end w:w="120" w:type="dxa"/>
            </w:tcMar>
          </w:tcPr>
          <w:p>
            <w:pPr>
              <w:spacing w:before="0" w:after="0" w:line="269" w:lineRule="auto"/>
            </w:pPr>
            <w:r/>
            <w:r>
              <w:rPr>
                <w:rFonts w:ascii="Calibri" w:hAnsi="Calibri"/>
                <w:b w:val="0"/>
                <w:sz w:val="16"/>
              </w:rPr>
              <w:t>db_url</w:t>
            </w:r>
          </w:p>
        </w:tc>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Kubernetes manifest</w:t>
            </w:r>
          </w:p>
        </w:tc>
        <w:tc>
          <w:tcPr>
            <w:tcW w:type="dxa" w:w="4031"/>
            <w:vAlign w:val="center"/>
            <w:tcMar>
              <w:top w:w="80" w:type="dxa"/>
              <w:start w:w="120" w:type="dxa"/>
              <w:bottom w:w="80" w:type="dxa"/>
              <w:end w:w="120" w:type="dxa"/>
            </w:tcMar>
          </w:tcPr>
          <w:p>
            <w:pPr>
              <w:spacing w:before="0" w:after="0" w:line="269" w:lineRule="auto"/>
            </w:pPr>
            <w:r/>
            <w:r>
              <w:rPr>
                <w:rFonts w:ascii="Calibri" w:hAnsi="Calibri"/>
                <w:b w:val="0"/>
                <w:sz w:val="16"/>
              </w:rPr>
              <w:t>Oracle JDBC URL with TNS_ADMIN path.</w:t>
            </w:r>
          </w:p>
        </w:tc>
      </w:tr>
      <w:tr>
        <w:tc>
          <w:tcPr>
            <w:tcW w:type="dxa" w:w="2088"/>
            <w:vAlign w:val="center"/>
            <w:tcMar>
              <w:top w:w="80" w:type="dxa"/>
              <w:start w:w="120" w:type="dxa"/>
              <w:bottom w:w="80" w:type="dxa"/>
              <w:end w:w="120" w:type="dxa"/>
            </w:tcMar>
          </w:tcPr>
          <w:p>
            <w:pPr>
              <w:spacing w:before="0" w:after="0" w:line="269" w:lineRule="auto"/>
            </w:pPr>
            <w:r/>
            <w:r>
              <w:rPr>
                <w:rFonts w:ascii="Calibri" w:hAnsi="Calibri"/>
                <w:b w:val="0"/>
                <w:sz w:val="16"/>
              </w:rPr>
              <w:t>driver_class_name</w:t>
            </w:r>
          </w:p>
        </w:tc>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Kubernetes manifest</w:t>
            </w:r>
          </w:p>
        </w:tc>
        <w:tc>
          <w:tcPr>
            <w:tcW w:type="dxa" w:w="4031"/>
            <w:vAlign w:val="center"/>
            <w:tcMar>
              <w:top w:w="80" w:type="dxa"/>
              <w:start w:w="120" w:type="dxa"/>
              <w:bottom w:w="80" w:type="dxa"/>
              <w:end w:w="120" w:type="dxa"/>
            </w:tcMar>
          </w:tcPr>
          <w:p>
            <w:pPr>
              <w:spacing w:before="0" w:after="0" w:line="269" w:lineRule="auto"/>
            </w:pPr>
            <w:r/>
            <w:r>
              <w:rPr>
                <w:rFonts w:ascii="Calibri" w:hAnsi="Calibri"/>
                <w:b w:val="0"/>
                <w:sz w:val="16"/>
              </w:rPr>
              <w:t>Oracle JDBC driver class name.</w:t>
            </w:r>
          </w:p>
        </w:tc>
      </w:tr>
      <w:tr>
        <w:tc>
          <w:tcPr>
            <w:tcW w:type="dxa" w:w="2088"/>
            <w:vAlign w:val="center"/>
            <w:tcMar>
              <w:top w:w="80" w:type="dxa"/>
              <w:start w:w="120" w:type="dxa"/>
              <w:bottom w:w="80" w:type="dxa"/>
              <w:end w:w="120" w:type="dxa"/>
            </w:tcMar>
          </w:tcPr>
          <w:p>
            <w:pPr>
              <w:spacing w:before="0" w:after="0" w:line="269" w:lineRule="auto"/>
            </w:pPr>
            <w:r/>
            <w:r>
              <w:rPr>
                <w:rFonts w:ascii="Calibri" w:hAnsi="Calibri"/>
                <w:b w:val="0"/>
                <w:sz w:val="16"/>
              </w:rPr>
              <w:t>TELEGRAM_BOT_TOKEN</w:t>
            </w:r>
          </w:p>
        </w:tc>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Environment variable or Kubernetes secret update</w:t>
            </w:r>
          </w:p>
        </w:tc>
        <w:tc>
          <w:tcPr>
            <w:tcW w:type="dxa" w:w="4031"/>
            <w:vAlign w:val="center"/>
            <w:tcMar>
              <w:top w:w="80" w:type="dxa"/>
              <w:start w:w="120" w:type="dxa"/>
              <w:bottom w:w="80" w:type="dxa"/>
              <w:end w:w="120" w:type="dxa"/>
            </w:tcMar>
          </w:tcPr>
          <w:p>
            <w:pPr>
              <w:spacing w:before="0" w:after="0" w:line="269" w:lineRule="auto"/>
            </w:pPr>
            <w:r/>
            <w:r>
              <w:rPr>
                <w:rFonts w:ascii="Calibri" w:hAnsi="Calibri"/>
                <w:b w:val="0"/>
                <w:sz w:val="16"/>
              </w:rPr>
              <w:t>Telegram long polling bot authentication. Optional if Telegram is not validated.</w:t>
            </w:r>
          </w:p>
        </w:tc>
      </w:tr>
      <w:tr>
        <w:tc>
          <w:tcPr>
            <w:tcW w:type="dxa" w:w="2088"/>
            <w:vAlign w:val="center"/>
            <w:tcMar>
              <w:top w:w="80" w:type="dxa"/>
              <w:start w:w="120" w:type="dxa"/>
              <w:bottom w:w="80" w:type="dxa"/>
              <w:end w:w="120" w:type="dxa"/>
            </w:tcMar>
          </w:tcPr>
          <w:p>
            <w:pPr>
              <w:spacing w:before="0" w:after="0" w:line="269" w:lineRule="auto"/>
            </w:pPr>
            <w:r/>
            <w:r>
              <w:rPr>
                <w:rFonts w:ascii="Calibri" w:hAnsi="Calibri"/>
                <w:b w:val="0"/>
                <w:sz w:val="16"/>
              </w:rPr>
              <w:t>TELEGRAM_BOT_NAME</w:t>
            </w:r>
          </w:p>
        </w:tc>
        <w:tc>
          <w:tcPr>
            <w:tcW w:type="dxa" w:w="3384"/>
            <w:vAlign w:val="center"/>
            <w:tcMar>
              <w:top w:w="80" w:type="dxa"/>
              <w:start w:w="120" w:type="dxa"/>
              <w:bottom w:w="80" w:type="dxa"/>
              <w:end w:w="120" w:type="dxa"/>
            </w:tcMar>
          </w:tcPr>
          <w:p>
            <w:pPr>
              <w:spacing w:before="0" w:after="0" w:line="269" w:lineRule="auto"/>
            </w:pPr>
            <w:r/>
            <w:r>
              <w:rPr>
                <w:rFonts w:ascii="Calibri" w:hAnsi="Calibri"/>
                <w:b w:val="0"/>
                <w:sz w:val="16"/>
              </w:rPr>
              <w:t>Environment variable</w:t>
            </w:r>
          </w:p>
        </w:tc>
        <w:tc>
          <w:tcPr>
            <w:tcW w:type="dxa" w:w="4031"/>
            <w:vAlign w:val="center"/>
            <w:tcMar>
              <w:top w:w="80" w:type="dxa"/>
              <w:start w:w="120" w:type="dxa"/>
              <w:bottom w:w="80" w:type="dxa"/>
              <w:end w:w="120" w:type="dxa"/>
            </w:tcMar>
          </w:tcPr>
          <w:p>
            <w:pPr>
              <w:spacing w:before="0" w:after="0" w:line="269" w:lineRule="auto"/>
            </w:pPr>
            <w:r/>
            <w:r>
              <w:rPr>
                <w:rFonts w:ascii="Calibri" w:hAnsi="Calibri"/>
                <w:b w:val="0"/>
                <w:sz w:val="16"/>
              </w:rPr>
              <w:t>Bot name; defaults to cesarmoran_oci_devops_bot if not set.</w:t>
            </w:r>
          </w:p>
        </w:tc>
      </w:tr>
    </w:tbl>
    <w:p>
      <w:pPr>
        <w:spacing w:after="40"/>
      </w:pPr>
    </w:p>
    <w:p>
      <w:pPr>
        <w:pStyle w:val="Heading2"/>
      </w:pPr>
      <w:r>
        <w:t>6.3 Ports and service exposure</w:t>
      </w:r>
    </w:p>
    <w:tbl>
      <w:tblPr>
        <w:tblW w:type="dxa" w:w="936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520"/>
            <w:shd w:fill="F2F4F7"/>
            <w:vAlign w:val="center"/>
            <w:tcMar>
              <w:top w:w="80" w:type="dxa"/>
              <w:start w:w="120" w:type="dxa"/>
              <w:bottom w:w="80" w:type="dxa"/>
              <w:end w:w="120" w:type="dxa"/>
            </w:tcMar>
          </w:tcPr>
          <w:p>
            <w:pPr>
              <w:spacing w:before="0" w:after="0" w:line="269" w:lineRule="auto"/>
            </w:pPr>
            <w:r/>
            <w:r>
              <w:rPr>
                <w:rFonts w:ascii="Calibri" w:hAnsi="Calibri"/>
                <w:b/>
                <w:color w:val="0B2545"/>
                <w:sz w:val="19"/>
              </w:rPr>
              <w:t>Setting</w:t>
            </w:r>
          </w:p>
        </w:tc>
        <w:tc>
          <w:tcPr>
            <w:tcW w:type="dxa" w:w="6840"/>
            <w:shd w:fill="F2F4F7"/>
            <w:vAlign w:val="center"/>
            <w:tcMar>
              <w:top w:w="80" w:type="dxa"/>
              <w:start w:w="120" w:type="dxa"/>
              <w:bottom w:w="80" w:type="dxa"/>
              <w:end w:w="120" w:type="dxa"/>
            </w:tcMar>
          </w:tcPr>
          <w:p>
            <w:pPr>
              <w:spacing w:before="0" w:after="0" w:line="269" w:lineRule="auto"/>
            </w:pPr>
            <w:r/>
            <w:r>
              <w:rPr>
                <w:rFonts w:ascii="Calibri" w:hAnsi="Calibri"/>
                <w:b/>
                <w:color w:val="0B2545"/>
                <w:sz w:val="19"/>
              </w:rPr>
              <w:t>Value</w:t>
            </w:r>
          </w:p>
        </w:tc>
      </w:tr>
      <w:tr>
        <w:tc>
          <w:tcPr>
            <w:tcW w:type="dxa" w:w="2520"/>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Application port</w:t>
            </w:r>
          </w:p>
        </w:tc>
        <w:tc>
          <w:tcPr>
            <w:tcW w:type="dxa" w:w="6840"/>
            <w:vAlign w:val="center"/>
            <w:tcMar>
              <w:top w:w="80" w:type="dxa"/>
              <w:start w:w="120" w:type="dxa"/>
              <w:bottom w:w="80" w:type="dxa"/>
              <w:end w:w="120" w:type="dxa"/>
            </w:tcMar>
          </w:tcPr>
          <w:p>
            <w:pPr>
              <w:spacing w:before="0" w:after="0" w:line="269" w:lineRule="auto"/>
            </w:pPr>
            <w:r/>
            <w:r>
              <w:rPr>
                <w:rFonts w:ascii="Calibri" w:hAnsi="Calibri"/>
                <w:b w:val="0"/>
                <w:sz w:val="18"/>
              </w:rPr>
              <w:t>Spring Boot runs inside the container on port 8080.</w:t>
            </w:r>
          </w:p>
        </w:tc>
      </w:tr>
      <w:tr>
        <w:tc>
          <w:tcPr>
            <w:tcW w:type="dxa" w:w="2520"/>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Dockerfile exposure</w:t>
            </w:r>
          </w:p>
        </w:tc>
        <w:tc>
          <w:tcPr>
            <w:tcW w:type="dxa" w:w="6840"/>
            <w:vAlign w:val="center"/>
            <w:tcMar>
              <w:top w:w="80" w:type="dxa"/>
              <w:start w:w="120" w:type="dxa"/>
              <w:bottom w:w="80" w:type="dxa"/>
              <w:end w:w="120" w:type="dxa"/>
            </w:tcMar>
          </w:tcPr>
          <w:p>
            <w:pPr>
              <w:spacing w:before="0" w:after="0" w:line="269" w:lineRule="auto"/>
            </w:pPr>
            <w:r/>
            <w:r>
              <w:rPr>
                <w:rFonts w:ascii="Calibri" w:hAnsi="Calibri"/>
                <w:b w:val="0"/>
                <w:sz w:val="18"/>
              </w:rPr>
              <w:t>MtdrSpring/backend/Dockerfile exposes 8080.</w:t>
            </w:r>
          </w:p>
        </w:tc>
      </w:tr>
      <w:tr>
        <w:tc>
          <w:tcPr>
            <w:tcW w:type="dxa" w:w="2520"/>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Kubernetes service</w:t>
            </w:r>
          </w:p>
        </w:tc>
        <w:tc>
          <w:tcPr>
            <w:tcW w:type="dxa" w:w="6840"/>
            <w:vAlign w:val="center"/>
            <w:tcMar>
              <w:top w:w="80" w:type="dxa"/>
              <w:start w:w="120" w:type="dxa"/>
              <w:bottom w:w="80" w:type="dxa"/>
              <w:end w:w="120" w:type="dxa"/>
            </w:tcMar>
          </w:tcPr>
          <w:p>
            <w:pPr>
              <w:spacing w:before="0" w:after="0" w:line="269" w:lineRule="auto"/>
            </w:pPr>
            <w:r/>
            <w:r>
              <w:rPr>
                <w:rFonts w:ascii="Calibri" w:hAnsi="Calibri"/>
                <w:b w:val="0"/>
                <w:sz w:val="18"/>
              </w:rPr>
              <w:t>todolistapp-springboot-service exposes port 80 and forwards to targetPort 8080.</w:t>
            </w:r>
          </w:p>
        </w:tc>
      </w:tr>
      <w:tr>
        <w:tc>
          <w:tcPr>
            <w:tcW w:type="dxa" w:w="2520"/>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Load balancer</w:t>
            </w:r>
          </w:p>
        </w:tc>
        <w:tc>
          <w:tcPr>
            <w:tcW w:type="dxa" w:w="6840"/>
            <w:vAlign w:val="center"/>
            <w:tcMar>
              <w:top w:w="80" w:type="dxa"/>
              <w:start w:w="120" w:type="dxa"/>
              <w:bottom w:w="80" w:type="dxa"/>
              <w:end w:w="120" w:type="dxa"/>
            </w:tcMar>
          </w:tcPr>
          <w:p>
            <w:pPr>
              <w:spacing w:before="0" w:after="0" w:line="269" w:lineRule="auto"/>
            </w:pPr>
            <w:r/>
            <w:r>
              <w:rPr>
                <w:rFonts w:ascii="Calibri" w:hAnsi="Calibri"/>
                <w:b w:val="0"/>
                <w:sz w:val="18"/>
              </w:rPr>
              <w:t>Kubernetes Service type LoadBalancer publishes an external IP for browser access.</w:t>
            </w:r>
          </w:p>
        </w:tc>
      </w:tr>
      <w:tr>
        <w:tc>
          <w:tcPr>
            <w:tcW w:type="dxa" w:w="2520"/>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Frontend API base</w:t>
            </w:r>
          </w:p>
        </w:tc>
        <w:tc>
          <w:tcPr>
            <w:tcW w:type="dxa" w:w="6840"/>
            <w:vAlign w:val="center"/>
            <w:tcMar>
              <w:top w:w="80" w:type="dxa"/>
              <w:start w:w="120" w:type="dxa"/>
              <w:bottom w:w="80" w:type="dxa"/>
              <w:end w:w="120" w:type="dxa"/>
            </w:tcMar>
          </w:tcPr>
          <w:p>
            <w:pPr>
              <w:spacing w:before="0" w:after="0" w:line="269" w:lineRule="auto"/>
            </w:pPr>
            <w:r/>
            <w:r>
              <w:rPr>
                <w:rFonts w:ascii="Calibri" w:hAnsi="Calibri"/>
                <w:b w:val="0"/>
                <w:sz w:val="18"/>
              </w:rPr>
              <w:t>React API.js uses /todolist, so frontend and backend are served from the same origin in production.</w:t>
            </w:r>
          </w:p>
        </w:tc>
      </w:tr>
    </w:tbl>
    <w:p>
      <w:pPr>
        <w:spacing w:after="40"/>
      </w:pPr>
    </w:p>
    <w:p>
      <w:pPr>
        <w:pStyle w:val="Heading1"/>
      </w:pPr>
      <w:r>
        <w:t>7. Database and Wallet Configuration</w:t>
      </w:r>
    </w:p>
    <w:p>
      <w:r>
        <w:rPr>
          <w:rFonts w:ascii="Calibri" w:hAnsi="Calibri"/>
          <w:b w:val="0"/>
          <w:i w:val="0"/>
        </w:rPr>
        <w:t>VANTAGE uses Oracle Autonomous Database through the Oracle JDBC thin driver and a wallet. In OCI deployment, the wallet is mounted into the container as a Kubernetes secret named db-wallet-secret. The application expects the wallet at /mtdrworkshop/creds.</w:t>
      </w:r>
    </w:p>
    <w:p>
      <w:pPr>
        <w:pStyle w:val="Heading2"/>
      </w:pPr>
      <w:r>
        <w:t>7.1 Database schema</w:t>
      </w:r>
    </w:p>
    <w:p>
      <w:r>
        <w:rPr>
          <w:rFonts w:ascii="Calibri" w:hAnsi="Calibri"/>
          <w:b w:val="0"/>
          <w:i w:val="0"/>
        </w:rPr>
        <w:t>The final VANTAGE schema user is VANTAGE. The relational model includes VANTAGE_USER, SPRINTS, TASK, TASK_ASSIGNEES, BUGS, and sequences for users, tasks, sprints, and bugs. The manual SQL file is located at MtdrSpring/backend/src/main/resources/db_setup.sql.</w:t>
      </w:r>
    </w:p>
    <w:p>
      <w:pPr>
        <w:pStyle w:val="Command"/>
        <w:spacing w:before="60"/>
        <w:shd w:fill="F6F8FA"/>
      </w:pPr>
      <w:r>
        <w:rPr>
          <w:rFonts w:ascii="Consolas" w:hAnsi="Consolas"/>
          <w:color w:val="24292F"/>
          <w:sz w:val="18"/>
        </w:rPr>
        <w:t>-- Run in Oracle Database Actions or SQL*Plus as an admin user.</w:t>
      </w:r>
    </w:p>
    <w:p>
      <w:pPr>
        <w:pStyle w:val="Command"/>
        <w:shd w:fill="F6F8FA"/>
      </w:pPr>
      <w:r>
        <w:rPr>
          <w:rFonts w:ascii="Consolas" w:hAnsi="Consolas"/>
          <w:color w:val="24292F"/>
          <w:sz w:val="18"/>
        </w:rPr>
        <w:t>-- Replace &lt;DB_PASSWORD&gt; with the secure deployment password.</w:t>
      </w:r>
    </w:p>
    <w:p>
      <w:pPr>
        <w:pStyle w:val="Command"/>
        <w:spacing w:after="180"/>
        <w:shd w:fill="F6F8FA"/>
      </w:pPr>
      <w:r>
        <w:rPr>
          <w:rFonts w:ascii="Consolas" w:hAnsi="Consolas"/>
          <w:color w:val="24292F"/>
          <w:sz w:val="18"/>
        </w:rPr>
        <w:t>@MtdrSpring/backend/src/main/resources/db_setup.sql</w:t>
      </w:r>
    </w:p>
    <w:tbl>
      <w:tblPr>
        <w:tblW w:type="dxa" w:w="9360"/>
        <w:jc w:val="center"/>
        <w:tblLayout w:type="fixed"/>
        <w:tblLook w:firstColumn="1" w:firstRow="1" w:lastColumn="0" w:lastRow="0" w:noHBand="0" w:noVBand="1" w:val="04A0"/>
        <w:tblBorders>
          <w:top w:val="single" w:sz="4" w:space="0" w:color="C8D7EA"/>
          <w:left w:val="single" w:sz="4" w:space="0" w:color="C8D7EA"/>
          <w:bottom w:val="single" w:sz="4" w:space="0" w:color="C8D7EA"/>
          <w:right w:val="single" w:sz="4" w:space="0" w:color="C8D7EA"/>
          <w:insideH w:val="single" w:sz="4" w:space="0" w:color="C8D7EA"/>
          <w:insideV w:val="single" w:sz="4" w:space="0" w:color="C8D7EA"/>
        </w:tblBorders>
      </w:tblPr>
      <w:tblGrid>
        <w:gridCol w:w="9360"/>
      </w:tblGrid>
      <w:tr>
        <w:tc>
          <w:tcPr>
            <w:tcW w:type="dxa" w:w="9360"/>
            <w:shd w:fill="FFF6D7"/>
            <w:tcMar>
              <w:top w:w="120" w:type="dxa"/>
              <w:start w:w="160" w:type="dxa"/>
              <w:bottom w:w="120" w:type="dxa"/>
              <w:end w:w="160" w:type="dxa"/>
            </w:tcMar>
          </w:tcPr>
          <w:p>
            <w:pPr>
              <w:spacing w:after="0"/>
            </w:pPr>
            <w:r>
              <w:rPr>
                <w:rFonts w:ascii="Calibri" w:hAnsi="Calibri"/>
                <w:b/>
                <w:color w:val="1F4D78"/>
                <w:sz w:val="20"/>
              </w:rPr>
              <w:t xml:space="preserve">Security: </w:t>
            </w:r>
            <w:r>
              <w:rPr>
                <w:rFonts w:ascii="Calibri" w:hAnsi="Calibri"/>
                <w:color w:val="000000"/>
                <w:sz w:val="20"/>
              </w:rPr>
              <w:t>If db_setup.sql contains a placeholder or an old classroom password, replace it before execution. Do not commit the real database password to Git and do not include it in the final submission.</w:t>
            </w:r>
          </w:p>
        </w:tc>
      </w:tr>
    </w:tbl>
    <w:p>
      <w:pPr>
        <w:spacing w:after="40"/>
      </w:pPr>
    </w:p>
    <w:p>
      <w:pPr>
        <w:pStyle w:val="Heading2"/>
      </w:pPr>
      <w:r>
        <w:t>7.2 Wallet configuration</w:t>
      </w:r>
    </w:p>
    <w:p>
      <w:r>
        <w:rPr>
          <w:rFonts w:ascii="Calibri" w:hAnsi="Calibri"/>
          <w:b w:val="0"/>
          <w:i w:val="0"/>
        </w:rPr>
        <w:t>For OCI deployment, utils/db-setup.sh generates or downloads the wallet, rewrites sqlnet.ora to point to /mtdrworkshop/creds, and creates the db-wallet-secret Kubernetes secret with cwallet.sso, ewallet.p12, keystore.jks, ojdbc.properties, sqlnet.ora, tnsnames.ora, and truststore.jks.</w:t>
      </w:r>
    </w:p>
    <w:p>
      <w:pPr>
        <w:pStyle w:val="Command"/>
        <w:spacing w:before="60"/>
        <w:shd w:fill="F6F8FA"/>
      </w:pPr>
      <w:r>
        <w:rPr>
          <w:rFonts w:ascii="Consolas" w:hAnsi="Consolas"/>
          <w:color w:val="24292F"/>
          <w:sz w:val="18"/>
        </w:rPr>
        <w:t>kubectl get secret db-wallet-secret -n mtdrworkshop</w:t>
      </w:r>
    </w:p>
    <w:p>
      <w:pPr>
        <w:pStyle w:val="Command"/>
        <w:spacing w:after="180"/>
        <w:shd w:fill="F6F8FA"/>
      </w:pPr>
      <w:r>
        <w:rPr>
          <w:rFonts w:ascii="Consolas" w:hAnsi="Consolas"/>
          <w:color w:val="24292F"/>
          <w:sz w:val="18"/>
        </w:rPr>
        <w:t>kubectl describe secret db-wallet-secret -n mtdrworkshop</w:t>
      </w:r>
    </w:p>
    <w:p>
      <w:pPr>
        <w:pStyle w:val="Heading2"/>
      </w:pPr>
      <w:r>
        <w:t>7.3 Application datasource resolution</w:t>
      </w:r>
    </w:p>
    <w:p>
      <w:r>
        <w:rPr>
          <w:rFonts w:ascii="Calibri" w:hAnsi="Calibri"/>
          <w:b w:val="0"/>
          <w:i w:val="0"/>
        </w:rPr>
        <w:t>OracleConfiguration resolves datasource values in this order: Spring datasource properties, Kubernetes/container environment variables, and then DbSettings values. The deployment should provide db_url, db_user, dbpassword, and driver_class_name through the Kubernetes manifest and secrets.</w:t>
      </w:r>
    </w:p>
    <w:p>
      <w:pPr>
        <w:pStyle w:val="Heading1"/>
      </w:pPr>
      <w:r>
        <w:t>8. Build Process</w:t>
      </w:r>
    </w:p>
    <w:p>
      <w:pPr>
        <w:pStyle w:val="Heading2"/>
      </w:pPr>
      <w:r>
        <w:t>8.1 Production build through build.sh</w:t>
      </w:r>
    </w:p>
    <w:p>
      <w:r>
        <w:rPr>
          <w:rFonts w:ascii="Calibri" w:hAnsi="Calibri"/>
          <w:b w:val="0"/>
          <w:i w:val="0"/>
        </w:rPr>
        <w:t>The production build script uses Maven to compile the backend, run the React build through the frontend Maven plugin, repackage the executable Spring Boot JAR, build the Docker image, and push it to OCIR.</w:t>
      </w:r>
    </w:p>
    <w:p>
      <w:pPr>
        <w:pStyle w:val="Command"/>
        <w:spacing w:before="60"/>
        <w:shd w:fill="F6F8FA"/>
      </w:pPr>
      <w:r>
        <w:rPr>
          <w:rFonts w:ascii="Consolas" w:hAnsi="Consolas"/>
          <w:color w:val="24292F"/>
          <w:sz w:val="18"/>
        </w:rPr>
        <w:t>cd oci_devops_project/MtdrSpring/backend</w:t>
      </w:r>
    </w:p>
    <w:p>
      <w:pPr>
        <w:pStyle w:val="Command"/>
        <w:spacing w:after="180"/>
        <w:shd w:fill="F6F8FA"/>
      </w:pPr>
      <w:r>
        <w:rPr>
          <w:rFonts w:ascii="Consolas" w:hAnsi="Consolas"/>
          <w:color w:val="24292F"/>
          <w:sz w:val="18"/>
        </w:rPr>
        <w:t>./build.sh</w:t>
      </w:r>
    </w:p>
    <w:tbl>
      <w:tblPr>
        <w:tblW w:type="dxa" w:w="936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592"/>
            <w:shd w:fill="F2F4F7"/>
            <w:vAlign w:val="center"/>
            <w:tcMar>
              <w:top w:w="80" w:type="dxa"/>
              <w:start w:w="120" w:type="dxa"/>
              <w:bottom w:w="80" w:type="dxa"/>
              <w:end w:w="120" w:type="dxa"/>
            </w:tcMar>
          </w:tcPr>
          <w:p>
            <w:pPr>
              <w:spacing w:before="0" w:after="0" w:line="269" w:lineRule="auto"/>
            </w:pPr>
            <w:r/>
            <w:r>
              <w:rPr>
                <w:rFonts w:ascii="Calibri" w:hAnsi="Calibri"/>
                <w:b/>
                <w:color w:val="0B2545"/>
                <w:sz w:val="19"/>
              </w:rPr>
              <w:t>Build item</w:t>
            </w:r>
          </w:p>
        </w:tc>
        <w:tc>
          <w:tcPr>
            <w:tcW w:type="dxa" w:w="6768"/>
            <w:shd w:fill="F2F4F7"/>
            <w:vAlign w:val="center"/>
            <w:tcMar>
              <w:top w:w="80" w:type="dxa"/>
              <w:start w:w="120" w:type="dxa"/>
              <w:bottom w:w="80" w:type="dxa"/>
              <w:end w:w="120" w:type="dxa"/>
            </w:tcMar>
          </w:tcPr>
          <w:p>
            <w:pPr>
              <w:spacing w:before="0" w:after="0" w:line="269" w:lineRule="auto"/>
            </w:pPr>
            <w:r/>
            <w:r>
              <w:rPr>
                <w:rFonts w:ascii="Calibri" w:hAnsi="Calibri"/>
                <w:b/>
                <w:color w:val="0B2545"/>
                <w:sz w:val="19"/>
              </w:rPr>
              <w:t>Value</w:t>
            </w:r>
          </w:p>
        </w:tc>
      </w:tr>
      <w:tr>
        <w:tc>
          <w:tcPr>
            <w:tcW w:type="dxa" w:w="2592"/>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Image name</w:t>
            </w:r>
          </w:p>
        </w:tc>
        <w:tc>
          <w:tcPr>
            <w:tcW w:type="dxa" w:w="6768"/>
            <w:vAlign w:val="center"/>
            <w:tcMar>
              <w:top w:w="80" w:type="dxa"/>
              <w:start w:w="120" w:type="dxa"/>
              <w:bottom w:w="80" w:type="dxa"/>
              <w:end w:w="120" w:type="dxa"/>
            </w:tcMar>
          </w:tcPr>
          <w:p>
            <w:pPr>
              <w:spacing w:before="0" w:after="0" w:line="269" w:lineRule="auto"/>
            </w:pPr>
            <w:r/>
            <w:r>
              <w:rPr>
                <w:rFonts w:ascii="Calibri" w:hAnsi="Calibri"/>
                <w:b w:val="0"/>
                <w:sz w:val="18"/>
              </w:rPr>
              <w:t>todolistapp-springboot</w:t>
            </w:r>
          </w:p>
        </w:tc>
      </w:tr>
      <w:tr>
        <w:tc>
          <w:tcPr>
            <w:tcW w:type="dxa" w:w="2592"/>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Image version</w:t>
            </w:r>
          </w:p>
        </w:tc>
        <w:tc>
          <w:tcPr>
            <w:tcW w:type="dxa" w:w="6768"/>
            <w:vAlign w:val="center"/>
            <w:tcMar>
              <w:top w:w="80" w:type="dxa"/>
              <w:start w:w="120" w:type="dxa"/>
              <w:bottom w:w="80" w:type="dxa"/>
              <w:end w:w="120" w:type="dxa"/>
            </w:tcMar>
          </w:tcPr>
          <w:p>
            <w:pPr>
              <w:spacing w:before="0" w:after="0" w:line="269" w:lineRule="auto"/>
            </w:pPr>
            <w:r/>
            <w:r>
              <w:rPr>
                <w:rFonts w:ascii="Calibri" w:hAnsi="Calibri"/>
                <w:b w:val="0"/>
                <w:sz w:val="18"/>
              </w:rPr>
              <w:t>0.1</w:t>
            </w:r>
          </w:p>
        </w:tc>
      </w:tr>
      <w:tr>
        <w:tc>
          <w:tcPr>
            <w:tcW w:type="dxa" w:w="2592"/>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Final image</w:t>
            </w:r>
          </w:p>
        </w:tc>
        <w:tc>
          <w:tcPr>
            <w:tcW w:type="dxa" w:w="6768"/>
            <w:vAlign w:val="center"/>
            <w:tcMar>
              <w:top w:w="80" w:type="dxa"/>
              <w:start w:w="120" w:type="dxa"/>
              <w:bottom w:w="80" w:type="dxa"/>
              <w:end w:w="120" w:type="dxa"/>
            </w:tcMar>
          </w:tcPr>
          <w:p>
            <w:pPr>
              <w:spacing w:before="0" w:after="0" w:line="269" w:lineRule="auto"/>
            </w:pPr>
            <w:r/>
            <w:r>
              <w:rPr>
                <w:rFonts w:ascii="Calibri" w:hAnsi="Calibri"/>
                <w:b w:val="0"/>
                <w:sz w:val="18"/>
              </w:rPr>
              <w:t>&lt;DOCKER_REGISTRY&gt;/todolistapp-springboot:0.1</w:t>
            </w:r>
          </w:p>
        </w:tc>
      </w:tr>
      <w:tr>
        <w:tc>
          <w:tcPr>
            <w:tcW w:type="dxa" w:w="2592"/>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JAR copied into image</w:t>
            </w:r>
          </w:p>
        </w:tc>
        <w:tc>
          <w:tcPr>
            <w:tcW w:type="dxa" w:w="6768"/>
            <w:vAlign w:val="center"/>
            <w:tcMar>
              <w:top w:w="80" w:type="dxa"/>
              <w:start w:w="120" w:type="dxa"/>
              <w:bottom w:w="80" w:type="dxa"/>
              <w:end w:w="120" w:type="dxa"/>
            </w:tcMar>
          </w:tcPr>
          <w:p>
            <w:pPr>
              <w:spacing w:before="0" w:after="0" w:line="269" w:lineRule="auto"/>
            </w:pPr>
            <w:r/>
            <w:r>
              <w:rPr>
                <w:rFonts w:ascii="Calibri" w:hAnsi="Calibri"/>
                <w:b w:val="0"/>
                <w:sz w:val="18"/>
              </w:rPr>
              <w:t>target/MyTodoList-0.0.1-SNAPSHOT.jar as /tmp/MyTodoList.jar</w:t>
            </w:r>
          </w:p>
        </w:tc>
      </w:tr>
      <w:tr>
        <w:tc>
          <w:tcPr>
            <w:tcW w:type="dxa" w:w="2592"/>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Runtime command</w:t>
            </w:r>
          </w:p>
        </w:tc>
        <w:tc>
          <w:tcPr>
            <w:tcW w:type="dxa" w:w="6768"/>
            <w:vAlign w:val="center"/>
            <w:tcMar>
              <w:top w:w="80" w:type="dxa"/>
              <w:start w:w="120" w:type="dxa"/>
              <w:bottom w:w="80" w:type="dxa"/>
              <w:end w:w="120" w:type="dxa"/>
            </w:tcMar>
          </w:tcPr>
          <w:p>
            <w:pPr>
              <w:spacing w:before="0" w:after="0" w:line="269" w:lineRule="auto"/>
            </w:pPr>
            <w:r/>
            <w:r>
              <w:rPr>
                <w:rFonts w:ascii="Calibri" w:hAnsi="Calibri"/>
                <w:b w:val="0"/>
                <w:sz w:val="18"/>
              </w:rPr>
              <w:t>java -jar MyTodoList.jar</w:t>
            </w:r>
          </w:p>
        </w:tc>
      </w:tr>
    </w:tbl>
    <w:p>
      <w:pPr>
        <w:spacing w:after="40"/>
      </w:pPr>
    </w:p>
    <w:p>
      <w:pPr>
        <w:pStyle w:val="Heading2"/>
      </w:pPr>
      <w:r>
        <w:t>8.2 Manual build command</w:t>
      </w:r>
    </w:p>
    <w:p>
      <w:r>
        <w:rPr>
          <w:rFonts w:ascii="Calibri" w:hAnsi="Calibri"/>
          <w:b w:val="0"/>
          <w:i w:val="0"/>
        </w:rPr>
        <w:t>If build.sh needs to be reproduced manually, run the following equivalent command sequence after DOCKER_REGISTRY is set and Docker is logged into OCIR.</w:t>
      </w:r>
    </w:p>
    <w:p>
      <w:pPr>
        <w:pStyle w:val="Command"/>
        <w:spacing w:before="60"/>
        <w:shd w:fill="F6F8FA"/>
      </w:pPr>
      <w:r>
        <w:rPr>
          <w:rFonts w:ascii="Consolas" w:hAnsi="Consolas"/>
          <w:color w:val="24292F"/>
          <w:sz w:val="18"/>
        </w:rPr>
        <w:t>cd oci_devops_project/MtdrSpring/backend</w:t>
      </w:r>
    </w:p>
    <w:p>
      <w:pPr>
        <w:pStyle w:val="Command"/>
        <w:shd w:fill="F6F8FA"/>
      </w:pPr>
      <w:r>
        <w:rPr>
          <w:rFonts w:ascii="Consolas" w:hAnsi="Consolas"/>
          <w:color w:val="24292F"/>
          <w:sz w:val="18"/>
        </w:rPr>
        <w:t>./mvnw -DskipTests clean package spring-boot:repackage</w:t>
      </w:r>
    </w:p>
    <w:p>
      <w:pPr>
        <w:pStyle w:val="Command"/>
        <w:shd w:fill="F6F8FA"/>
      </w:pPr>
      <w:r>
        <w:rPr>
          <w:rFonts w:ascii="Consolas" w:hAnsi="Consolas"/>
          <w:color w:val="24292F"/>
          <w:sz w:val="18"/>
        </w:rPr>
        <w:t>docker build -f Dockerfile -t &lt;DOCKER_REGISTRY&gt;/todolistapp-springboot:0.1 .</w:t>
      </w:r>
    </w:p>
    <w:p>
      <w:pPr>
        <w:pStyle w:val="Command"/>
        <w:spacing w:after="180"/>
        <w:shd w:fill="F6F8FA"/>
      </w:pPr>
      <w:r>
        <w:rPr>
          <w:rFonts w:ascii="Consolas" w:hAnsi="Consolas"/>
          <w:color w:val="24292F"/>
          <w:sz w:val="18"/>
        </w:rPr>
        <w:t>docker push &lt;DOCKER_REGISTRY&gt;/todolistapp-springboot:0.1</w:t>
      </w:r>
    </w:p>
    <w:p>
      <w:pPr>
        <w:pStyle w:val="Heading2"/>
      </w:pPr>
      <w:r>
        <w:t>8.3 OCI DevOps build</w:t>
      </w:r>
    </w:p>
    <w:p>
      <w:r>
        <w:rPr>
          <w:rFonts w:ascii="Calibri" w:hAnsi="Calibri"/>
          <w:b w:val="0"/>
          <w:i w:val="0"/>
        </w:rPr>
        <w:t>The repository also includes build_spec.yaml for OCI DevOps. It installs GraalVM Java 22, builds the Spring Boot/React package, builds a local Docker image named todolistapp-springboot:local, and exports it as the todolist-image artifact.</w:t>
      </w:r>
    </w:p>
    <w:p>
      <w:pPr>
        <w:pStyle w:val="Heading1"/>
      </w:pPr>
      <w:r>
        <w:t>9. OCI/OKE Deployment Procedure</w:t>
      </w:r>
    </w:p>
    <w:p>
      <w:pPr>
        <w:pStyle w:val="Heading2"/>
      </w:pPr>
      <w:r>
        <w:t>9.1 Clone and prepare the repository</w:t>
      </w:r>
    </w:p>
    <w:p>
      <w:pPr>
        <w:pStyle w:val="Command"/>
        <w:spacing w:before="60"/>
        <w:shd w:fill="F6F8FA"/>
      </w:pPr>
      <w:r>
        <w:rPr>
          <w:rFonts w:ascii="Consolas" w:hAnsi="Consolas"/>
          <w:color w:val="24292F"/>
          <w:sz w:val="18"/>
        </w:rPr>
        <w:t>mkdir reacttodo</w:t>
      </w:r>
    </w:p>
    <w:p>
      <w:pPr>
        <w:pStyle w:val="Command"/>
        <w:shd w:fill="F6F8FA"/>
      </w:pPr>
      <w:r>
        <w:rPr>
          <w:rFonts w:ascii="Consolas" w:hAnsi="Consolas"/>
          <w:color w:val="24292F"/>
          <w:sz w:val="18"/>
        </w:rPr>
        <w:t>cd reacttodo</w:t>
      </w:r>
    </w:p>
    <w:p>
      <w:pPr>
        <w:pStyle w:val="Command"/>
        <w:shd w:fill="F6F8FA"/>
      </w:pPr>
      <w:r>
        <w:rPr>
          <w:rFonts w:ascii="Consolas" w:hAnsi="Consolas"/>
          <w:color w:val="24292F"/>
          <w:sz w:val="18"/>
        </w:rPr>
        <w:t>git clone https://github.com/AnaJmz345/oci_devops_project.git</w:t>
      </w:r>
    </w:p>
    <w:p>
      <w:pPr>
        <w:pStyle w:val="Command"/>
        <w:shd w:fill="F6F8FA"/>
      </w:pPr>
      <w:r>
        <w:rPr>
          <w:rFonts w:ascii="Consolas" w:hAnsi="Consolas"/>
          <w:color w:val="24292F"/>
          <w:sz w:val="18"/>
        </w:rPr>
        <w:t>cd oci_devops_project/MtdrSpring</w:t>
      </w:r>
    </w:p>
    <w:p>
      <w:pPr>
        <w:pStyle w:val="Command"/>
        <w:spacing w:after="180"/>
        <w:shd w:fill="F6F8FA"/>
      </w:pPr>
      <w:r>
        <w:rPr>
          <w:rFonts w:ascii="Consolas" w:hAnsi="Consolas"/>
          <w:color w:val="24292F"/>
          <w:sz w:val="18"/>
        </w:rPr>
        <w:t>source env.sh</w:t>
      </w:r>
    </w:p>
    <w:p>
      <w:pPr>
        <w:pStyle w:val="Heading2"/>
      </w:pPr>
      <w:r>
        <w:t>9.2 Run infrastructure setup</w:t>
      </w:r>
    </w:p>
    <w:p>
      <w:r>
        <w:rPr>
          <w:rFonts w:ascii="Calibri" w:hAnsi="Calibri"/>
          <w:b w:val="0"/>
          <w:i w:val="0"/>
        </w:rPr>
        <w:t>The setup flow provisions or validates OCI resources, creates the mtdrworkshop namespace, configures kubeconfig, creates database and UI secrets, prepares the wallet secret, and logs progress under the configured log directory.</w:t>
      </w:r>
    </w:p>
    <w:p>
      <w:pPr>
        <w:pStyle w:val="Command"/>
        <w:spacing w:before="60" w:after="180"/>
        <w:shd w:fill="F6F8FA"/>
      </w:pPr>
      <w:r>
        <w:rPr>
          <w:rFonts w:ascii="Consolas" w:hAnsi="Consolas"/>
          <w:color w:val="24292F"/>
          <w:sz w:val="18"/>
        </w:rPr>
        <w:t>source setup.sh</w:t>
      </w:r>
    </w:p>
    <w:p>
      <w:r>
        <w:rPr>
          <w:rFonts w:ascii="Calibri" w:hAnsi="Calibri"/>
          <w:b w:val="0"/>
          <w:i w:val="0"/>
        </w:rPr>
        <w:t>During setup, provide the requested values when prompted: OCI user OCID, optional existing compartment OCID, secure database password, UI username, and UI password. If no compartment is provided, the setup creates one using the generated run name.</w:t>
      </w:r>
    </w:p>
    <w:p>
      <w:pPr>
        <w:pStyle w:val="Heading2"/>
      </w:pPr>
      <w:r>
        <w:t>9.3 Ensure VANTAGE database user and secret</w:t>
      </w:r>
    </w:p>
    <w:p>
      <w:r>
        <w:rPr>
          <w:rFonts w:ascii="Calibri" w:hAnsi="Calibri"/>
          <w:b w:val="0"/>
          <w:i w:val="0"/>
        </w:rPr>
        <w:t>The Kubernetes deployment template uses db_user=VANTAGE. Confirm the dbuser secret contains the password for the VANTAGE database user.</w:t>
      </w:r>
    </w:p>
    <w:p>
      <w:pPr>
        <w:pStyle w:val="Command"/>
        <w:spacing w:before="60"/>
        <w:shd w:fill="F6F8FA"/>
      </w:pPr>
      <w:r>
        <w:rPr>
          <w:rFonts w:ascii="Consolas" w:hAnsi="Consolas"/>
          <w:color w:val="24292F"/>
          <w:sz w:val="18"/>
        </w:rPr>
        <w:t>kubectl create secret generic dbuser --from-literal=dbpassword='&lt;DB_PASSWORD&gt;' --dry-run=client -o yaml | kubectl apply -f - -n mtdrworkshop</w:t>
      </w:r>
    </w:p>
    <w:p>
      <w:pPr>
        <w:pStyle w:val="Command"/>
        <w:spacing w:after="180"/>
        <w:shd w:fill="F6F8FA"/>
      </w:pPr>
      <w:r>
        <w:rPr>
          <w:rFonts w:ascii="Consolas" w:hAnsi="Consolas"/>
          <w:color w:val="24292F"/>
          <w:sz w:val="18"/>
        </w:rPr>
        <w:t>kubectl get secret dbuser -n mtdrworkshop</w:t>
      </w:r>
    </w:p>
    <w:p>
      <w:pPr>
        <w:pStyle w:val="Heading2"/>
      </w:pPr>
      <w:r>
        <w:t>9.4 Configure Telegram bot variables</w:t>
      </w:r>
    </w:p>
    <w:p>
      <w:r>
        <w:rPr>
          <w:rFonts w:ascii="Calibri" w:hAnsi="Calibri"/>
          <w:b w:val="0"/>
          <w:i w:val="0"/>
        </w:rPr>
        <w:t>The application reads telegram.bot.token from TELEGRAM_BOT_TOKEN and telegram.bot.name from TELEGRAM_BOT_NAME. For production, provide these as environment variables or a Kubernetes secret patch rather than editing application.properties.</w:t>
      </w:r>
    </w:p>
    <w:p>
      <w:pPr>
        <w:pStyle w:val="Command"/>
        <w:spacing w:before="60"/>
        <w:shd w:fill="F6F8FA"/>
      </w:pPr>
      <w:r>
        <w:rPr>
          <w:rFonts w:ascii="Consolas" w:hAnsi="Consolas"/>
          <w:color w:val="24292F"/>
          <w:sz w:val="18"/>
        </w:rPr>
        <w:t>kubectl set env deployment/todolistapp-springboot-deployment TELEGRAM_BOT_TOKEN='&lt;TELEGRAM_BOT_TOKEN&gt;' -n mtdrworkshop</w:t>
      </w:r>
    </w:p>
    <w:p>
      <w:pPr>
        <w:pStyle w:val="Command"/>
        <w:spacing w:after="180"/>
        <w:shd w:fill="F6F8FA"/>
      </w:pPr>
      <w:r>
        <w:rPr>
          <w:rFonts w:ascii="Consolas" w:hAnsi="Consolas"/>
          <w:color w:val="24292F"/>
          <w:sz w:val="18"/>
        </w:rPr>
        <w:t>kubectl set env deployment/todolistapp-springboot-deployment TELEGRAM_BOT_NAME='&lt;TELEGRAM_BOT_NAME&gt;' -n mtdrworkshop</w:t>
      </w:r>
    </w:p>
    <w:tbl>
      <w:tblPr>
        <w:tblW w:type="dxa" w:w="9360"/>
        <w:jc w:val="center"/>
        <w:tblLayout w:type="fixed"/>
        <w:tblLook w:firstColumn="1" w:firstRow="1" w:lastColumn="0" w:lastRow="0" w:noHBand="0" w:noVBand="1" w:val="04A0"/>
        <w:tblBorders>
          <w:top w:val="single" w:sz="4" w:space="0" w:color="C8D7EA"/>
          <w:left w:val="single" w:sz="4" w:space="0" w:color="C8D7EA"/>
          <w:bottom w:val="single" w:sz="4" w:space="0" w:color="C8D7EA"/>
          <w:right w:val="single" w:sz="4" w:space="0" w:color="C8D7EA"/>
          <w:insideH w:val="single" w:sz="4" w:space="0" w:color="C8D7EA"/>
          <w:insideV w:val="single" w:sz="4" w:space="0" w:color="C8D7EA"/>
        </w:tblBorders>
      </w:tblPr>
      <w:tblGrid>
        <w:gridCol w:w="9360"/>
      </w:tblGrid>
      <w:tr>
        <w:tc>
          <w:tcPr>
            <w:tcW w:type="dxa" w:w="9360"/>
            <w:shd w:fill="EEF4FB"/>
            <w:tcMar>
              <w:top w:w="120" w:type="dxa"/>
              <w:start w:w="160" w:type="dxa"/>
              <w:bottom w:w="120" w:type="dxa"/>
              <w:end w:w="160" w:type="dxa"/>
            </w:tcMar>
          </w:tcPr>
          <w:p>
            <w:pPr>
              <w:spacing w:after="0"/>
            </w:pPr>
            <w:r>
              <w:rPr>
                <w:rFonts w:ascii="Calibri" w:hAnsi="Calibri"/>
                <w:b/>
                <w:color w:val="1F4D78"/>
                <w:sz w:val="20"/>
              </w:rPr>
              <w:t xml:space="preserve">Timing: </w:t>
            </w:r>
            <w:r>
              <w:rPr>
                <w:rFonts w:ascii="Calibri" w:hAnsi="Calibri"/>
                <w:color w:val="000000"/>
                <w:sz w:val="20"/>
              </w:rPr>
              <w:t>If the deployment does not exist yet, apply the Telegram variables after ./deploy.sh creates it, or add them to the Kubernetes manifest before applying it in the target environment.</w:t>
            </w:r>
          </w:p>
        </w:tc>
      </w:tr>
    </w:tbl>
    <w:p>
      <w:pPr>
        <w:spacing w:after="40"/>
      </w:pPr>
    </w:p>
    <w:p>
      <w:pPr>
        <w:pStyle w:val="Heading2"/>
      </w:pPr>
      <w:r>
        <w:t>9.5 Deploy the application</w:t>
      </w:r>
    </w:p>
    <w:p>
      <w:r>
        <w:rPr>
          <w:rFonts w:ascii="Calibri" w:hAnsi="Calibri"/>
          <w:b w:val="0"/>
          <w:i w:val="0"/>
        </w:rPr>
        <w:t>After the image has been built and pushed, deploy the Kubernetes resources from the backend directory. deploy.sh creates a timestamped YAML file, replaces template placeholders, and applies it to namespace mtdrworkshop.</w:t>
      </w:r>
    </w:p>
    <w:p>
      <w:pPr>
        <w:pStyle w:val="Command"/>
        <w:spacing w:before="60"/>
        <w:shd w:fill="F6F8FA"/>
      </w:pPr>
      <w:r>
        <w:rPr>
          <w:rFonts w:ascii="Consolas" w:hAnsi="Consolas"/>
          <w:color w:val="24292F"/>
          <w:sz w:val="18"/>
        </w:rPr>
        <w:t>cd oci_devops_project/MtdrSpring/backend</w:t>
      </w:r>
    </w:p>
    <w:p>
      <w:pPr>
        <w:pStyle w:val="Command"/>
        <w:spacing w:after="180"/>
        <w:shd w:fill="F6F8FA"/>
      </w:pPr>
      <w:r>
        <w:rPr>
          <w:rFonts w:ascii="Consolas" w:hAnsi="Consolas"/>
          <w:color w:val="24292F"/>
          <w:sz w:val="18"/>
        </w:rPr>
        <w:t>./deploy.sh</w:t>
      </w:r>
    </w:p>
    <w:p>
      <w:r>
        <w:rPr>
          <w:rFonts w:ascii="Calibri" w:hAnsi="Calibri"/>
          <w:b w:val="0"/>
          <w:i w:val="0"/>
        </w:rPr>
        <w:t>The generated Kubernetes deployment runs two replicas with imagePullPolicy Always, mounts db-wallet-secret at /mtdrworkshop/creds, reads dbpassword from secret dbuser, reads the UI password from secret frontendadmin, and exposes container port 8080.</w:t>
      </w:r>
    </w:p>
    <w:p>
      <w:pPr>
        <w:pStyle w:val="Heading1"/>
      </w:pPr>
      <w:r>
        <w:t>10. Running and Accessing VANTAGE</w:t>
      </w:r>
    </w:p>
    <w:p>
      <w:pPr>
        <w:pStyle w:val="Heading2"/>
      </w:pPr>
      <w:r>
        <w:t>10.1 Confirm the public endpoint</w:t>
      </w:r>
    </w:p>
    <w:p>
      <w:pPr>
        <w:pStyle w:val="Command"/>
        <w:spacing w:before="60"/>
        <w:shd w:fill="F6F8FA"/>
      </w:pPr>
      <w:r>
        <w:rPr>
          <w:rFonts w:ascii="Consolas" w:hAnsi="Consolas"/>
          <w:color w:val="24292F"/>
          <w:sz w:val="18"/>
        </w:rPr>
        <w:t>kubectl get services -n mtdrworkshop</w:t>
      </w:r>
    </w:p>
    <w:p>
      <w:pPr>
        <w:pStyle w:val="Command"/>
        <w:spacing w:after="180"/>
        <w:shd w:fill="F6F8FA"/>
      </w:pPr>
      <w:r>
        <w:rPr>
          <w:rFonts w:ascii="Consolas" w:hAnsi="Consolas"/>
          <w:color w:val="24292F"/>
          <w:sz w:val="18"/>
        </w:rPr>
        <w:t>kubectl get service todolistapp-springboot-service -n mtdrworkshop</w:t>
      </w:r>
    </w:p>
    <w:p>
      <w:r>
        <w:rPr>
          <w:rFonts w:ascii="Calibri" w:hAnsi="Calibri"/>
          <w:b w:val="0"/>
          <w:i w:val="0"/>
        </w:rPr>
        <w:t>Copy the EXTERNAL-IP value for todolistapp-springboot-service and open the following URL in a browser:</w:t>
      </w:r>
    </w:p>
    <w:p>
      <w:pPr>
        <w:pStyle w:val="Command"/>
        <w:spacing w:before="60" w:after="180"/>
        <w:shd w:fill="F6F8FA"/>
      </w:pPr>
      <w:r>
        <w:rPr>
          <w:rFonts w:ascii="Consolas" w:hAnsi="Consolas"/>
          <w:color w:val="24292F"/>
          <w:sz w:val="18"/>
        </w:rPr>
        <w:t>http://&lt;EXTERNAL-IP&gt;</w:t>
      </w:r>
    </w:p>
    <w:p>
      <w:pPr>
        <w:pStyle w:val="Heading2"/>
      </w:pPr>
      <w:r>
        <w:t>10.2 Local execution for development validation</w:t>
      </w:r>
    </w:p>
    <w:p>
      <w:r>
        <w:rPr>
          <w:rFonts w:ascii="Calibri" w:hAnsi="Calibri"/>
          <w:b w:val="0"/>
          <w:i w:val="0"/>
        </w:rPr>
        <w:t>Local execution is not the production deployment path. Use it only to validate frontend/backend behavior before packaging or to troubleshoot application logic. Configure the Oracle wallet path and Spring datasource properties for the local machine before running.</w:t>
      </w:r>
    </w:p>
    <w:p>
      <w:pPr>
        <w:pStyle w:val="Command"/>
        <w:spacing w:before="60"/>
        <w:shd w:fill="F6F8FA"/>
      </w:pPr>
      <w:r>
        <w:rPr>
          <w:rFonts w:ascii="Consolas" w:hAnsi="Consolas"/>
          <w:color w:val="24292F"/>
          <w:sz w:val="18"/>
        </w:rPr>
        <w:t>cd oci_devops_project/MtdrSpring/backend</w:t>
      </w:r>
    </w:p>
    <w:p>
      <w:pPr>
        <w:pStyle w:val="Command"/>
        <w:shd w:fill="F6F8FA"/>
      </w:pPr>
      <w:r>
        <w:rPr>
          <w:rFonts w:ascii="Consolas" w:hAnsi="Consolas"/>
          <w:color w:val="24292F"/>
          <w:sz w:val="18"/>
        </w:rPr>
        <w:t>mvn spring-boot:run</w:t>
      </w:r>
    </w:p>
    <w:p>
      <w:pPr>
        <w:pStyle w:val="Command"/>
        <w:shd w:fill="F6F8FA"/>
      </w:pPr>
      <w:r>
        <w:rPr>
          <w:rFonts w:ascii="Consolas" w:hAnsi="Consolas"/>
          <w:color w:val="24292F"/>
          <w:sz w:val="18"/>
        </w:rPr>
        <w:t># In a second terminal, only if running the React dev server separately:</w:t>
      </w:r>
    </w:p>
    <w:p>
      <w:pPr>
        <w:pStyle w:val="Command"/>
        <w:shd w:fill="F6F8FA"/>
      </w:pPr>
      <w:r>
        <w:rPr>
          <w:rFonts w:ascii="Consolas" w:hAnsi="Consolas"/>
          <w:color w:val="24292F"/>
          <w:sz w:val="18"/>
        </w:rPr>
        <w:t>cd oci_devops_project/MtdrSpring/backend/src/main/frontend</w:t>
      </w:r>
    </w:p>
    <w:p>
      <w:pPr>
        <w:pStyle w:val="Command"/>
        <w:shd w:fill="F6F8FA"/>
      </w:pPr>
      <w:r>
        <w:rPr>
          <w:rFonts w:ascii="Consolas" w:hAnsi="Consolas"/>
          <w:color w:val="24292F"/>
          <w:sz w:val="18"/>
        </w:rPr>
        <w:t>npm install</w:t>
      </w:r>
    </w:p>
    <w:p>
      <w:pPr>
        <w:pStyle w:val="Command"/>
        <w:spacing w:after="180"/>
        <w:shd w:fill="F6F8FA"/>
      </w:pPr>
      <w:r>
        <w:rPr>
          <w:rFonts w:ascii="Consolas" w:hAnsi="Consolas"/>
          <w:color w:val="24292F"/>
          <w:sz w:val="18"/>
        </w:rPr>
        <w:t>npm start</w:t>
      </w:r>
    </w:p>
    <w:tbl>
      <w:tblPr>
        <w:tblW w:type="dxa" w:w="9360"/>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736"/>
            <w:shd w:fill="F2F4F7"/>
            <w:vAlign w:val="center"/>
            <w:tcMar>
              <w:top w:w="80" w:type="dxa"/>
              <w:start w:w="120" w:type="dxa"/>
              <w:bottom w:w="80" w:type="dxa"/>
              <w:end w:w="120" w:type="dxa"/>
            </w:tcMar>
          </w:tcPr>
          <w:p>
            <w:pPr>
              <w:spacing w:before="0" w:after="0" w:line="269" w:lineRule="auto"/>
            </w:pPr>
            <w:r/>
            <w:r>
              <w:rPr>
                <w:rFonts w:ascii="Calibri" w:hAnsi="Calibri"/>
                <w:b/>
                <w:color w:val="0B2545"/>
                <w:sz w:val="19"/>
              </w:rPr>
              <w:t>Access mode</w:t>
            </w:r>
          </w:p>
        </w:tc>
        <w:tc>
          <w:tcPr>
            <w:tcW w:type="dxa" w:w="6623"/>
            <w:shd w:fill="F2F4F7"/>
            <w:vAlign w:val="center"/>
            <w:tcMar>
              <w:top w:w="80" w:type="dxa"/>
              <w:start w:w="120" w:type="dxa"/>
              <w:bottom w:w="80" w:type="dxa"/>
              <w:end w:w="120" w:type="dxa"/>
            </w:tcMar>
          </w:tcPr>
          <w:p>
            <w:pPr>
              <w:spacing w:before="0" w:after="0" w:line="269" w:lineRule="auto"/>
            </w:pPr>
            <w:r/>
            <w:r>
              <w:rPr>
                <w:rFonts w:ascii="Calibri" w:hAnsi="Calibri"/>
                <w:b/>
                <w:color w:val="0B2545"/>
                <w:sz w:val="19"/>
              </w:rPr>
              <w:t>URL</w:t>
            </w:r>
          </w:p>
        </w:tc>
      </w:tr>
      <w:tr>
        <w:tc>
          <w:tcPr>
            <w:tcW w:type="dxa" w:w="2736"/>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Spring Boot local URL</w:t>
            </w:r>
          </w:p>
        </w:tc>
        <w:tc>
          <w:tcPr>
            <w:tcW w:type="dxa" w:w="6623"/>
            <w:vAlign w:val="center"/>
            <w:tcMar>
              <w:top w:w="80" w:type="dxa"/>
              <w:start w:w="120" w:type="dxa"/>
              <w:bottom w:w="80" w:type="dxa"/>
              <w:end w:w="120" w:type="dxa"/>
            </w:tcMar>
          </w:tcPr>
          <w:p>
            <w:pPr>
              <w:spacing w:before="0" w:after="0" w:line="269" w:lineRule="auto"/>
            </w:pPr>
            <w:r/>
            <w:r>
              <w:rPr>
                <w:rFonts w:ascii="Calibri" w:hAnsi="Calibri"/>
                <w:b w:val="0"/>
                <w:sz w:val="18"/>
              </w:rPr>
              <w:t>http://localhost:8080</w:t>
            </w:r>
          </w:p>
        </w:tc>
      </w:tr>
      <w:tr>
        <w:tc>
          <w:tcPr>
            <w:tcW w:type="dxa" w:w="2736"/>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React dev server URL</w:t>
            </w:r>
          </w:p>
        </w:tc>
        <w:tc>
          <w:tcPr>
            <w:tcW w:type="dxa" w:w="6623"/>
            <w:vAlign w:val="center"/>
            <w:tcMar>
              <w:top w:w="80" w:type="dxa"/>
              <w:start w:w="120" w:type="dxa"/>
              <w:bottom w:w="80" w:type="dxa"/>
              <w:end w:w="120" w:type="dxa"/>
            </w:tcMar>
          </w:tcPr>
          <w:p>
            <w:pPr>
              <w:spacing w:before="0" w:after="0" w:line="269" w:lineRule="auto"/>
            </w:pPr>
            <w:r/>
            <w:r>
              <w:rPr>
                <w:rFonts w:ascii="Calibri" w:hAnsi="Calibri"/>
                <w:b w:val="0"/>
                <w:sz w:val="18"/>
              </w:rPr>
              <w:t>http://localhost:3000</w:t>
            </w:r>
          </w:p>
        </w:tc>
      </w:tr>
      <w:tr>
        <w:tc>
          <w:tcPr>
            <w:tcW w:type="dxa" w:w="2736"/>
            <w:shd w:fill="FBFCFD"/>
            <w:vAlign w:val="center"/>
            <w:tcMar>
              <w:top w:w="80" w:type="dxa"/>
              <w:start w:w="120" w:type="dxa"/>
              <w:bottom w:w="80" w:type="dxa"/>
              <w:end w:w="120" w:type="dxa"/>
            </w:tcMar>
          </w:tcPr>
          <w:p>
            <w:pPr>
              <w:spacing w:before="0" w:after="0" w:line="269" w:lineRule="auto"/>
            </w:pPr>
            <w:r/>
            <w:r>
              <w:rPr>
                <w:rFonts w:ascii="Calibri" w:hAnsi="Calibri"/>
                <w:b/>
                <w:color w:val="1F4D78"/>
                <w:sz w:val="18"/>
              </w:rPr>
              <w:t>Production service URL</w:t>
            </w:r>
          </w:p>
        </w:tc>
        <w:tc>
          <w:tcPr>
            <w:tcW w:type="dxa" w:w="6623"/>
            <w:vAlign w:val="center"/>
            <w:tcMar>
              <w:top w:w="80" w:type="dxa"/>
              <w:start w:w="120" w:type="dxa"/>
              <w:bottom w:w="80" w:type="dxa"/>
              <w:end w:w="120" w:type="dxa"/>
            </w:tcMar>
          </w:tcPr>
          <w:p>
            <w:pPr>
              <w:spacing w:before="0" w:after="0" w:line="269" w:lineRule="auto"/>
            </w:pPr>
            <w:r/>
            <w:r>
              <w:rPr>
                <w:rFonts w:ascii="Calibri" w:hAnsi="Calibri"/>
                <w:b w:val="0"/>
                <w:sz w:val="18"/>
              </w:rPr>
              <w:t>http://&lt;EXTERNAL-IP&gt;</w:t>
            </w:r>
          </w:p>
        </w:tc>
      </w:tr>
    </w:tbl>
    <w:p>
      <w:pPr>
        <w:spacing w:after="40"/>
      </w:pPr>
    </w:p>
    <w:p>
      <w:pPr>
        <w:pStyle w:val="Heading1"/>
      </w:pPr>
      <w:r>
        <w:t>11. Deployment Validation</w:t>
      </w:r>
    </w:p>
    <w:p>
      <w:pPr>
        <w:pStyle w:val="Heading2"/>
      </w:pPr>
      <w:r>
        <w:t>11.1 Kubernetes health checks</w:t>
      </w:r>
    </w:p>
    <w:p>
      <w:pPr>
        <w:pStyle w:val="Command"/>
        <w:spacing w:before="60"/>
        <w:shd w:fill="F6F8FA"/>
      </w:pPr>
      <w:r>
        <w:rPr>
          <w:rFonts w:ascii="Consolas" w:hAnsi="Consolas"/>
          <w:color w:val="24292F"/>
          <w:sz w:val="18"/>
        </w:rPr>
        <w:t>kubectl get nodes</w:t>
      </w:r>
    </w:p>
    <w:p>
      <w:pPr>
        <w:pStyle w:val="Command"/>
        <w:shd w:fill="F6F8FA"/>
      </w:pPr>
      <w:r>
        <w:rPr>
          <w:rFonts w:ascii="Consolas" w:hAnsi="Consolas"/>
          <w:color w:val="24292F"/>
          <w:sz w:val="18"/>
        </w:rPr>
        <w:t>kubectl get namespace mtdrworkshop</w:t>
      </w:r>
    </w:p>
    <w:p>
      <w:pPr>
        <w:pStyle w:val="Command"/>
        <w:shd w:fill="F6F8FA"/>
      </w:pPr>
      <w:r>
        <w:rPr>
          <w:rFonts w:ascii="Consolas" w:hAnsi="Consolas"/>
          <w:color w:val="24292F"/>
          <w:sz w:val="18"/>
        </w:rPr>
        <w:t>kubectl get pods -n mtdrworkshop -l app=todolistapp-springboot</w:t>
      </w:r>
    </w:p>
    <w:p>
      <w:pPr>
        <w:pStyle w:val="Command"/>
        <w:shd w:fill="F6F8FA"/>
      </w:pPr>
      <w:r>
        <w:rPr>
          <w:rFonts w:ascii="Consolas" w:hAnsi="Consolas"/>
          <w:color w:val="24292F"/>
          <w:sz w:val="18"/>
        </w:rPr>
        <w:t>kubectl rollout status deployment/todolistapp-springboot-deployment -n mtdrworkshop</w:t>
      </w:r>
    </w:p>
    <w:p>
      <w:pPr>
        <w:pStyle w:val="Command"/>
        <w:spacing w:after="180"/>
        <w:shd w:fill="F6F8FA"/>
      </w:pPr>
      <w:r>
        <w:rPr>
          <w:rFonts w:ascii="Consolas" w:hAnsi="Consolas"/>
          <w:color w:val="24292F"/>
          <w:sz w:val="18"/>
        </w:rPr>
        <w:t>kubectl get deployment todolistapp-springboot-deployment -n mtdrworkshop</w:t>
      </w:r>
    </w:p>
    <w:p>
      <w:pPr>
        <w:pStyle w:val="Heading2"/>
      </w:pPr>
      <w:r>
        <w:t>11.2 Application smoke tests</w:t>
      </w:r>
    </w:p>
    <w:p>
      <w:r>
        <w:rPr>
          <w:rFonts w:ascii="Calibri" w:hAnsi="Calibri"/>
          <w:b w:val="0"/>
          <w:i w:val="0"/>
        </w:rPr>
        <w:t>Run these checks after the LoadBalancer external IP is assigned. Successful responses confirm that the container is reachable and the API is serving requests.</w:t>
      </w:r>
    </w:p>
    <w:p>
      <w:pPr>
        <w:pStyle w:val="Command"/>
        <w:spacing w:before="60"/>
        <w:shd w:fill="F6F8FA"/>
      </w:pPr>
      <w:r>
        <w:rPr>
          <w:rFonts w:ascii="Consolas" w:hAnsi="Consolas"/>
          <w:color w:val="24292F"/>
          <w:sz w:val="18"/>
        </w:rPr>
        <w:t>curl -I http://&lt;EXTERNAL-IP&gt;</w:t>
      </w:r>
    </w:p>
    <w:p>
      <w:pPr>
        <w:pStyle w:val="Command"/>
        <w:shd w:fill="F6F8FA"/>
      </w:pPr>
      <w:r>
        <w:rPr>
          <w:rFonts w:ascii="Consolas" w:hAnsi="Consolas"/>
          <w:color w:val="24292F"/>
          <w:sz w:val="18"/>
        </w:rPr>
        <w:t>curl http://&lt;EXTERNAL-IP&gt;/todolist</w:t>
      </w:r>
    </w:p>
    <w:p>
      <w:pPr>
        <w:pStyle w:val="Command"/>
        <w:shd w:fill="F6F8FA"/>
      </w:pPr>
      <w:r>
        <w:rPr>
          <w:rFonts w:ascii="Consolas" w:hAnsi="Consolas"/>
          <w:color w:val="24292F"/>
          <w:sz w:val="18"/>
        </w:rPr>
        <w:t>curl http://&lt;EXTERNAL-IP&gt;/tasks</w:t>
      </w:r>
    </w:p>
    <w:p>
      <w:pPr>
        <w:pStyle w:val="Command"/>
        <w:spacing w:after="180"/>
        <w:shd w:fill="F6F8FA"/>
      </w:pPr>
      <w:r>
        <w:rPr>
          <w:rFonts w:ascii="Consolas" w:hAnsi="Consolas"/>
          <w:color w:val="24292F"/>
          <w:sz w:val="18"/>
        </w:rPr>
        <w:t>curl http://&lt;EXTERNAL-IP&gt;/sprints</w:t>
      </w:r>
    </w:p>
    <w:p>
      <w:pPr>
        <w:pStyle w:val="Heading2"/>
      </w:pPr>
      <w:r>
        <w:t>11.3 Logs and database validation</w:t>
      </w:r>
    </w:p>
    <w:p>
      <w:pPr>
        <w:pStyle w:val="Command"/>
        <w:spacing w:before="60"/>
        <w:shd w:fill="F6F8FA"/>
      </w:pPr>
      <w:r>
        <w:rPr>
          <w:rFonts w:ascii="Consolas" w:hAnsi="Consolas"/>
          <w:color w:val="24292F"/>
          <w:sz w:val="18"/>
        </w:rPr>
        <w:t>kubectl logs deployment/todolistapp-springboot-deployment -n mtdrworkshop --tail=100</w:t>
      </w:r>
    </w:p>
    <w:p>
      <w:pPr>
        <w:pStyle w:val="Command"/>
        <w:spacing w:after="180"/>
        <w:shd w:fill="F6F8FA"/>
      </w:pPr>
      <w:r>
        <w:rPr>
          <w:rFonts w:ascii="Consolas" w:hAnsi="Consolas"/>
          <w:color w:val="24292F"/>
          <w:sz w:val="18"/>
        </w:rPr>
        <w:t>kubectl describe pod -n mtdrworkshop -l app=todolistapp-springboot</w:t>
      </w:r>
    </w:p>
    <w:tbl>
      <w:tblPr>
        <w:tblW w:type="dxa" w:w="9504"/>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c>
          <w:tcPr>
            <w:tcW w:type="dxa" w:w="2880"/>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Validation area</w:t>
            </w:r>
          </w:p>
        </w:tc>
        <w:tc>
          <w:tcPr>
            <w:tcW w:type="dxa" w:w="6623"/>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Expected result</w:t>
            </w:r>
          </w:p>
        </w:tc>
      </w:tr>
      <w:tr>
        <w:tc>
          <w:tcPr>
            <w:tcW w:type="dxa" w:w="2880"/>
            <w:vAlign w:val="center"/>
            <w:tcMar>
              <w:top w:w="80" w:type="dxa"/>
              <w:start w:w="120" w:type="dxa"/>
              <w:bottom w:w="80" w:type="dxa"/>
              <w:end w:w="120" w:type="dxa"/>
            </w:tcMar>
          </w:tcPr>
          <w:p>
            <w:pPr>
              <w:spacing w:before="0" w:after="0" w:line="269" w:lineRule="auto"/>
            </w:pPr>
            <w:r/>
            <w:r>
              <w:rPr>
                <w:rFonts w:ascii="Calibri" w:hAnsi="Calibri"/>
                <w:b w:val="0"/>
                <w:sz w:val="16"/>
              </w:rPr>
              <w:t>Pods</w:t>
            </w:r>
          </w:p>
        </w:tc>
        <w:tc>
          <w:tcPr>
            <w:tcW w:type="dxa" w:w="6623"/>
            <w:vAlign w:val="center"/>
            <w:tcMar>
              <w:top w:w="80" w:type="dxa"/>
              <w:start w:w="120" w:type="dxa"/>
              <w:bottom w:w="80" w:type="dxa"/>
              <w:end w:w="120" w:type="dxa"/>
            </w:tcMar>
          </w:tcPr>
          <w:p>
            <w:pPr>
              <w:spacing w:before="0" w:after="0" w:line="269" w:lineRule="auto"/>
            </w:pPr>
            <w:r/>
            <w:r>
              <w:rPr>
                <w:rFonts w:ascii="Calibri" w:hAnsi="Calibri"/>
                <w:b w:val="0"/>
                <w:sz w:val="16"/>
              </w:rPr>
              <w:t>Two replicas are Running and Ready.</w:t>
            </w:r>
          </w:p>
        </w:tc>
      </w:tr>
      <w:tr>
        <w:tc>
          <w:tcPr>
            <w:tcW w:type="dxa" w:w="2880"/>
            <w:vAlign w:val="center"/>
            <w:tcMar>
              <w:top w:w="80" w:type="dxa"/>
              <w:start w:w="120" w:type="dxa"/>
              <w:bottom w:w="80" w:type="dxa"/>
              <w:end w:w="120" w:type="dxa"/>
            </w:tcMar>
          </w:tcPr>
          <w:p>
            <w:pPr>
              <w:spacing w:before="0" w:after="0" w:line="269" w:lineRule="auto"/>
            </w:pPr>
            <w:r/>
            <w:r>
              <w:rPr>
                <w:rFonts w:ascii="Calibri" w:hAnsi="Calibri"/>
                <w:b w:val="0"/>
                <w:sz w:val="16"/>
              </w:rPr>
              <w:t>Rollout</w:t>
            </w:r>
          </w:p>
        </w:tc>
        <w:tc>
          <w:tcPr>
            <w:tcW w:type="dxa" w:w="6623"/>
            <w:vAlign w:val="center"/>
            <w:tcMar>
              <w:top w:w="80" w:type="dxa"/>
              <w:start w:w="120" w:type="dxa"/>
              <w:bottom w:w="80" w:type="dxa"/>
              <w:end w:w="120" w:type="dxa"/>
            </w:tcMar>
          </w:tcPr>
          <w:p>
            <w:pPr>
              <w:spacing w:before="0" w:after="0" w:line="269" w:lineRule="auto"/>
            </w:pPr>
            <w:r/>
            <w:r>
              <w:rPr>
                <w:rFonts w:ascii="Calibri" w:hAnsi="Calibri"/>
                <w:b w:val="0"/>
                <w:sz w:val="16"/>
              </w:rPr>
              <w:t>rollout status reports successfully rolled out.</w:t>
            </w:r>
          </w:p>
        </w:tc>
      </w:tr>
      <w:tr>
        <w:tc>
          <w:tcPr>
            <w:tcW w:type="dxa" w:w="2880"/>
            <w:vAlign w:val="center"/>
            <w:tcMar>
              <w:top w:w="80" w:type="dxa"/>
              <w:start w:w="120" w:type="dxa"/>
              <w:bottom w:w="80" w:type="dxa"/>
              <w:end w:w="120" w:type="dxa"/>
            </w:tcMar>
          </w:tcPr>
          <w:p>
            <w:pPr>
              <w:spacing w:before="0" w:after="0" w:line="269" w:lineRule="auto"/>
            </w:pPr>
            <w:r/>
            <w:r>
              <w:rPr>
                <w:rFonts w:ascii="Calibri" w:hAnsi="Calibri"/>
                <w:b w:val="0"/>
                <w:sz w:val="16"/>
              </w:rPr>
              <w:t>Service</w:t>
            </w:r>
          </w:p>
        </w:tc>
        <w:tc>
          <w:tcPr>
            <w:tcW w:type="dxa" w:w="6623"/>
            <w:vAlign w:val="center"/>
            <w:tcMar>
              <w:top w:w="80" w:type="dxa"/>
              <w:start w:w="120" w:type="dxa"/>
              <w:bottom w:w="80" w:type="dxa"/>
              <w:end w:w="120" w:type="dxa"/>
            </w:tcMar>
          </w:tcPr>
          <w:p>
            <w:pPr>
              <w:spacing w:before="0" w:after="0" w:line="269" w:lineRule="auto"/>
            </w:pPr>
            <w:r/>
            <w:r>
              <w:rPr>
                <w:rFonts w:ascii="Calibri" w:hAnsi="Calibri"/>
                <w:b w:val="0"/>
                <w:sz w:val="16"/>
              </w:rPr>
              <w:t>todolistapp-springboot-service has an EXTERNAL-IP and port 80/TCP.</w:t>
            </w:r>
          </w:p>
        </w:tc>
      </w:tr>
      <w:tr>
        <w:tc>
          <w:tcPr>
            <w:tcW w:type="dxa" w:w="2880"/>
            <w:vAlign w:val="center"/>
            <w:tcMar>
              <w:top w:w="80" w:type="dxa"/>
              <w:start w:w="120" w:type="dxa"/>
              <w:bottom w:w="80" w:type="dxa"/>
              <w:end w:w="120" w:type="dxa"/>
            </w:tcMar>
          </w:tcPr>
          <w:p>
            <w:pPr>
              <w:spacing w:before="0" w:after="0" w:line="269" w:lineRule="auto"/>
            </w:pPr>
            <w:r/>
            <w:r>
              <w:rPr>
                <w:rFonts w:ascii="Calibri" w:hAnsi="Calibri"/>
                <w:b w:val="0"/>
                <w:sz w:val="16"/>
              </w:rPr>
              <w:t>Frontend</w:t>
            </w:r>
          </w:p>
        </w:tc>
        <w:tc>
          <w:tcPr>
            <w:tcW w:type="dxa" w:w="6623"/>
            <w:vAlign w:val="center"/>
            <w:tcMar>
              <w:top w:w="80" w:type="dxa"/>
              <w:start w:w="120" w:type="dxa"/>
              <w:bottom w:w="80" w:type="dxa"/>
              <w:end w:w="120" w:type="dxa"/>
            </w:tcMar>
          </w:tcPr>
          <w:p>
            <w:pPr>
              <w:spacing w:before="0" w:after="0" w:line="269" w:lineRule="auto"/>
            </w:pPr>
            <w:r/>
            <w:r>
              <w:rPr>
                <w:rFonts w:ascii="Calibri" w:hAnsi="Calibri"/>
                <w:b w:val="0"/>
                <w:sz w:val="16"/>
              </w:rPr>
              <w:t>The VANTAGE interface loads in the browser without missing static assets.</w:t>
            </w:r>
          </w:p>
        </w:tc>
      </w:tr>
      <w:tr>
        <w:tc>
          <w:tcPr>
            <w:tcW w:type="dxa" w:w="2880"/>
            <w:vAlign w:val="center"/>
            <w:tcMar>
              <w:top w:w="80" w:type="dxa"/>
              <w:start w:w="120" w:type="dxa"/>
              <w:bottom w:w="80" w:type="dxa"/>
              <w:end w:w="120" w:type="dxa"/>
            </w:tcMar>
          </w:tcPr>
          <w:p>
            <w:pPr>
              <w:spacing w:before="0" w:after="0" w:line="269" w:lineRule="auto"/>
            </w:pPr>
            <w:r/>
            <w:r>
              <w:rPr>
                <w:rFonts w:ascii="Calibri" w:hAnsi="Calibri"/>
                <w:b w:val="0"/>
                <w:sz w:val="16"/>
              </w:rPr>
              <w:t>API</w:t>
            </w:r>
          </w:p>
        </w:tc>
        <w:tc>
          <w:tcPr>
            <w:tcW w:type="dxa" w:w="6623"/>
            <w:vAlign w:val="center"/>
            <w:tcMar>
              <w:top w:w="80" w:type="dxa"/>
              <w:start w:w="120" w:type="dxa"/>
              <w:bottom w:w="80" w:type="dxa"/>
              <w:end w:w="120" w:type="dxa"/>
            </w:tcMar>
          </w:tcPr>
          <w:p>
            <w:pPr>
              <w:spacing w:before="0" w:after="0" w:line="269" w:lineRule="auto"/>
            </w:pPr>
            <w:r/>
            <w:r>
              <w:rPr>
                <w:rFonts w:ascii="Calibri" w:hAnsi="Calibri"/>
                <w:b w:val="0"/>
                <w:sz w:val="16"/>
              </w:rPr>
              <w:t>REST endpoints such as /todolist, /tasks, /sprints, /bugs, and /users respond.</w:t>
            </w:r>
          </w:p>
        </w:tc>
      </w:tr>
      <w:tr>
        <w:tc>
          <w:tcPr>
            <w:tcW w:type="dxa" w:w="2880"/>
            <w:vAlign w:val="center"/>
            <w:tcMar>
              <w:top w:w="80" w:type="dxa"/>
              <w:start w:w="120" w:type="dxa"/>
              <w:bottom w:w="80" w:type="dxa"/>
              <w:end w:w="120" w:type="dxa"/>
            </w:tcMar>
          </w:tcPr>
          <w:p>
            <w:pPr>
              <w:spacing w:before="0" w:after="0" w:line="269" w:lineRule="auto"/>
            </w:pPr>
            <w:r/>
            <w:r>
              <w:rPr>
                <w:rFonts w:ascii="Calibri" w:hAnsi="Calibri"/>
                <w:b w:val="0"/>
                <w:sz w:val="16"/>
              </w:rPr>
              <w:t>Database</w:t>
            </w:r>
          </w:p>
        </w:tc>
        <w:tc>
          <w:tcPr>
            <w:tcW w:type="dxa" w:w="6623"/>
            <w:vAlign w:val="center"/>
            <w:tcMar>
              <w:top w:w="80" w:type="dxa"/>
              <w:start w:w="120" w:type="dxa"/>
              <w:bottom w:w="80" w:type="dxa"/>
              <w:end w:w="120" w:type="dxa"/>
            </w:tcMar>
          </w:tcPr>
          <w:p>
            <w:pPr>
              <w:spacing w:before="0" w:after="0" w:line="269" w:lineRule="auto"/>
            </w:pPr>
            <w:r/>
            <w:r>
              <w:rPr>
                <w:rFonts w:ascii="Calibri" w:hAnsi="Calibri"/>
                <w:b w:val="0"/>
                <w:sz w:val="16"/>
              </w:rPr>
              <w:t>Logs do not show missing Oracle JDBC URL, invalid credentials, missing wallet, or ORA connection errors.</w:t>
            </w:r>
          </w:p>
        </w:tc>
      </w:tr>
      <w:tr>
        <w:tc>
          <w:tcPr>
            <w:tcW w:type="dxa" w:w="2880"/>
            <w:vAlign w:val="center"/>
            <w:tcMar>
              <w:top w:w="80" w:type="dxa"/>
              <w:start w:w="120" w:type="dxa"/>
              <w:bottom w:w="80" w:type="dxa"/>
              <w:end w:w="120" w:type="dxa"/>
            </w:tcMar>
          </w:tcPr>
          <w:p>
            <w:pPr>
              <w:spacing w:before="0" w:after="0" w:line="269" w:lineRule="auto"/>
            </w:pPr>
            <w:r/>
            <w:r>
              <w:rPr>
                <w:rFonts w:ascii="Calibri" w:hAnsi="Calibri"/>
                <w:b w:val="0"/>
                <w:sz w:val="16"/>
              </w:rPr>
              <w:t>Telegram</w:t>
            </w:r>
          </w:p>
        </w:tc>
        <w:tc>
          <w:tcPr>
            <w:tcW w:type="dxa" w:w="6623"/>
            <w:vAlign w:val="center"/>
            <w:tcMar>
              <w:top w:w="80" w:type="dxa"/>
              <w:start w:w="120" w:type="dxa"/>
              <w:bottom w:w="80" w:type="dxa"/>
              <w:end w:w="120" w:type="dxa"/>
            </w:tcMar>
          </w:tcPr>
          <w:p>
            <w:pPr>
              <w:spacing w:before="0" w:after="0" w:line="269" w:lineRule="auto"/>
            </w:pPr>
            <w:r/>
            <w:r>
              <w:rPr>
                <w:rFonts w:ascii="Calibri" w:hAnsi="Calibri"/>
                <w:b w:val="0"/>
                <w:sz w:val="16"/>
              </w:rPr>
              <w:t>When TELEGRAM_BOT_TOKEN is configured, the bot responds to basic messages or commands.</w:t>
            </w:r>
          </w:p>
        </w:tc>
      </w:tr>
    </w:tbl>
    <w:p>
      <w:pPr>
        <w:spacing w:after="40"/>
      </w:pPr>
    </w:p>
    <w:p>
      <w:pPr>
        <w:pStyle w:val="Heading1"/>
      </w:pPr>
      <w:r>
        <w:t>12. Maintenance, Updates, Rollback, and Undeploy</w:t>
      </w:r>
    </w:p>
    <w:p>
      <w:pPr>
        <w:pStyle w:val="Heading2"/>
      </w:pPr>
      <w:r>
        <w:t>12.1 Deploying an update</w:t>
      </w:r>
    </w:p>
    <w:p>
      <w:r>
        <w:rPr>
          <w:rFonts w:ascii="Calibri" w:hAnsi="Calibri"/>
          <w:b w:val="0"/>
          <w:i w:val="0"/>
        </w:rPr>
        <w:t>For a normal application update, rebuild and push the image, redeploy the manifest, and watch the rollout. Because the manifest uses imagePullPolicy Always with tag 0.1, confirm the image in OCIR has been updated before rollout.</w:t>
      </w:r>
    </w:p>
    <w:p>
      <w:pPr>
        <w:pStyle w:val="Command"/>
        <w:spacing w:before="60"/>
        <w:shd w:fill="F6F8FA"/>
      </w:pPr>
      <w:r>
        <w:rPr>
          <w:rFonts w:ascii="Consolas" w:hAnsi="Consolas"/>
          <w:color w:val="24292F"/>
          <w:sz w:val="18"/>
        </w:rPr>
        <w:t>cd oci_devops_project/MtdrSpring/backend</w:t>
      </w:r>
    </w:p>
    <w:p>
      <w:pPr>
        <w:pStyle w:val="Command"/>
        <w:shd w:fill="F6F8FA"/>
      </w:pPr>
      <w:r>
        <w:rPr>
          <w:rFonts w:ascii="Consolas" w:hAnsi="Consolas"/>
          <w:color w:val="24292F"/>
          <w:sz w:val="18"/>
        </w:rPr>
        <w:t>./build.sh</w:t>
      </w:r>
    </w:p>
    <w:p>
      <w:pPr>
        <w:pStyle w:val="Command"/>
        <w:shd w:fill="F6F8FA"/>
      </w:pPr>
      <w:r>
        <w:rPr>
          <w:rFonts w:ascii="Consolas" w:hAnsi="Consolas"/>
          <w:color w:val="24292F"/>
          <w:sz w:val="18"/>
        </w:rPr>
        <w:t>./deploy.sh</w:t>
      </w:r>
    </w:p>
    <w:p>
      <w:pPr>
        <w:pStyle w:val="Command"/>
        <w:spacing w:after="180"/>
        <w:shd w:fill="F6F8FA"/>
      </w:pPr>
      <w:r>
        <w:rPr>
          <w:rFonts w:ascii="Consolas" w:hAnsi="Consolas"/>
          <w:color w:val="24292F"/>
          <w:sz w:val="18"/>
        </w:rPr>
        <w:t>kubectl rollout status deployment/todolistapp-springboot-deployment -n mtdrworkshop</w:t>
      </w:r>
    </w:p>
    <w:p>
      <w:pPr>
        <w:pStyle w:val="Heading2"/>
      </w:pPr>
      <w:r>
        <w:t>12.2 Restarting or scaling</w:t>
      </w:r>
    </w:p>
    <w:p>
      <w:pPr>
        <w:pStyle w:val="Command"/>
        <w:spacing w:before="60"/>
        <w:shd w:fill="F6F8FA"/>
      </w:pPr>
      <w:r>
        <w:rPr>
          <w:rFonts w:ascii="Consolas" w:hAnsi="Consolas"/>
          <w:color w:val="24292F"/>
          <w:sz w:val="18"/>
        </w:rPr>
        <w:t>kubectl rollout restart deployment/todolistapp-springboot-deployment -n mtdrworkshop</w:t>
      </w:r>
    </w:p>
    <w:p>
      <w:pPr>
        <w:pStyle w:val="Command"/>
        <w:spacing w:after="180"/>
        <w:shd w:fill="F6F8FA"/>
      </w:pPr>
      <w:r>
        <w:rPr>
          <w:rFonts w:ascii="Consolas" w:hAnsi="Consolas"/>
          <w:color w:val="24292F"/>
          <w:sz w:val="18"/>
        </w:rPr>
        <w:t>kubectl scale deployment/todolistapp-springboot-deployment --replicas=2 -n mtdrworkshop</w:t>
      </w:r>
    </w:p>
    <w:p>
      <w:pPr>
        <w:pStyle w:val="Heading2"/>
      </w:pPr>
      <w:r>
        <w:t>12.3 Rollback</w:t>
      </w:r>
    </w:p>
    <w:p>
      <w:r>
        <w:rPr>
          <w:rFonts w:ascii="Calibri" w:hAnsi="Calibri"/>
          <w:b w:val="0"/>
          <w:i w:val="0"/>
        </w:rPr>
        <w:t>If a new deployment fails after a previous version was running, roll back the Kubernetes deployment and confirm pod health. For stronger release control, use unique image tags instead of reusing 0.1.</w:t>
      </w:r>
    </w:p>
    <w:p>
      <w:pPr>
        <w:pStyle w:val="Command"/>
        <w:spacing w:before="60"/>
        <w:shd w:fill="F6F8FA"/>
      </w:pPr>
      <w:r>
        <w:rPr>
          <w:rFonts w:ascii="Consolas" w:hAnsi="Consolas"/>
          <w:color w:val="24292F"/>
          <w:sz w:val="18"/>
        </w:rPr>
        <w:t>kubectl rollout history deployment/todolistapp-springboot-deployment -n mtdrworkshop</w:t>
      </w:r>
    </w:p>
    <w:p>
      <w:pPr>
        <w:pStyle w:val="Command"/>
        <w:shd w:fill="F6F8FA"/>
      </w:pPr>
      <w:r>
        <w:rPr>
          <w:rFonts w:ascii="Consolas" w:hAnsi="Consolas"/>
          <w:color w:val="24292F"/>
          <w:sz w:val="18"/>
        </w:rPr>
        <w:t>kubectl rollout undo deployment/todolistapp-springboot-deployment -n mtdrworkshop</w:t>
      </w:r>
    </w:p>
    <w:p>
      <w:pPr>
        <w:pStyle w:val="Command"/>
        <w:spacing w:after="180"/>
        <w:shd w:fill="F6F8FA"/>
      </w:pPr>
      <w:r>
        <w:rPr>
          <w:rFonts w:ascii="Consolas" w:hAnsi="Consolas"/>
          <w:color w:val="24292F"/>
          <w:sz w:val="18"/>
        </w:rPr>
        <w:t>kubectl rollout status deployment/todolistapp-springboot-deployment -n mtdrworkshop</w:t>
      </w:r>
    </w:p>
    <w:p>
      <w:pPr>
        <w:pStyle w:val="Heading2"/>
      </w:pPr>
      <w:r>
        <w:t>12.4 Undeploying the application</w:t>
      </w:r>
    </w:p>
    <w:p>
      <w:r>
        <w:rPr>
          <w:rFonts w:ascii="Calibri" w:hAnsi="Calibri"/>
          <w:b w:val="0"/>
          <w:i w:val="0"/>
        </w:rPr>
        <w:t>To remove the application deployment and its public service, run the repository undeploy script. This stops the application but does not delete the full OCI infrastructure or database.</w:t>
      </w:r>
    </w:p>
    <w:p>
      <w:pPr>
        <w:pStyle w:val="Command"/>
        <w:spacing w:before="60"/>
        <w:shd w:fill="F6F8FA"/>
      </w:pPr>
      <w:r>
        <w:rPr>
          <w:rFonts w:ascii="Consolas" w:hAnsi="Consolas"/>
          <w:color w:val="24292F"/>
          <w:sz w:val="18"/>
        </w:rPr>
        <w:t>cd oci_devops_project/MtdrSpring/backend</w:t>
      </w:r>
    </w:p>
    <w:p>
      <w:pPr>
        <w:pStyle w:val="Command"/>
        <w:spacing w:after="180"/>
        <w:shd w:fill="F6F8FA"/>
      </w:pPr>
      <w:r>
        <w:rPr>
          <w:rFonts w:ascii="Consolas" w:hAnsi="Consolas"/>
          <w:color w:val="24292F"/>
          <w:sz w:val="18"/>
        </w:rPr>
        <w:t>./undeploy.sh</w:t>
      </w:r>
    </w:p>
    <w:p>
      <w:pPr>
        <w:pStyle w:val="Heading1"/>
      </w:pPr>
      <w:r>
        <w:t>13. Troubleshooting Guide</w:t>
      </w:r>
    </w:p>
    <w:tbl>
      <w:tblPr>
        <w:tblW w:type="dxa" w:w="9504"/>
        <w:jc w:val="center"/>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c>
          <w:tcPr>
            <w:tcW w:type="dxa" w:w="2592"/>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Symptom</w:t>
            </w:r>
          </w:p>
        </w:tc>
        <w:tc>
          <w:tcPr>
            <w:tcW w:type="dxa" w:w="3311"/>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Likely cause</w:t>
            </w:r>
          </w:p>
        </w:tc>
        <w:tc>
          <w:tcPr>
            <w:tcW w:type="dxa" w:w="3600"/>
            <w:shd w:fill="F2F4F7"/>
            <w:vAlign w:val="center"/>
            <w:tcMar>
              <w:top w:w="80" w:type="dxa"/>
              <w:start w:w="120" w:type="dxa"/>
              <w:bottom w:w="80" w:type="dxa"/>
              <w:end w:w="120" w:type="dxa"/>
            </w:tcMar>
          </w:tcPr>
          <w:p>
            <w:pPr>
              <w:spacing w:before="0" w:after="0" w:line="269" w:lineRule="auto"/>
            </w:pPr>
            <w:r/>
            <w:r>
              <w:rPr>
                <w:rFonts w:ascii="Calibri" w:hAnsi="Calibri"/>
                <w:b/>
                <w:color w:val="0B2545"/>
                <w:sz w:val="17"/>
              </w:rPr>
              <w:t>Action</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build.sh says DOCKER_REGISTRY env variable needs to be set</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env.sh/setup.sh did not load state or registry was not created.</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Run source env.sh, confirm state_get DOCKER_REGISTRY, or export DOCKER_REGISTRY manually.</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Docker push denied or anonymous users read-only</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Docker is not authenticated with OCIR.</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Create an OCI auth token and run docker login &lt;region&gt;.ocir.io with &lt;namespace&gt;/&lt;username&gt;.</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Maven build fails on Java version</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JAVA_HOME or PATH points to an incompatible JDK.</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Run java -version, source env.sh, and ensure Java 22/GraalVM Java 22 is available.</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npm or frontend build failure</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Frontend dependencies did not install or Node/npm environment failed.</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Re-run ./mvnw -DskipTests clean package and inspect frontend-maven-plugin logs.</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ImagePullBackOff</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OKE cannot pull from OCIR or image path is wrong.</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Check DOCKER_REGISTRY substitution, image exists in OCIR, and cluster has pull permissions.</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CrashLoopBackOff</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Application starts then fails, often due to database configuration.</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Run kubectl logs; verify db_url, db_user, dbpassword, driver_class_name, and db-wallet-secret.</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Oracle JDBC URL is missing</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OracleConfiguration did not receive datasource or env variables.</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Set SPRING_DATASOURCE_URL or db_url and redeploy/restart pods.</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ORA-01017 invalid username/password</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dbuser secret does not match the VANTAGE database user password.</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Update dbuser secret and restart the deployment.</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ORA wallet or TNS error</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Wallet secret missing, sqlnet.ora points to wrong path, or TNS name does not match database service.</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Confirm db-wallet-secret exists, is mounted at /mtdrworkshop/creds, and db_url uses &lt;PDB&gt;_tp.</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LoadBalancer external IP pending</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OKE load balancer provisioning is still in progress or quota/networking is unavailable.</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Wait several minutes, describe the service, and check OCI load balancer quotas and events.</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Browser loads but API calls fail</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API route/base path mismatch or backend unavailable.</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Verify frontend API.js uses /todolist and test http://&lt;EXTERNAL-IP&gt;/todolist directly.</w:t>
            </w:r>
          </w:p>
        </w:tc>
      </w:tr>
      <w:tr>
        <w:tc>
          <w:tcPr>
            <w:tcW w:type="dxa" w:w="2592"/>
            <w:vAlign w:val="center"/>
            <w:tcMar>
              <w:top w:w="80" w:type="dxa"/>
              <w:start w:w="120" w:type="dxa"/>
              <w:bottom w:w="80" w:type="dxa"/>
              <w:end w:w="120" w:type="dxa"/>
            </w:tcMar>
          </w:tcPr>
          <w:p>
            <w:pPr>
              <w:spacing w:before="0" w:after="0" w:line="269" w:lineRule="auto"/>
            </w:pPr>
            <w:r/>
            <w:r>
              <w:rPr>
                <w:rFonts w:ascii="Calibri" w:hAnsi="Calibri"/>
                <w:b w:val="0"/>
                <w:sz w:val="16"/>
              </w:rPr>
              <w:t>Telegram bot does not respond</w:t>
            </w:r>
          </w:p>
        </w:tc>
        <w:tc>
          <w:tcPr>
            <w:tcW w:type="dxa" w:w="3311"/>
            <w:vAlign w:val="center"/>
            <w:tcMar>
              <w:top w:w="80" w:type="dxa"/>
              <w:start w:w="120" w:type="dxa"/>
              <w:bottom w:w="80" w:type="dxa"/>
              <w:end w:w="120" w:type="dxa"/>
            </w:tcMar>
          </w:tcPr>
          <w:p>
            <w:pPr>
              <w:spacing w:before="0" w:after="0" w:line="269" w:lineRule="auto"/>
            </w:pPr>
            <w:r/>
            <w:r>
              <w:rPr>
                <w:rFonts w:ascii="Calibri" w:hAnsi="Calibri"/>
                <w:b w:val="0"/>
                <w:sz w:val="16"/>
              </w:rPr>
              <w:t>Token/name missing, invalid token, or bot container logs show Telegram errors.</w:t>
            </w:r>
          </w:p>
        </w:tc>
        <w:tc>
          <w:tcPr>
            <w:tcW w:type="dxa" w:w="3600"/>
            <w:vAlign w:val="center"/>
            <w:tcMar>
              <w:top w:w="80" w:type="dxa"/>
              <w:start w:w="120" w:type="dxa"/>
              <w:bottom w:w="80" w:type="dxa"/>
              <w:end w:w="120" w:type="dxa"/>
            </w:tcMar>
          </w:tcPr>
          <w:p>
            <w:pPr>
              <w:spacing w:before="0" w:after="0" w:line="269" w:lineRule="auto"/>
            </w:pPr>
            <w:r/>
            <w:r>
              <w:rPr>
                <w:rFonts w:ascii="Calibri" w:hAnsi="Calibri"/>
                <w:b w:val="0"/>
                <w:sz w:val="16"/>
              </w:rPr>
              <w:t>Set TELEGRAM_BOT_TOKEN and TELEGRAM_BOT_NAME, restart deployment, and check logs.</w:t>
            </w:r>
          </w:p>
        </w:tc>
      </w:tr>
    </w:tbl>
    <w:p>
      <w:pPr>
        <w:spacing w:after="40"/>
      </w:pPr>
    </w:p>
    <w:p>
      <w:pPr>
        <w:pStyle w:val="Heading1"/>
      </w:pPr>
      <w:r>
        <w:t>14. Final Acceptance Checklist</w:t>
      </w:r>
    </w:p>
    <w:p>
      <w:pPr>
        <w:pStyle w:val="ListBullet"/>
        <w:spacing w:after="80"/>
      </w:pPr>
      <w:r>
        <w:rPr>
          <w:rFonts w:ascii="Calibri" w:hAnsi="Calibri"/>
          <w:sz w:val="21"/>
        </w:rPr>
        <w:t>OCI group, policies, and user access are confirmed.</w:t>
      </w:r>
    </w:p>
    <w:p>
      <w:pPr>
        <w:pStyle w:val="ListBullet"/>
        <w:spacing w:after="80"/>
      </w:pPr>
      <w:r>
        <w:rPr>
          <w:rFonts w:ascii="Calibri" w:hAnsi="Calibri"/>
          <w:sz w:val="21"/>
        </w:rPr>
        <w:t>Cloud Shell or deployment shell is using the expected architecture and required tools.</w:t>
      </w:r>
    </w:p>
    <w:p>
      <w:pPr>
        <w:pStyle w:val="ListBullet"/>
        <w:spacing w:after="80"/>
      </w:pPr>
      <w:r>
        <w:rPr>
          <w:rFonts w:ascii="Calibri" w:hAnsi="Calibri"/>
          <w:sz w:val="21"/>
        </w:rPr>
        <w:t>env.sh has been sourced and setup.sh completed successfully.</w:t>
      </w:r>
    </w:p>
    <w:p>
      <w:pPr>
        <w:pStyle w:val="ListBullet"/>
        <w:spacing w:after="80"/>
      </w:pPr>
      <w:r>
        <w:rPr>
          <w:rFonts w:ascii="Calibri" w:hAnsi="Calibri"/>
          <w:sz w:val="21"/>
        </w:rPr>
        <w:t>OKE namespace mtdrworkshop exists and kubectl can access the cluster.</w:t>
      </w:r>
    </w:p>
    <w:p>
      <w:pPr>
        <w:pStyle w:val="ListBullet"/>
        <w:spacing w:after="80"/>
      </w:pPr>
      <w:r>
        <w:rPr>
          <w:rFonts w:ascii="Calibri" w:hAnsi="Calibri"/>
          <w:sz w:val="21"/>
        </w:rPr>
        <w:t>Autonomous Database is active and the VANTAGE schema has been created.</w:t>
      </w:r>
    </w:p>
    <w:p>
      <w:pPr>
        <w:pStyle w:val="ListBullet"/>
        <w:spacing w:after="80"/>
      </w:pPr>
      <w:r>
        <w:rPr>
          <w:rFonts w:ascii="Calibri" w:hAnsi="Calibri"/>
          <w:sz w:val="21"/>
        </w:rPr>
        <w:t>dbuser, frontendadmin, and db-wallet-secret Kubernetes secrets exist in namespace mtdrworkshop.</w:t>
      </w:r>
    </w:p>
    <w:p>
      <w:pPr>
        <w:pStyle w:val="ListBullet"/>
        <w:spacing w:after="80"/>
      </w:pPr>
      <w:r>
        <w:rPr>
          <w:rFonts w:ascii="Calibri" w:hAnsi="Calibri"/>
          <w:sz w:val="21"/>
        </w:rPr>
        <w:t>The Spring Boot/React package builds without errors.</w:t>
      </w:r>
    </w:p>
    <w:p>
      <w:pPr>
        <w:pStyle w:val="ListBullet"/>
        <w:spacing w:after="80"/>
      </w:pPr>
      <w:r>
        <w:rPr>
          <w:rFonts w:ascii="Calibri" w:hAnsi="Calibri"/>
          <w:sz w:val="21"/>
        </w:rPr>
        <w:t>Docker image &lt;DOCKER_REGISTRY&gt;/todolistapp-springboot:0.1 exists in OCIR.</w:t>
      </w:r>
    </w:p>
    <w:p>
      <w:pPr>
        <w:pStyle w:val="ListBullet"/>
        <w:spacing w:after="80"/>
      </w:pPr>
      <w:r>
        <w:rPr>
          <w:rFonts w:ascii="Calibri" w:hAnsi="Calibri"/>
          <w:sz w:val="21"/>
        </w:rPr>
        <w:t>todolistapp-springboot-deployment has two Running/Ready replicas.</w:t>
      </w:r>
    </w:p>
    <w:p>
      <w:pPr>
        <w:pStyle w:val="ListBullet"/>
        <w:spacing w:after="80"/>
      </w:pPr>
      <w:r>
        <w:rPr>
          <w:rFonts w:ascii="Calibri" w:hAnsi="Calibri"/>
          <w:sz w:val="21"/>
        </w:rPr>
        <w:t>todolistapp-springboot-service exposes port 80 with an EXTERNAL-IP.</w:t>
      </w:r>
    </w:p>
    <w:p>
      <w:pPr>
        <w:pStyle w:val="ListBullet"/>
        <w:spacing w:after="80"/>
      </w:pPr>
      <w:r>
        <w:rPr>
          <w:rFonts w:ascii="Calibri" w:hAnsi="Calibri"/>
          <w:sz w:val="21"/>
        </w:rPr>
        <w:t>The VANTAGE web UI loads in a browser from the external IP.</w:t>
      </w:r>
    </w:p>
    <w:p>
      <w:pPr>
        <w:pStyle w:val="ListBullet"/>
        <w:spacing w:after="80"/>
      </w:pPr>
      <w:r>
        <w:rPr>
          <w:rFonts w:ascii="Calibri" w:hAnsi="Calibri"/>
          <w:sz w:val="21"/>
        </w:rPr>
        <w:t>API endpoints respond and can read/write expected database-backed data.</w:t>
      </w:r>
    </w:p>
    <w:p>
      <w:pPr>
        <w:pStyle w:val="ListBullet"/>
        <w:spacing w:after="80"/>
      </w:pPr>
      <w:r>
        <w:rPr>
          <w:rFonts w:ascii="Calibri" w:hAnsi="Calibri"/>
          <w:sz w:val="21"/>
        </w:rPr>
        <w:t>Logs show no missing datasource, wallet, image pull, or Telegram token errors.</w:t>
      </w:r>
    </w:p>
    <w:p>
      <w:pPr>
        <w:pStyle w:val="ListBullet"/>
        <w:spacing w:after="80"/>
      </w:pPr>
      <w:r>
        <w:rPr>
          <w:rFonts w:ascii="Calibri" w:hAnsi="Calibri"/>
          <w:sz w:val="21"/>
        </w:rPr>
        <w:t>Rollback and undeploy commands are documented for maintenance personnel.</w:t>
      </w:r>
    </w:p>
    <w:tbl>
      <w:tblPr>
        <w:tblW w:type="dxa" w:w="9360"/>
        <w:jc w:val="center"/>
        <w:tblLayout w:type="fixed"/>
        <w:tblLook w:firstColumn="1" w:firstRow="1" w:lastColumn="0" w:lastRow="0" w:noHBand="0" w:noVBand="1" w:val="04A0"/>
        <w:tblBorders>
          <w:top w:val="single" w:sz="4" w:space="0" w:color="C8D7EA"/>
          <w:left w:val="single" w:sz="4" w:space="0" w:color="C8D7EA"/>
          <w:bottom w:val="single" w:sz="4" w:space="0" w:color="C8D7EA"/>
          <w:right w:val="single" w:sz="4" w:space="0" w:color="C8D7EA"/>
          <w:insideH w:val="single" w:sz="4" w:space="0" w:color="C8D7EA"/>
          <w:insideV w:val="single" w:sz="4" w:space="0" w:color="C8D7EA"/>
        </w:tblBorders>
      </w:tblPr>
      <w:tblGrid>
        <w:gridCol w:w="9360"/>
      </w:tblGrid>
      <w:tr>
        <w:tc>
          <w:tcPr>
            <w:tcW w:type="dxa" w:w="9360"/>
            <w:shd w:fill="EAF7ED"/>
            <w:tcMar>
              <w:top w:w="120" w:type="dxa"/>
              <w:start w:w="160" w:type="dxa"/>
              <w:bottom w:w="120" w:type="dxa"/>
              <w:end w:w="160" w:type="dxa"/>
            </w:tcMar>
          </w:tcPr>
          <w:p>
            <w:pPr>
              <w:spacing w:after="0"/>
            </w:pPr>
            <w:r>
              <w:rPr>
                <w:rFonts w:ascii="Calibri" w:hAnsi="Calibri"/>
                <w:b/>
                <w:color w:val="1F4D78"/>
                <w:sz w:val="20"/>
              </w:rPr>
              <w:t xml:space="preserve">Submission status: </w:t>
            </w:r>
            <w:r>
              <w:rPr>
                <w:rFonts w:ascii="Calibri" w:hAnsi="Calibri"/>
                <w:color w:val="000000"/>
                <w:sz w:val="20"/>
              </w:rPr>
              <w:t>This is the final version of the VANTAGE technical manual deployment module. It contains the cover page and the complete deployment process required for Sprint 5.</w:t>
            </w:r>
          </w:p>
        </w:tc>
      </w:tr>
    </w:tbl>
    <w:p>
      <w:pPr>
        <w:spacing w:after="40"/>
      </w:pPr>
    </w:p>
    <w:sectPr w:rsidR="00FC693F" w:rsidRPr="0006063C" w:rsidSect="00034616">
      <w:headerReference w:type="default" r:id="rId9"/>
      <w:footerReference w:type="default" r:id="rId10"/>
      <w:pgSz w:w="12240" w:h="15840"/>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86069"/>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86069"/>
        <w:sz w:val="17"/>
      </w:rPr>
      <w:t>VANTAGE Technical Manual | Deployment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line="276" w:lineRule="auto" w:after="0"/>
      <w:ind w:left="115" w:right="115"/>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