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1CF56E" w14:textId="3CDED076" w:rsidR="00696922" w:rsidRDefault="00696922" w:rsidP="00696922">
      <w:pPr>
        <w:pStyle w:val="NormalWeb"/>
        <w:rPr>
          <w:rFonts w:ascii="Arial" w:hAnsi="Arial" w:cs="Arial"/>
          <w:b/>
          <w:bCs/>
          <w:sz w:val="28"/>
          <w:szCs w:val="28"/>
        </w:rPr>
      </w:pPr>
      <w:r>
        <w:rPr>
          <w:rFonts w:ascii="Arial" w:hAnsi="Arial" w:cs="Arial"/>
          <w:b/>
          <w:bCs/>
          <w:sz w:val="28"/>
          <w:szCs w:val="28"/>
        </w:rPr>
        <w:t>Resumen</w:t>
      </w:r>
    </w:p>
    <w:p w14:paraId="4AF01CE7" w14:textId="331251F5" w:rsidR="00696922" w:rsidRPr="00696922" w:rsidRDefault="00696922" w:rsidP="00696922">
      <w:pPr>
        <w:pStyle w:val="NormalWeb"/>
        <w:rPr>
          <w:rFonts w:ascii="Arial" w:hAnsi="Arial" w:cs="Arial"/>
          <w:b/>
          <w:bCs/>
          <w:sz w:val="28"/>
          <w:szCs w:val="28"/>
        </w:rPr>
      </w:pPr>
      <w:r>
        <w:rPr>
          <w:rFonts w:ascii="Arial" w:hAnsi="Arial" w:cs="Arial"/>
          <w:b/>
          <w:bCs/>
          <w:sz w:val="28"/>
          <w:szCs w:val="28"/>
        </w:rPr>
        <w:t xml:space="preserve">Gaytan Zaldívar Javier </w:t>
      </w:r>
    </w:p>
    <w:p w14:paraId="7B31C91F" w14:textId="77777777" w:rsidR="00696922" w:rsidRDefault="00696922" w:rsidP="00696922">
      <w:pPr>
        <w:pStyle w:val="NormalWeb"/>
        <w:rPr>
          <w:rFonts w:ascii="Arial" w:hAnsi="Arial" w:cs="Arial"/>
        </w:rPr>
      </w:pPr>
    </w:p>
    <w:p w14:paraId="31C8DE27" w14:textId="4E0043B1" w:rsidR="00696922" w:rsidRPr="00696922" w:rsidRDefault="00696922" w:rsidP="00696922">
      <w:pPr>
        <w:pStyle w:val="NormalWeb"/>
        <w:rPr>
          <w:rFonts w:ascii="Arial" w:hAnsi="Arial" w:cs="Arial"/>
          <w:b/>
          <w:bCs/>
        </w:rPr>
      </w:pPr>
      <w:r w:rsidRPr="00696922">
        <w:rPr>
          <w:rFonts w:ascii="Arial" w:hAnsi="Arial" w:cs="Arial"/>
        </w:rPr>
        <w:t xml:space="preserve">El </w:t>
      </w:r>
      <w:r w:rsidRPr="00696922">
        <w:rPr>
          <w:rStyle w:val="Textoennegrita"/>
          <w:rFonts w:ascii="Arial" w:hAnsi="Arial" w:cs="Arial"/>
          <w:b w:val="0"/>
          <w:bCs w:val="0"/>
        </w:rPr>
        <w:t xml:space="preserve">March Machine </w:t>
      </w:r>
      <w:proofErr w:type="spellStart"/>
      <w:r w:rsidRPr="00696922">
        <w:rPr>
          <w:rStyle w:val="Textoennegrita"/>
          <w:rFonts w:ascii="Arial" w:hAnsi="Arial" w:cs="Arial"/>
          <w:b w:val="0"/>
          <w:bCs w:val="0"/>
        </w:rPr>
        <w:t>Learning</w:t>
      </w:r>
      <w:proofErr w:type="spellEnd"/>
      <w:r w:rsidRPr="00696922">
        <w:rPr>
          <w:rStyle w:val="Textoennegrita"/>
          <w:rFonts w:ascii="Arial" w:hAnsi="Arial" w:cs="Arial"/>
          <w:b w:val="0"/>
          <w:bCs w:val="0"/>
        </w:rPr>
        <w:t xml:space="preserve"> </w:t>
      </w:r>
      <w:proofErr w:type="spellStart"/>
      <w:r w:rsidRPr="00696922">
        <w:rPr>
          <w:rStyle w:val="Textoennegrita"/>
          <w:rFonts w:ascii="Arial" w:hAnsi="Arial" w:cs="Arial"/>
          <w:b w:val="0"/>
          <w:bCs w:val="0"/>
        </w:rPr>
        <w:t>Mania</w:t>
      </w:r>
      <w:proofErr w:type="spellEnd"/>
      <w:r w:rsidRPr="00696922">
        <w:rPr>
          <w:rStyle w:val="Textoennegrita"/>
          <w:rFonts w:ascii="Arial" w:hAnsi="Arial" w:cs="Arial"/>
          <w:b w:val="0"/>
          <w:bCs w:val="0"/>
        </w:rPr>
        <w:t xml:space="preserve"> 2026</w:t>
      </w:r>
      <w:r w:rsidRPr="00696922">
        <w:rPr>
          <w:rFonts w:ascii="Arial" w:hAnsi="Arial" w:cs="Arial"/>
        </w:rPr>
        <w:t xml:space="preserve"> es una competencia internacional orientada al análisis de datos deportivos en la que los participantes deben diseñar modelos de </w:t>
      </w:r>
      <w:r w:rsidRPr="00696922">
        <w:rPr>
          <w:rStyle w:val="Textoennegrita"/>
          <w:rFonts w:ascii="Arial" w:hAnsi="Arial" w:cs="Arial"/>
          <w:b w:val="0"/>
          <w:bCs w:val="0"/>
        </w:rPr>
        <w:t>aprendizaje</w:t>
      </w:r>
      <w:r w:rsidRPr="00696922">
        <w:rPr>
          <w:rStyle w:val="Textoennegrita"/>
          <w:rFonts w:ascii="Arial" w:hAnsi="Arial" w:cs="Arial"/>
        </w:rPr>
        <w:t xml:space="preserve"> </w:t>
      </w:r>
      <w:r w:rsidRPr="00696922">
        <w:rPr>
          <w:rStyle w:val="Textoennegrita"/>
          <w:rFonts w:ascii="Arial" w:hAnsi="Arial" w:cs="Arial"/>
          <w:b w:val="0"/>
          <w:bCs w:val="0"/>
        </w:rPr>
        <w:t>automático</w:t>
      </w:r>
      <w:r w:rsidRPr="00696922">
        <w:rPr>
          <w:rFonts w:ascii="Arial" w:hAnsi="Arial" w:cs="Arial"/>
        </w:rPr>
        <w:t xml:space="preserve"> capaces de predecir resultados del torneo de baloncesto universitario de la </w:t>
      </w:r>
      <w:r w:rsidRPr="00696922">
        <w:rPr>
          <w:rStyle w:val="Textoennegrita"/>
          <w:rFonts w:ascii="Arial" w:hAnsi="Arial" w:cs="Arial"/>
        </w:rPr>
        <w:t>NCAA</w:t>
      </w:r>
      <w:r w:rsidRPr="00696922">
        <w:rPr>
          <w:rFonts w:ascii="Arial" w:hAnsi="Arial" w:cs="Arial"/>
        </w:rPr>
        <w:t xml:space="preserve">. En este desafío se consideran tanto el torneo varonil como el femenil, cada uno compuesto por </w:t>
      </w:r>
      <w:r w:rsidRPr="00696922">
        <w:rPr>
          <w:rStyle w:val="Textoennegrita"/>
          <w:rFonts w:ascii="Arial" w:hAnsi="Arial" w:cs="Arial"/>
        </w:rPr>
        <w:t xml:space="preserve">68 </w:t>
      </w:r>
      <w:r w:rsidRPr="00696922">
        <w:rPr>
          <w:rStyle w:val="Textoennegrita"/>
          <w:rFonts w:ascii="Arial" w:hAnsi="Arial" w:cs="Arial"/>
          <w:b w:val="0"/>
          <w:bCs w:val="0"/>
        </w:rPr>
        <w:t>equipos</w:t>
      </w:r>
      <w:r w:rsidRPr="00696922">
        <w:rPr>
          <w:rFonts w:ascii="Arial" w:hAnsi="Arial" w:cs="Arial"/>
        </w:rPr>
        <w:t xml:space="preserve">, lo que genera miles de posibles enfrentamientos entre los participantes. Los competidores deben desarrollar algoritmos que calculen la probabilidad de victoria en cada partido potencial, estimando específicamente la probabilidad de que gane el equipo con el </w:t>
      </w:r>
      <w:r w:rsidRPr="00696922">
        <w:rPr>
          <w:rStyle w:val="Textoennegrita"/>
          <w:rFonts w:ascii="Arial" w:hAnsi="Arial" w:cs="Arial"/>
          <w:b w:val="0"/>
          <w:bCs w:val="0"/>
        </w:rPr>
        <w:t>identificador numérico más bajo</w:t>
      </w:r>
      <w:r w:rsidRPr="00696922">
        <w:rPr>
          <w:rFonts w:ascii="Arial" w:hAnsi="Arial" w:cs="Arial"/>
          <w:b/>
          <w:bCs/>
        </w:rPr>
        <w:t>.</w:t>
      </w:r>
    </w:p>
    <w:p w14:paraId="01FF3A7D" w14:textId="77777777" w:rsidR="00696922" w:rsidRPr="00696922" w:rsidRDefault="00696922" w:rsidP="00696922">
      <w:pPr>
        <w:pStyle w:val="NormalWeb"/>
        <w:rPr>
          <w:rFonts w:ascii="Arial" w:hAnsi="Arial" w:cs="Arial"/>
        </w:rPr>
      </w:pPr>
      <w:r w:rsidRPr="00696922">
        <w:rPr>
          <w:rFonts w:ascii="Arial" w:hAnsi="Arial" w:cs="Arial"/>
        </w:rPr>
        <w:t xml:space="preserve">Las predicciones se evalúan mediante la métrica </w:t>
      </w:r>
      <w:r w:rsidRPr="00696922">
        <w:rPr>
          <w:rStyle w:val="Textoennegrita"/>
          <w:rFonts w:ascii="Arial" w:hAnsi="Arial" w:cs="Arial"/>
        </w:rPr>
        <w:t xml:space="preserve">Log </w:t>
      </w:r>
      <w:proofErr w:type="spellStart"/>
      <w:r w:rsidRPr="00696922">
        <w:rPr>
          <w:rStyle w:val="Textoennegrita"/>
          <w:rFonts w:ascii="Arial" w:hAnsi="Arial" w:cs="Arial"/>
        </w:rPr>
        <w:t>Loss</w:t>
      </w:r>
      <w:proofErr w:type="spellEnd"/>
      <w:r w:rsidRPr="00696922">
        <w:rPr>
          <w:rFonts w:ascii="Arial" w:hAnsi="Arial" w:cs="Arial"/>
        </w:rPr>
        <w:t xml:space="preserve">, una medida utilizada en problemas de clasificación probabilística que compara las probabilidades predichas con el resultado real. Esta métrica penaliza fuertemente las predicciones extremadamente confiadas cuando resultan incorrectas, por lo que los participantes deben generar estimaciones equilibradas y bien calibradas. Como punto de referencia, asignar siempre una probabilidad del </w:t>
      </w:r>
      <w:r w:rsidRPr="00696922">
        <w:rPr>
          <w:rStyle w:val="Textoennegrita"/>
          <w:rFonts w:ascii="Arial" w:hAnsi="Arial" w:cs="Arial"/>
        </w:rPr>
        <w:t>50 %</w:t>
      </w:r>
      <w:r w:rsidRPr="00696922">
        <w:rPr>
          <w:rFonts w:ascii="Arial" w:hAnsi="Arial" w:cs="Arial"/>
        </w:rPr>
        <w:t xml:space="preserve"> produce un valor de </w:t>
      </w:r>
      <w:r w:rsidRPr="00696922">
        <w:rPr>
          <w:rStyle w:val="Textoennegrita"/>
          <w:rFonts w:ascii="Arial" w:hAnsi="Arial" w:cs="Arial"/>
        </w:rPr>
        <w:t>0.693</w:t>
      </w:r>
      <w:r w:rsidRPr="00696922">
        <w:rPr>
          <w:rFonts w:ascii="Arial" w:hAnsi="Arial" w:cs="Arial"/>
        </w:rPr>
        <w:t xml:space="preserve">, mientras que valores menores a </w:t>
      </w:r>
      <w:r w:rsidRPr="00696922">
        <w:rPr>
          <w:rStyle w:val="Textoennegrita"/>
          <w:rFonts w:ascii="Arial" w:hAnsi="Arial" w:cs="Arial"/>
        </w:rPr>
        <w:t>0.65</w:t>
      </w:r>
      <w:r w:rsidRPr="00696922">
        <w:rPr>
          <w:rFonts w:ascii="Arial" w:hAnsi="Arial" w:cs="Arial"/>
        </w:rPr>
        <w:t xml:space="preserve"> indican un modelo con buen desempeño competitivo.</w:t>
      </w:r>
    </w:p>
    <w:p w14:paraId="3773895B" w14:textId="77777777" w:rsidR="00696922" w:rsidRPr="00696922" w:rsidRDefault="00696922" w:rsidP="00696922">
      <w:pPr>
        <w:pStyle w:val="NormalWeb"/>
        <w:rPr>
          <w:rFonts w:ascii="Arial" w:hAnsi="Arial" w:cs="Arial"/>
        </w:rPr>
      </w:pPr>
      <w:r w:rsidRPr="00696922">
        <w:rPr>
          <w:rFonts w:ascii="Arial" w:hAnsi="Arial" w:cs="Arial"/>
        </w:rPr>
        <w:t xml:space="preserve">El reto implica realizar aproximadamente </w:t>
      </w:r>
      <w:r w:rsidRPr="00696922">
        <w:rPr>
          <w:rStyle w:val="Textoennegrita"/>
          <w:rFonts w:ascii="Arial" w:hAnsi="Arial" w:cs="Arial"/>
        </w:rPr>
        <w:t xml:space="preserve">4,556 </w:t>
      </w:r>
      <w:r w:rsidRPr="00696922">
        <w:rPr>
          <w:rStyle w:val="Textoennegrita"/>
          <w:rFonts w:ascii="Arial" w:hAnsi="Arial" w:cs="Arial"/>
          <w:b w:val="0"/>
          <w:bCs w:val="0"/>
        </w:rPr>
        <w:t>predicciones</w:t>
      </w:r>
      <w:r w:rsidRPr="00696922">
        <w:rPr>
          <w:rFonts w:ascii="Arial" w:hAnsi="Arial" w:cs="Arial"/>
        </w:rPr>
        <w:t xml:space="preserve"> en total, considerando ambos torneos. Para lograr resultados competitivos, los participantes suelen integrar múltiples variables relacionadas con el rendimiento de los equipos, como estadísticas de temporada regular, margen promedio de puntos, eficiencia ofensiva y defensiva, posición en el torneo (</w:t>
      </w:r>
      <w:proofErr w:type="spellStart"/>
      <w:r w:rsidRPr="00696922">
        <w:rPr>
          <w:rFonts w:ascii="Arial" w:hAnsi="Arial" w:cs="Arial"/>
        </w:rPr>
        <w:t>seed</w:t>
      </w:r>
      <w:proofErr w:type="spellEnd"/>
      <w:r w:rsidRPr="00696922">
        <w:rPr>
          <w:rFonts w:ascii="Arial" w:hAnsi="Arial" w:cs="Arial"/>
        </w:rPr>
        <w:t>), desempeño histórico, así como indicadores avanzados del juego como porcentaje de tiros de campo, triples, rebotes y asistencias. El uso de fuentes externas de datos también está permitido, lo que amplía las posibilidades de análisis.</w:t>
      </w:r>
    </w:p>
    <w:p w14:paraId="66692786" w14:textId="77777777" w:rsidR="00696922" w:rsidRPr="00696922" w:rsidRDefault="00696922" w:rsidP="00696922">
      <w:pPr>
        <w:pStyle w:val="NormalWeb"/>
        <w:rPr>
          <w:rFonts w:ascii="Arial" w:hAnsi="Arial" w:cs="Arial"/>
        </w:rPr>
      </w:pPr>
      <w:r w:rsidRPr="00696922">
        <w:rPr>
          <w:rFonts w:ascii="Arial" w:hAnsi="Arial" w:cs="Arial"/>
        </w:rPr>
        <w:t>En conjunto, esta competencia combina</w:t>
      </w:r>
      <w:r w:rsidRPr="00696922">
        <w:rPr>
          <w:rFonts w:ascii="Arial" w:hAnsi="Arial" w:cs="Arial"/>
          <w:b/>
          <w:bCs/>
        </w:rPr>
        <w:t xml:space="preserve"> </w:t>
      </w:r>
      <w:r w:rsidRPr="00696922">
        <w:rPr>
          <w:rStyle w:val="Textoennegrita"/>
          <w:rFonts w:ascii="Arial" w:hAnsi="Arial" w:cs="Arial"/>
          <w:b w:val="0"/>
          <w:bCs w:val="0"/>
        </w:rPr>
        <w:t>ciencia de datos, análisis deportivo e</w:t>
      </w:r>
      <w:r w:rsidRPr="00696922">
        <w:rPr>
          <w:rStyle w:val="Textoennegrita"/>
          <w:rFonts w:ascii="Arial" w:hAnsi="Arial" w:cs="Arial"/>
        </w:rPr>
        <w:t xml:space="preserve"> </w:t>
      </w:r>
      <w:r w:rsidRPr="00696922">
        <w:rPr>
          <w:rStyle w:val="Textoennegrita"/>
          <w:rFonts w:ascii="Arial" w:hAnsi="Arial" w:cs="Arial"/>
          <w:b w:val="0"/>
          <w:bCs w:val="0"/>
        </w:rPr>
        <w:t>inteligencia artificial</w:t>
      </w:r>
      <w:r w:rsidRPr="00696922">
        <w:rPr>
          <w:rFonts w:ascii="Arial" w:hAnsi="Arial" w:cs="Arial"/>
        </w:rPr>
        <w:t xml:space="preserve">, incentivando el desarrollo de modelos predictivos cada vez más precisos. Además de representar un desafío técnico importante, el concurso ofrece </w:t>
      </w:r>
      <w:r w:rsidRPr="00696922">
        <w:rPr>
          <w:rStyle w:val="Textoennegrita"/>
          <w:rFonts w:ascii="Arial" w:hAnsi="Arial" w:cs="Arial"/>
          <w:b w:val="0"/>
          <w:bCs w:val="0"/>
        </w:rPr>
        <w:t>premios que suman 50,000 dólares</w:t>
      </w:r>
      <w:r w:rsidRPr="00696922">
        <w:rPr>
          <w:rFonts w:ascii="Arial" w:hAnsi="Arial" w:cs="Arial"/>
        </w:rPr>
        <w:t xml:space="preserve"> y establece como fecha límite de entrega el </w:t>
      </w:r>
      <w:r w:rsidRPr="00696922">
        <w:rPr>
          <w:rStyle w:val="Textoennegrita"/>
          <w:rFonts w:ascii="Arial" w:hAnsi="Arial" w:cs="Arial"/>
          <w:b w:val="0"/>
          <w:bCs w:val="0"/>
        </w:rPr>
        <w:t>19 de marzo de 2026</w:t>
      </w:r>
      <w:r w:rsidRPr="00696922">
        <w:rPr>
          <w:rFonts w:ascii="Arial" w:hAnsi="Arial" w:cs="Arial"/>
        </w:rPr>
        <w:t>, lo que motiva a los participantes a optimizar sus modelos antes del cierre del torneo.</w:t>
      </w:r>
    </w:p>
    <w:p w14:paraId="0D950B10" w14:textId="77777777" w:rsidR="00696922" w:rsidRPr="00696922" w:rsidRDefault="00696922">
      <w:pPr>
        <w:rPr>
          <w:rFonts w:ascii="Arial" w:hAnsi="Arial" w:cs="Arial"/>
        </w:rPr>
      </w:pPr>
    </w:p>
    <w:sectPr w:rsidR="00696922" w:rsidRPr="0069692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922"/>
    <w:rsid w:val="0069692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2C8388"/>
  <w15:chartTrackingRefBased/>
  <w15:docId w15:val="{F830B837-D090-4641-8DB4-5EF68FC8B2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696922"/>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Textoennegrita">
    <w:name w:val="Strong"/>
    <w:basedOn w:val="Fuentedeprrafopredeter"/>
    <w:uiPriority w:val="22"/>
    <w:qFormat/>
    <w:rsid w:val="0069692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1033018">
      <w:bodyDiv w:val="1"/>
      <w:marLeft w:val="0"/>
      <w:marRight w:val="0"/>
      <w:marTop w:val="0"/>
      <w:marBottom w:val="0"/>
      <w:divBdr>
        <w:top w:val="none" w:sz="0" w:space="0" w:color="auto"/>
        <w:left w:val="none" w:sz="0" w:space="0" w:color="auto"/>
        <w:bottom w:val="none" w:sz="0" w:space="0" w:color="auto"/>
        <w:right w:val="none" w:sz="0" w:space="0" w:color="auto"/>
      </w:divBdr>
      <w:divsChild>
        <w:div w:id="2088725837">
          <w:marLeft w:val="0"/>
          <w:marRight w:val="0"/>
          <w:marTop w:val="0"/>
          <w:marBottom w:val="0"/>
          <w:divBdr>
            <w:top w:val="none" w:sz="0" w:space="0" w:color="auto"/>
            <w:left w:val="none" w:sz="0" w:space="0" w:color="auto"/>
            <w:bottom w:val="none" w:sz="0" w:space="0" w:color="auto"/>
            <w:right w:val="none" w:sz="0" w:space="0" w:color="auto"/>
          </w:divBdr>
          <w:divsChild>
            <w:div w:id="882407772">
              <w:marLeft w:val="0"/>
              <w:marRight w:val="0"/>
              <w:marTop w:val="0"/>
              <w:marBottom w:val="0"/>
              <w:divBdr>
                <w:top w:val="none" w:sz="0" w:space="0" w:color="auto"/>
                <w:left w:val="none" w:sz="0" w:space="0" w:color="auto"/>
                <w:bottom w:val="none" w:sz="0" w:space="0" w:color="auto"/>
                <w:right w:val="none" w:sz="0" w:space="0" w:color="auto"/>
              </w:divBdr>
              <w:divsChild>
                <w:div w:id="1430464192">
                  <w:marLeft w:val="0"/>
                  <w:marRight w:val="0"/>
                  <w:marTop w:val="0"/>
                  <w:marBottom w:val="0"/>
                  <w:divBdr>
                    <w:top w:val="none" w:sz="0" w:space="0" w:color="auto"/>
                    <w:left w:val="none" w:sz="0" w:space="0" w:color="auto"/>
                    <w:bottom w:val="none" w:sz="0" w:space="0" w:color="auto"/>
                    <w:right w:val="none" w:sz="0" w:space="0" w:color="auto"/>
                  </w:divBdr>
                  <w:divsChild>
                    <w:div w:id="1093739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353</Words>
  <Characters>1943</Characters>
  <Application>Microsoft Office Word</Application>
  <DocSecurity>0</DocSecurity>
  <Lines>16</Lines>
  <Paragraphs>4</Paragraphs>
  <ScaleCrop>false</ScaleCrop>
  <Company/>
  <LinksUpToDate>false</LinksUpToDate>
  <CharactersWithSpaces>2292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javier gaytan</dc:creator>
  <cp:keywords/>
  <dc:description/>
  <cp:lastModifiedBy>javier gaytan</cp:lastModifiedBy>
  <cp:revision>1</cp:revision>
  <dcterms:created xsi:type="dcterms:W3CDTF">2026-03-12T18:27:00Z</dcterms:created>
  <dcterms:modified xsi:type="dcterms:W3CDTF">2026-03-12T18:29:00Z</dcterms:modified>
</cp:coreProperties>
</file>