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Roteiro para entrevista com veterinários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1 - O que um veterinário faz?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 Medicina Veterinária cuida da saúde, do bem estar dos animais e previne doenças em humanos trabalhando também na área de fiscalização da indústria alimentícia, papel na área de alimentos.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2 - Como funciona a consulta de rotina do animal?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 consulta de rotina funciona, examinando e aferindo os parâmetros e se necessário nas realizações de exames de sangue, para saber se está tudo certo com o animal. A oxigenação não é aferida.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  <w:t xml:space="preserve">3 - A forma de avaliação de um filhote, ela é a mesma para o animal adulto? Existem diferenças?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Não, os cães filhotes tem temperaturas abaixo de 36 graus, de 10 a 30 graus. O cão adulto tem uma média de 36,5 até 39,2 graus. O gato adulto tem 38 a 39,2 graus. O gato filhote tem uma temperatura de 15 a 30 graus.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4 - Quais sinais vitais costumam ser aferidos durante uma consulta?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Os sinais vitais que costumam ser aferidos são, temperatura, frequência respiratória, frequência cardíaca, TPC(Tempo de Preenchimento Capilar) e cor mucosa do animal.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5 - A medição de oxigênio e frequência cardíaca são importantes?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Sim, pois o uso da oximetria alerta antecipadamente uma deterioração do sistema cardiovascular. Só em clínica que é aferido a oxigenação, como exame complementar. A saturação do oxigênio é a porcentagem de hemoglobina que está ligado ao oxigênio. SaO2 é a saturação de oxigênio.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6 - Existem diferenças entre a aferição dos sinais vitais de um animal e um humano?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Sim, pois os parâmetros são diferentes, e humanos têm equipamento mais avançados, mais tecnologia envolvida, já a tecnologia para os animais é defasada. Sinais vitais, cada um tem o seu. É uma área que tem muito a melhorar.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7 - Até quanto a saturação de oxigênio pode diminuir sem interferir na saúde do animal? Ela depende da raça ou do tamanho? Existe algum cálculo para encontrar essa informação?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 saturação arterial de oxigênio normal é 98%. Até 95% é ideal, se estiver abaixo terá que procurar uma clínica. É sempre o mesmo valor, independente do tamanho do animal.Valores abaixo de 90% são ruins podendo levar a morte do animal.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8 - Qual seria a frequência ideal de batimentos cardíacos para um animal? Ela depende da raça ou do tamanho? Existe algum cálculo para encontrar essa informação?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 frequência cardíaca do cão fica entre 80 a 120 bpm. Quanto menor for o animal, pode ter uma frequência mais acelerada. A medição do gato fica entre 110 a 130 bpm, já os filhotes podem chegar de 180 a 200 bpm. Sobre o cálculo desconheço.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9 - Você acha que uma coleira capaz de aferir sinais vitais do animal, como oxigenação e frequência cardíaca, seria útil para uma consulta veterinária?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Sim, pois pode alertar antecipadamente uma deterioração do sistema cardiopulmonar, alertando muito antes de ser visível clinicamente. O animal depois de 12 anos, começa a ficar fraco. Quanto mais envelhece, vai diminuindo a saturação e o sistema cardiovascular.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10 - Você já conhece alguma coleira que realize essa aferição?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Não conheço nenhuma coleira ainda.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11 - Você acha que essa coleira seria viável para o setor de pets?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Sim, principalmente se não for muito alto o custo para adquirir e também para clínicas que realizam cirurgias mais longas.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12 - Como está o mercado de pets hoje em dia? E com a pandemia, houve mudanças?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Está bem quente o mercado pet, cada vez mais novidades chegando e melhores tratamentos para os bichos. O dono do animal não deixa de buscar atendimento para o seu pet e o melhor tratamento. Não senti mudanças na pandemia.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