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Roteiro para entrevista com veterinários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1 - O que um veterinário faz?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2 - Como funciona a consulta de rotina do animal?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3 - A forma de avaliação de um filhote, ela é a mesma para o animal adulto? Existem diferenças?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4 - Quais sinais vitais costumam ser aferidos durante uma consulta?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5 - A medição de oxigênio e frequência cardíaca são importantes?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6 - Existem diferenças entre a aferição dos sinais vitais de um animal e um humano?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7 - Até quanto a saturação de oxigênio pode diminuir sem interferir na saúde do animal? Ela depende da raça ou do tamanho? Existe algum cálculo para encontrar essa informação?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8 - Qual seria a frequência ideal de batimentos cardíacos para um animal? Ela depende da raça ou do tamanho? Existe algum cálculo para encontrar essa informação?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9 - Você acha que uma coleira capaz de aferir sinais vitais do animal, como oxigenação e frequência cardíaca, seria útil para uma consulta veterinária?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10 - Você já conhece alguma coleira que realize essa aferição?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11 - Você acha que essa coleira seria viável para o setor de pets?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12 - Como está o mercado de pets hoje em dia? E com a pandemia, houve mudanças?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 – cuida do bem estar e saúde animais, trabalha na inspeção e fiscalização de doenças, indústria alimentícia, papel na área de alimentação.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 – olha os parâmetros, temperatura, frequencia cardíaca, respiratória, se necessário exame de sangue, anaminese, o que esta acontecendo com o animal. Oxigenação não afere.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3 – avaliação de um filhote, tem parâmetros diferente, adulto 36 39 , 10 30, 38 39(gato) , filhote(36,5) , gatilho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4- temperatura, freque resp ,tpc(tempo de preenchimento capilar), cor de mucosa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Tpc – aperta a gengiva, tem que voltar, se não voltar o animal possui algum problema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5 – Muito, cardíaca principalmente. So em clinica qe é aferido a oxigenação, exame complementar.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5 – Historico. Andar de carro, estresse da clinica.  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6 – parâmetros diferentes, temperatura. Humano, 90 – 10, tecnologia envolvida, tecnologia animal defasado. Sinais vitais, cada um tem o seu. É uma área que tem muito a melhorar. Ultrassom 2002, ultrassom 2014.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7 – Ate 95 ideal, se estiver abaixo terá que procurar clinica. Sempre o mesmo valor, diferente de tamanho. 90 é ruim.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8 – 80 a 120(cachorro), (110 - 130) otima. Existe algum calculo? Não tem. Raça sabe a frequencia cardíaca ideal. Não existe nenhum lugar com as estimativas de frequencia cardíaca.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9 – Sim, alertaria antecipadamente uma deteriorização do sistema cardio pulmonar , alertar muito antes de ser visível. Depois de 12 anos, começa a ficar fraco. Quanto mais vai envelhecendo diminui a saturação e a cardio.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10- não conheço nenhuma coleira ainda.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Frequencia respiratória, quanto expira e inspira.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11 – Principalmente, tivesse um custo alto. Braveco.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12 – Mercado em alta, não teve queda. Cachorro não fica sem atendimento.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