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Aulão Tiktok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1: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Começamos com uma estrutura HTML básica que contém algumas informações na header: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meta com caracteres padrão;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meta com compatibilidade para o navegador Edge;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meta configurando a responsividade e o zoom padrão;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title com o título “Tiktok Clone”;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link com a folha de estilos;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Tag link com a biblioteca de ícones do Google;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TikTok Clone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"https://fonts.googleapis.com/icon?family=Material+Icons"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&lt;!--Conteúdo da aula--&gt;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 na sequência configuramos o CSS, se atente a propriedade scroll-snap-type: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5783" cy="21004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783" cy="210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Código CSS: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Reseta a margem de todos os elementos, bordas são consideradas */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Define que a rolagem será vertical */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scroll-snap-type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y mandatory;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Cor de textos branca, cor de fundo preta, altura vh*/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 medida vh é igual a 1/100 da altura da viewport */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 a altura do navegador é 900px, 1vh equivale a 9px.*/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display em grade, com itens centralizados*/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white;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black;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grid;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Parte 2: Área dos vídeos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Dentro de &lt;body&gt; crie a divisão com a classe “app__videos”, que vai comportar nossos vídeos: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"app__videos"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E agora vamos configurar o código CSS para essa divisão: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posição relativa, altura de 750px, fundo branco */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 o conteúdo estourar a tela, é cortado e ganha barra de rolagem */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largura 100% do que estiver disponível, máximo de 400px */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rolagem vertical e arredondado em 20px */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.app__videos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relative;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white;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scroll;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scroll-snap-type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y mandatory;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barra de rolagem invisível */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.app__videos::-webkit-scrollbar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é uma propriedade CSS proprietária,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específica do Internet Explorer e do Microsoft Edge,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que controla o comportamento das barras de rolagem quando o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conteúdo de um elemento transborda. */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 propriedade scrollbar-width é usada para definir a largura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ou espessura da barra de rolagem de um elemento quando mostrado. */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.app__videos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-ms-overflow-style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Parte 3: Criando um vídeo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Nosso vídeo será composto de três partes: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&lt;div&gt; com a classe “vídeo” que carrega o conteúdo;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&lt;div&gt; com a classe “videoSidebar” que carrega os ícones laterais;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&lt;div&gt; com a classe “footer” com o título do vídeo, descrição e trilha;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373581" cy="21898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581" cy="218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Comece abrindo a div com a classe “video” e vamos construir a primeira parte, que carrega o conteúdo: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"video__player"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"video1.mp4"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Logo depois, vamos criar a segunda parte, com os ícones: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"videoSidebar__button"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favorite_border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"videoSidebar__button"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"videoSidebar__button"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 finalizando, criamos o footer com as informações do vídeo: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"videoFooter__text"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Codi Academy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"videoFooter__description"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Programa Aprendizado Estratégico está disponível no Youtube e Spotify.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"videoFooter__ticker"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 videoFooter__icon"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music_note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 da Música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"https://static.thenounproject.com/png/934821-200.png"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"videoFooter__record"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Agora vamos configurar o CSS, parte a parte: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 espaço do video terá posição relativa, altura e altura preenchendo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 tela */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cor de fundo branca*/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 scroll-snap-align especifica a posição de encaixe da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caixa como um alinhamento de sua área de encaixe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(como o assunto de alinhamento) dentro do snapport de seu recipiente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de encaixe (como o recipiente de alinhamento).*/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relative;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white;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scroll-snap-align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start;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Encaixa o conteúdo na parte de vídeos, com altura e largura total*/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.video__player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cover;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posição relativa, a 48% do topo e a 10px da direita*/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absolute;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ícones com tamanho 28px e o cursor vira uma mão em cima deles */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.material-icons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pointer;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padding de 20px em volta, texto alinhado do centro*/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.videoSidebar__button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posição relativa, a 150px do fim da tela, margem esquerda de 20px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textos da cor branca e display flexível*/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relative;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white;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função para girar o disco */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spinTheRecord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from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configura a animação do disco, chamando a função anterior */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spinTheRecord infinite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invert(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absolute;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textos ocupam 100% do espaço flexível */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Texto h3 com padding inferior de 20px */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ícone do disco com posição absoluta */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absolute;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Espaço com nome da música e disco terá 400px de largura */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display flexível e itens alinhados ao centro */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.videoFooter__ticker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nome da música com altura ajustada, margem esquerda de 30px */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 ocupará 60% da largura disponível */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.videoFooter__ticker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fit-content;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descrição do vídeo com padding de 20px em todas as direções */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.videoFooter__description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ajuste da mídia */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.app__videos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Agora adicione um segundo vídeo, trocando o conteúdo para video2.mp4.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Em seguida, verifique se a rolagem funciona.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Parte 4: Funções Pause e Play com JavaScript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Agora vamos criar um script JavaScript para pausar ou dar play em um vídeo.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 constante “videos” recebe uma referência aos vídeos disponíveis, varremos todos com o for e se clicarmos, se estiver pausado do play, se estiver rodando pausa.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videos = 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'video'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video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videos)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video.addEventListener(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(video.paused)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video.play();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video.pause();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