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53ED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14:paraId="442476DA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14:paraId="45F0552C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14:paraId="300059DE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18846E2C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B833D44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64D224C8" w14:textId="77777777" w:rsidR="00514D14" w:rsidRPr="00EE4A31" w:rsidRDefault="00514D14" w:rsidP="00514D1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6CD9E6A5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E72278C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14:paraId="7C641D5E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E4A3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14:paraId="27C79490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E4A3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E4A31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14:paraId="2E9B2411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14:paraId="10C36C28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8</w:t>
      </w:r>
    </w:p>
    <w:p w14:paraId="3418F50D" w14:textId="77777777" w:rsidR="00514D14" w:rsidRPr="00EE4A31" w:rsidRDefault="00514D14" w:rsidP="00514D14">
      <w:pPr>
        <w:pStyle w:val="Default"/>
        <w:rPr>
          <w:sz w:val="40"/>
          <w:szCs w:val="40"/>
          <w:lang w:val="it-IT"/>
        </w:rPr>
      </w:pPr>
    </w:p>
    <w:p w14:paraId="3C7DC83E" w14:textId="77777777" w:rsidR="00514D14" w:rsidRPr="00EE4A31" w:rsidRDefault="00514D14" w:rsidP="00514D14">
      <w:pPr>
        <w:pStyle w:val="Default"/>
        <w:rPr>
          <w:lang w:val="it-IT"/>
        </w:rPr>
      </w:pPr>
    </w:p>
    <w:p w14:paraId="4077C82B" w14:textId="77777777"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E4A31">
        <w:rPr>
          <w:rFonts w:ascii="Times New Roman" w:hAnsi="Times New Roman" w:cs="Times New Roman"/>
          <w:b/>
          <w:bCs/>
          <w:sz w:val="36"/>
          <w:szCs w:val="36"/>
          <w:lang w:val="it-IT"/>
        </w:rPr>
        <w:t>Elemente combinationale: multiplexor,demultiplexor</w:t>
      </w:r>
    </w:p>
    <w:p w14:paraId="4E46E4B3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0C08105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4225610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44C74F5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342FD058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95884D4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3EC9015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65605203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3B373BDE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1009A60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F2F2FD7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04B1236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0B0689EC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4E5D038" w14:textId="77777777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4F71B1A2" w14:textId="200D3370"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CF5F9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Lesnic Ana</w:t>
      </w: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57B88405" w14:textId="514AEE26" w:rsidR="00F12C76" w:rsidRPr="00EE4A31" w:rsidRDefault="00514D14" w:rsidP="00514D14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 xml:space="preserve">Grupa: </w:t>
      </w:r>
      <w:r w:rsidR="00CF5F9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</w:t>
      </w: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I</w:t>
      </w:r>
      <w:r w:rsidR="00CF5F9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3</w:t>
      </w: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1Z</w:t>
      </w:r>
    </w:p>
    <w:p w14:paraId="5CAD8A6F" w14:textId="77777777" w:rsidR="003466CE" w:rsidRPr="00EE4A31" w:rsidRDefault="003466CE" w:rsidP="00514D14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08A49D45" w14:textId="77777777"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2E32047C" w14:textId="77777777"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EE4A31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it-IT"/>
        </w:rPr>
        <w:t xml:space="preserve">Scopul lucrării: </w:t>
      </w:r>
    </w:p>
    <w:p w14:paraId="4FE2C729" w14:textId="77777777" w:rsidR="003466CE" w:rsidRPr="00EE4A31" w:rsidRDefault="003466CE" w:rsidP="003466CE">
      <w:pPr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  <w:t xml:space="preserve">1. Studierea elementelor combinaţionale (multiplexorul, demultiplexorul) în regim static. </w:t>
      </w:r>
    </w:p>
    <w:p w14:paraId="49FF5FFD" w14:textId="77777777"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  <w:t xml:space="preserve">2. Studierea elementelor combinaţionale (multiplexorul, demultiplexorul) în regim dinamic. </w:t>
      </w:r>
    </w:p>
    <w:p w14:paraId="65123C8F" w14:textId="77777777" w:rsidR="003466CE" w:rsidRPr="00EE4A31" w:rsidRDefault="003466CE" w:rsidP="003466CE">
      <w:pPr>
        <w:rPr>
          <w:lang w:val="it-IT"/>
        </w:rPr>
      </w:pPr>
    </w:p>
    <w:p w14:paraId="07AA1704" w14:textId="77777777"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2341987F" w14:textId="77777777" w:rsidR="003466CE" w:rsidRPr="00944C13" w:rsidRDefault="003466CE" w:rsidP="003466CE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Experimentul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nr. 1.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Multiplexorul</w:t>
      </w:r>
      <w:proofErr w:type="spellEnd"/>
    </w:p>
    <w:p w14:paraId="268401C7" w14:textId="77777777" w:rsidR="003466CE" w:rsidRPr="00944C13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3144E744" w14:textId="77777777" w:rsidR="003466CE" w:rsidRPr="00944C13" w:rsidRDefault="003466CE" w:rsidP="003466CE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r w:rsidRPr="00944C13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Regim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static.</w:t>
      </w:r>
    </w:p>
    <w:p w14:paraId="3B68E97B" w14:textId="77777777" w:rsidR="003466CE" w:rsidRPr="00944C13" w:rsidRDefault="003466CE" w:rsidP="003466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Tabel 1. Multiplexor din 8 in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419"/>
        <w:gridCol w:w="434"/>
        <w:gridCol w:w="427"/>
        <w:gridCol w:w="434"/>
        <w:gridCol w:w="434"/>
        <w:gridCol w:w="434"/>
        <w:gridCol w:w="434"/>
        <w:gridCol w:w="434"/>
        <w:gridCol w:w="434"/>
      </w:tblGrid>
      <w:tr w:rsidR="00CF2691" w:rsidRPr="00944C13" w14:paraId="62616124" w14:textId="77777777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D1DBFD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15D9E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12EAB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3FC5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346C1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E19F4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67630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0F364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62928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B799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14:paraId="53DC0D72" w14:textId="77777777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D885E2" w14:textId="77777777" w:rsidR="00CF2691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506D8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5AD8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DEA28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EAA1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2041E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4E6BD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4B39C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B1E13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D6D6F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14:paraId="4897F43E" w14:textId="77777777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BFCAB40" w14:textId="77777777" w:rsidR="00CF2691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2921C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C3088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ED4FB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D7987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BE971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74CC6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90EAB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45538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076E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14:paraId="0049226E" w14:textId="77777777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81C19F" w14:textId="77777777" w:rsidR="00CF2691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DB518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94CBB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19B3E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7648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FA36A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CEBA1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85C53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B803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3F74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14:paraId="70A539F7" w14:textId="77777777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BA8EE9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935EB" w14:textId="77777777"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C666632" w14:textId="77777777" w:rsidR="00CF2691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6B78CF" w14:textId="77777777" w:rsidR="00CF2691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9068593" w14:textId="77777777" w:rsidR="00CF2691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3F3337" w14:textId="77777777" w:rsidR="00CF2691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59CA483" w14:textId="77777777" w:rsidR="00CF2691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602623" w14:textId="77777777" w:rsidR="00CF2691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4A3B999" w14:textId="77777777" w:rsidR="00CF2691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813F4DB" w14:textId="77777777" w:rsidR="00CF2691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0DADB2B8" w14:textId="77777777" w:rsidR="00CF2691" w:rsidRPr="00944C13" w:rsidRDefault="00CF2691" w:rsidP="00CF2691">
      <w:pPr>
        <w:rPr>
          <w:rFonts w:ascii="Times New Roman" w:hAnsi="Times New Roman" w:cs="Times New Roman"/>
          <w:sz w:val="28"/>
          <w:szCs w:val="28"/>
        </w:rPr>
      </w:pPr>
    </w:p>
    <w:p w14:paraId="5BADE53B" w14:textId="77777777" w:rsidR="003466CE" w:rsidRPr="00EE4A31" w:rsidRDefault="002951AC" w:rsidP="003466CE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Functia logica a multiplexorului din 8 in 1:</w:t>
      </w:r>
    </w:p>
    <w:p w14:paraId="393FDE9A" w14:textId="77777777" w:rsidR="002951AC" w:rsidRPr="00EE4A31" w:rsidRDefault="00CF2691" w:rsidP="003466CE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 xml:space="preserve">I =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it-IT"/>
          </w:rPr>
          <m:t>2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3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4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5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6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7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</m:t>
        </m:r>
      </m:oMath>
    </w:p>
    <w:p w14:paraId="624B8F70" w14:textId="77777777" w:rsidR="007D0DC0" w:rsidRPr="00944C13" w:rsidRDefault="007D0DC0" w:rsidP="003466CE">
      <w:pPr>
        <w:rPr>
          <w:rFonts w:ascii="Times New Roman" w:hAnsi="Times New Roman" w:cs="Times New Roman"/>
          <w:sz w:val="28"/>
          <w:szCs w:val="28"/>
        </w:rPr>
      </w:pPr>
      <w:r w:rsidRPr="00944C13">
        <w:lastRenderedPageBreak/>
        <w:drawing>
          <wp:inline distT="0" distB="0" distL="0" distR="0" wp14:anchorId="18BE35BC" wp14:editId="542039B9">
            <wp:extent cx="6299835" cy="3895090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9F32" w14:textId="77777777" w:rsidR="00344D43" w:rsidRPr="00944C13" w:rsidRDefault="00344D43" w:rsidP="009B5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Fig. 1. Schema electrica a multiplexorului (regim static)</w:t>
      </w:r>
    </w:p>
    <w:p w14:paraId="0349FD09" w14:textId="77777777" w:rsidR="003466CE" w:rsidRPr="00944C13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14:paraId="487CFAC4" w14:textId="77777777" w:rsidR="003466CE" w:rsidRPr="00944C13" w:rsidRDefault="003466CE" w:rsidP="003466CE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r w:rsidRPr="00944C13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Regim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dinamic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.</w:t>
      </w:r>
    </w:p>
    <w:p w14:paraId="7DAD0965" w14:textId="77777777" w:rsidR="003466CE" w:rsidRPr="00944C13" w:rsidRDefault="00EE4A31" w:rsidP="003466C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73535289" wp14:editId="5E9233ED">
            <wp:extent cx="6281032" cy="3917626"/>
            <wp:effectExtent l="19050" t="0" r="5468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157" t="20667" r="21006" b="12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713" cy="391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E5083" w14:textId="77777777" w:rsidR="00846229" w:rsidRPr="00EE4A31" w:rsidRDefault="00846229" w:rsidP="00202C96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Fig. 2. Schema electrica a multiplexorului (regim dinamic)</w:t>
      </w:r>
    </w:p>
    <w:p w14:paraId="4173B64A" w14:textId="77777777" w:rsidR="00846229" w:rsidRPr="00944C13" w:rsidRDefault="00846229" w:rsidP="00846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t>Experimentul nr. 2. Demultiplexorul</w:t>
      </w:r>
    </w:p>
    <w:p w14:paraId="0F2502BD" w14:textId="77777777" w:rsidR="00846229" w:rsidRPr="00944C13" w:rsidRDefault="00846229" w:rsidP="00846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Regim static.</w:t>
      </w:r>
    </w:p>
    <w:p w14:paraId="19E6B593" w14:textId="77777777" w:rsidR="00846229" w:rsidRPr="00944C13" w:rsidRDefault="00846229" w:rsidP="00846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Tabel 2. Demultiplexor din 1 in 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C26582" w:rsidRPr="00944C13" w14:paraId="5661F7AC" w14:textId="77777777" w:rsidTr="00C26582">
        <w:trPr>
          <w:trHeight w:val="18"/>
          <w:jc w:val="center"/>
        </w:trPr>
        <w:tc>
          <w:tcPr>
            <w:tcW w:w="425" w:type="dxa"/>
          </w:tcPr>
          <w:p w14:paraId="42D0829F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81" w:type="dxa"/>
          </w:tcPr>
          <w:p w14:paraId="542FECC5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D9B27B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544EA13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678CAF9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1B3965E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04067F2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084790F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3C904EB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07294C5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14:paraId="0CD93139" w14:textId="77777777" w:rsidTr="00C26582">
        <w:trPr>
          <w:trHeight w:val="18"/>
          <w:jc w:val="center"/>
        </w:trPr>
        <w:tc>
          <w:tcPr>
            <w:tcW w:w="425" w:type="dxa"/>
          </w:tcPr>
          <w:p w14:paraId="0767746E" w14:textId="77777777" w:rsidR="00C26582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26EA458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14:paraId="0479196B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4D0D02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9CE171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258028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564D71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089C917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798508E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7FB2E3C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14:paraId="1D8FF74A" w14:textId="77777777" w:rsidTr="00C26582">
        <w:trPr>
          <w:trHeight w:val="18"/>
          <w:jc w:val="center"/>
        </w:trPr>
        <w:tc>
          <w:tcPr>
            <w:tcW w:w="425" w:type="dxa"/>
          </w:tcPr>
          <w:p w14:paraId="034208CA" w14:textId="77777777" w:rsidR="00C26582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1757DFE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14:paraId="2134CB4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1673C0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076E58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1C5172F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7BB384C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0F8CDF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40214E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6EE9E1FF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14:paraId="46CE6FB9" w14:textId="77777777" w:rsidTr="00C26582">
        <w:trPr>
          <w:trHeight w:val="18"/>
          <w:jc w:val="center"/>
        </w:trPr>
        <w:tc>
          <w:tcPr>
            <w:tcW w:w="425" w:type="dxa"/>
          </w:tcPr>
          <w:p w14:paraId="370E8AE7" w14:textId="77777777" w:rsidR="00C26582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43F3A28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14:paraId="74AECA0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088E56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4ED5744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DDA121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61F40D4F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AAF88B5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14:paraId="6B1C6F0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CDB5EB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14:paraId="0B5607B2" w14:textId="77777777" w:rsidTr="00C26582">
        <w:trPr>
          <w:trHeight w:val="18"/>
          <w:jc w:val="center"/>
        </w:trPr>
        <w:tc>
          <w:tcPr>
            <w:tcW w:w="425" w:type="dxa"/>
          </w:tcPr>
          <w:p w14:paraId="78A0D7BB" w14:textId="77777777" w:rsidR="00C26582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4D8124BB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E6B074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B0222FB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C04AD0F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A6FE2E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1618D1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66D9F6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6888D7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FA86C7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C26582" w:rsidRPr="00944C13" w14:paraId="4A02F2C2" w14:textId="77777777" w:rsidTr="00C26582">
        <w:trPr>
          <w:trHeight w:val="18"/>
          <w:jc w:val="center"/>
        </w:trPr>
        <w:tc>
          <w:tcPr>
            <w:tcW w:w="425" w:type="dxa"/>
          </w:tcPr>
          <w:p w14:paraId="7E71F1CE" w14:textId="77777777" w:rsidR="00C26582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74566A3D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236907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251B54B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3A4ECB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919124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1DDF3D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ADF9F9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FF98D8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53B7B76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630D978B" w14:textId="77777777" w:rsidTr="00C26582">
        <w:trPr>
          <w:trHeight w:val="18"/>
          <w:jc w:val="center"/>
        </w:trPr>
        <w:tc>
          <w:tcPr>
            <w:tcW w:w="425" w:type="dxa"/>
          </w:tcPr>
          <w:p w14:paraId="6E27D33E" w14:textId="77777777" w:rsidR="00C26582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08DFD867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E7DAA0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5F0BAB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F38C99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09A730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03BD75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2C111DB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13D6AB9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D81AE6F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0FA1B6BF" w14:textId="77777777" w:rsidTr="00C26582">
        <w:trPr>
          <w:trHeight w:val="18"/>
          <w:jc w:val="center"/>
        </w:trPr>
        <w:tc>
          <w:tcPr>
            <w:tcW w:w="425" w:type="dxa"/>
          </w:tcPr>
          <w:p w14:paraId="1B7B9CE5" w14:textId="77777777" w:rsidR="00C26582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703EB82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12BD4DD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991DF5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C325AF5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2D84C2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EED9A2E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1C40AAC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7E48CD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5FC6B0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2E472A8B" w14:textId="77777777" w:rsidTr="00C26582">
        <w:trPr>
          <w:trHeight w:val="18"/>
          <w:jc w:val="center"/>
        </w:trPr>
        <w:tc>
          <w:tcPr>
            <w:tcW w:w="425" w:type="dxa"/>
          </w:tcPr>
          <w:p w14:paraId="49EC6566" w14:textId="77777777" w:rsidR="00C26582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0CFAD3BF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D9A0A2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98328E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7C4A6A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E3AC0E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2F07C63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84B494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B47E05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F7673D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03C7FA6F" w14:textId="77777777" w:rsidTr="00C26582">
        <w:trPr>
          <w:trHeight w:val="18"/>
          <w:jc w:val="center"/>
        </w:trPr>
        <w:tc>
          <w:tcPr>
            <w:tcW w:w="425" w:type="dxa"/>
          </w:tcPr>
          <w:p w14:paraId="7B37E0BF" w14:textId="77777777" w:rsidR="00C26582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29B5FFD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623B54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2EEB2D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A4FF5F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689AE07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8A2EF4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DC17445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19644DF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CDCF5A1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47FD09EC" w14:textId="77777777" w:rsidTr="00C26582">
        <w:trPr>
          <w:trHeight w:val="18"/>
          <w:jc w:val="center"/>
        </w:trPr>
        <w:tc>
          <w:tcPr>
            <w:tcW w:w="425" w:type="dxa"/>
          </w:tcPr>
          <w:p w14:paraId="29DF18BE" w14:textId="77777777" w:rsidR="00C26582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6EC4EF2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41701D0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1AD31D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7C5E2EE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439D198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92A9C4A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72BACE8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0392C0E2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2FFE407F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14:paraId="287773A4" w14:textId="77777777" w:rsidTr="00C26582">
        <w:trPr>
          <w:trHeight w:val="18"/>
          <w:jc w:val="center"/>
        </w:trPr>
        <w:tc>
          <w:tcPr>
            <w:tcW w:w="425" w:type="dxa"/>
          </w:tcPr>
          <w:p w14:paraId="51728F01" w14:textId="77777777" w:rsidR="00C26582" w:rsidRPr="00944C13" w:rsidRDefault="00B663B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32E50543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1707A466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14:paraId="1B3A945B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315A1C7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903881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7884899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5255ED8C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4586F724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14:paraId="65C3ED67" w14:textId="77777777"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99C31A6" w14:textId="77777777" w:rsidR="00846229" w:rsidRPr="00944C13" w:rsidRDefault="00846229" w:rsidP="008462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96354" w14:textId="77777777" w:rsidR="00846229" w:rsidRPr="00EE4A31" w:rsidRDefault="00846229" w:rsidP="0084622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Functia logica a demultiplexorului din 1 in 8:</w:t>
      </w:r>
    </w:p>
    <w:p w14:paraId="76D465EE" w14:textId="77777777" w:rsidR="00846229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hAnsi="Times New Roman" w:cs="Times New Roman"/>
          <w:sz w:val="28"/>
          <w:szCs w:val="28"/>
          <w:vertAlign w:val="subscript"/>
          <w:lang w:val="it-IT"/>
        </w:rPr>
        <w:t>7</w:t>
      </w:r>
      <w:r w:rsidRPr="00EE4A31">
        <w:rPr>
          <w:rFonts w:ascii="Times New Roman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EIS</m:t>
        </m:r>
        <m:r>
          <w:rPr>
            <w:rFonts w:ascii="Cambria Math" w:hAnsi="Cambria Math" w:cs="Times New Roman"/>
            <w:sz w:val="28"/>
            <w:szCs w:val="28"/>
            <w:lang w:val="it-IT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it-IT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4D574230" w14:textId="77777777"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6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2793067A" w14:textId="77777777"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5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EIS2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4E6C4465" w14:textId="77777777"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4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2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2A88BADF" w14:textId="77777777"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3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EI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5A75D13B" w14:textId="77777777"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2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="006F270A"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74E8A490" w14:textId="77777777" w:rsidR="006F270A" w:rsidRPr="00EE4A31" w:rsidRDefault="006F270A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1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1BFE2A3E" w14:textId="77777777" w:rsidR="006F270A" w:rsidRPr="00EE4A31" w:rsidRDefault="006F270A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0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14:paraId="00A73ECE" w14:textId="77777777" w:rsidR="00E83795" w:rsidRPr="00944C13" w:rsidRDefault="00E83795" w:rsidP="00846229">
      <w:pPr>
        <w:rPr>
          <w:rFonts w:ascii="Times New Roman" w:hAnsi="Times New Roman" w:cs="Times New Roman"/>
          <w:sz w:val="28"/>
          <w:szCs w:val="28"/>
        </w:rPr>
      </w:pPr>
      <w:r w:rsidRPr="00944C13">
        <w:lastRenderedPageBreak/>
        <w:drawing>
          <wp:inline distT="0" distB="0" distL="0" distR="0" wp14:anchorId="29DEE324" wp14:editId="66BC9FF6">
            <wp:extent cx="5838825" cy="691515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13BE" w14:textId="77777777" w:rsidR="00202C96" w:rsidRPr="00944C13" w:rsidRDefault="00202C96" w:rsidP="0020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Fig. 3. Schema electrica a demultiplexorului (regim static)</w:t>
      </w:r>
    </w:p>
    <w:p w14:paraId="2EFF2EA0" w14:textId="77777777" w:rsidR="00EE2A9C" w:rsidRDefault="00EE2A9C" w:rsidP="00EE2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14:paraId="0EAC83DC" w14:textId="77777777" w:rsidR="009716EA" w:rsidRPr="009716EA" w:rsidRDefault="00C31D89" w:rsidP="009716EA">
      <w:r>
        <w:lastRenderedPageBreak/>
        <w:drawing>
          <wp:inline distT="0" distB="0" distL="0" distR="0" wp14:anchorId="6D518FEF" wp14:editId="6D0BAF6B">
            <wp:extent cx="6299835" cy="4924425"/>
            <wp:effectExtent l="0" t="0" r="5715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54F2" w14:textId="77777777" w:rsidR="00EE2A9C" w:rsidRPr="00EE4A31" w:rsidRDefault="00EE2A9C" w:rsidP="00EE2A9C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Fig. 4. Schema electrica a multiplexorului (regim dinamic)</w:t>
      </w:r>
    </w:p>
    <w:p w14:paraId="640684B7" w14:textId="77777777" w:rsidR="00EE2A9C" w:rsidRPr="00EE4A31" w:rsidRDefault="00EE2A9C" w:rsidP="00EE2A9C">
      <w:pPr>
        <w:rPr>
          <w:b/>
          <w:bCs/>
          <w:lang w:val="it-IT"/>
        </w:rPr>
      </w:pPr>
    </w:p>
    <w:p w14:paraId="691E5CE6" w14:textId="467451BE" w:rsidR="00202C96" w:rsidRPr="00610D31" w:rsidRDefault="00610D31" w:rsidP="00846229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10D31">
        <w:rPr>
          <w:rFonts w:ascii="Times New Roman" w:hAnsi="Times New Roman" w:cs="Times New Roman"/>
          <w:b/>
          <w:bCs/>
          <w:sz w:val="28"/>
          <w:szCs w:val="28"/>
          <w:lang w:val="it-IT"/>
        </w:rPr>
        <w:t>Concluzie</w:t>
      </w:r>
      <w:r w:rsidRPr="00610D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DEC1D0" w14:textId="1914EB62" w:rsidR="00846229" w:rsidRDefault="00610D31" w:rsidP="00610D31">
      <w:r w:rsidRPr="00610D31">
        <w:t>Această lucrare de laborator a abordat studiul elementelor combinaționale, concentrându-se pe multiplexor și demultiplexor în două contexte distincte: regim static și regim dinamic. Rezultatele obținute au oferit o înțelegere</w:t>
      </w:r>
      <w:r>
        <w:t xml:space="preserve"> </w:t>
      </w:r>
      <w:r w:rsidRPr="00610D31">
        <w:t>a comportamentului acestor elemente în condiții statice și în situații care implică schimbări sau tranziții.</w:t>
      </w:r>
    </w:p>
    <w:p w14:paraId="5296D39C" w14:textId="7F40ECAC" w:rsidR="00610D31" w:rsidRDefault="00610D31" w:rsidP="00610D31"/>
    <w:p w14:paraId="78C47CFD" w14:textId="091EF515" w:rsidR="00610D31" w:rsidRPr="00610D31" w:rsidRDefault="00610D31" w:rsidP="00610D31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10D31">
        <w:rPr>
          <w:rFonts w:ascii="Times New Roman" w:hAnsi="Times New Roman" w:cs="Times New Roman"/>
          <w:b/>
          <w:bCs/>
          <w:sz w:val="28"/>
          <w:szCs w:val="28"/>
        </w:rPr>
        <w:t>Întrebări de control:</w:t>
      </w:r>
    </w:p>
    <w:p w14:paraId="71B6C423" w14:textId="77777777" w:rsidR="00610D31" w:rsidRPr="00610D31" w:rsidRDefault="00610D31" w:rsidP="00610D31">
      <w:pPr>
        <w:rPr>
          <w:b/>
          <w:bCs/>
          <w:lang w:val="ro-RO"/>
        </w:rPr>
      </w:pPr>
      <w:r w:rsidRPr="00610D31">
        <w:rPr>
          <w:b/>
          <w:bCs/>
          <w:lang w:val="ro-RO"/>
        </w:rPr>
        <w:t>1. Cum se definesc dispozitivele combinationale?</w:t>
      </w:r>
    </w:p>
    <w:p w14:paraId="0B8F79F7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 xml:space="preserve">Numim dispozitiv combinational un dispozitiv electronic numeric </w:t>
      </w:r>
    </w:p>
    <w:p w14:paraId="1A46A6F7" w14:textId="5FD6AB79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>utilizat pentru prelucrarea informa</w:t>
      </w:r>
      <w:r w:rsidR="00916F6E">
        <w:rPr>
          <w:lang w:val="ro-RO"/>
        </w:rPr>
        <w:t>ț</w:t>
      </w:r>
      <w:r w:rsidRPr="00610D31">
        <w:rPr>
          <w:lang w:val="ro-RO"/>
        </w:rPr>
        <w:t>iei fara memorizarea ei.</w:t>
      </w:r>
    </w:p>
    <w:p w14:paraId="238007FB" w14:textId="77777777" w:rsidR="00610D31" w:rsidRPr="00610D31" w:rsidRDefault="00610D31" w:rsidP="00610D31">
      <w:pPr>
        <w:rPr>
          <w:lang w:val="ro-RO"/>
        </w:rPr>
      </w:pPr>
    </w:p>
    <w:p w14:paraId="01BEEF25" w14:textId="77777777" w:rsidR="00610D31" w:rsidRPr="00610D31" w:rsidRDefault="00610D31" w:rsidP="00610D31">
      <w:pPr>
        <w:rPr>
          <w:b/>
          <w:bCs/>
          <w:lang w:val="ro-RO"/>
        </w:rPr>
      </w:pPr>
      <w:r w:rsidRPr="00610D31">
        <w:rPr>
          <w:b/>
          <w:bCs/>
          <w:lang w:val="ro-RO"/>
        </w:rPr>
        <w:t>2. Ce dispozitive combinationale cunoasteti?</w:t>
      </w:r>
    </w:p>
    <w:p w14:paraId="14E91272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>Decoder, coder, translator de cod, multiplexor, multiplexor generator, demultiplexor, comparator,sumator,</w:t>
      </w:r>
    </w:p>
    <w:p w14:paraId="4C755524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>semisumator, sumator complet, sumator consecutiv, sumator paralel.</w:t>
      </w:r>
    </w:p>
    <w:p w14:paraId="4C50199F" w14:textId="77777777" w:rsidR="00610D31" w:rsidRPr="00610D31" w:rsidRDefault="00610D31" w:rsidP="00610D31">
      <w:pPr>
        <w:rPr>
          <w:lang w:val="ro-RO"/>
        </w:rPr>
      </w:pPr>
    </w:p>
    <w:p w14:paraId="37F3D6E8" w14:textId="77777777" w:rsidR="00610D31" w:rsidRPr="00610D31" w:rsidRDefault="00610D31" w:rsidP="00610D31">
      <w:pPr>
        <w:rPr>
          <w:b/>
          <w:bCs/>
          <w:lang w:val="ro-RO"/>
        </w:rPr>
      </w:pPr>
      <w:r w:rsidRPr="00610D31">
        <w:rPr>
          <w:b/>
          <w:bCs/>
          <w:lang w:val="ro-RO"/>
        </w:rPr>
        <w:lastRenderedPageBreak/>
        <w:t>3. Ce numim multiplexor?</w:t>
      </w:r>
    </w:p>
    <w:p w14:paraId="20885C92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 xml:space="preserve">Numim multiplexor un dispozitiv electronic combinational utilizat pentru </w:t>
      </w:r>
    </w:p>
    <w:p w14:paraId="2A542229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>transmiterea informatiei din n (n&gt;1) canale intr-un singur canal.</w:t>
      </w:r>
    </w:p>
    <w:p w14:paraId="78AF3F8E" w14:textId="77777777" w:rsidR="00610D31" w:rsidRPr="00610D31" w:rsidRDefault="00610D31" w:rsidP="00610D31">
      <w:pPr>
        <w:rPr>
          <w:lang w:val="ro-RO"/>
        </w:rPr>
      </w:pPr>
    </w:p>
    <w:p w14:paraId="7626216B" w14:textId="77777777" w:rsidR="00610D31" w:rsidRPr="00610D31" w:rsidRDefault="00610D31" w:rsidP="00610D31">
      <w:pPr>
        <w:rPr>
          <w:b/>
          <w:bCs/>
          <w:lang w:val="ro-RO"/>
        </w:rPr>
      </w:pPr>
      <w:r w:rsidRPr="00610D31">
        <w:rPr>
          <w:b/>
          <w:bCs/>
          <w:lang w:val="ro-RO"/>
        </w:rPr>
        <w:t>4. Ce numim demultiplexor?</w:t>
      </w:r>
    </w:p>
    <w:p w14:paraId="2FDD095F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 xml:space="preserve">Numim demultiplexor un dispozitiv electronic combinational utilizat </w:t>
      </w:r>
    </w:p>
    <w:p w14:paraId="4DBD52F5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>pentru transmiterea informatiei dintr-un canal in mai multe canale.</w:t>
      </w:r>
    </w:p>
    <w:p w14:paraId="73246BD9" w14:textId="77777777" w:rsidR="00610D31" w:rsidRPr="00610D31" w:rsidRDefault="00610D31" w:rsidP="00610D31">
      <w:pPr>
        <w:rPr>
          <w:lang w:val="ro-RO"/>
        </w:rPr>
      </w:pPr>
    </w:p>
    <w:p w14:paraId="574A64C8" w14:textId="77777777" w:rsidR="00610D31" w:rsidRPr="00610D31" w:rsidRDefault="00610D31" w:rsidP="00610D31">
      <w:pPr>
        <w:rPr>
          <w:b/>
          <w:bCs/>
          <w:lang w:val="ro-RO"/>
        </w:rPr>
      </w:pPr>
      <w:r w:rsidRPr="00610D31">
        <w:rPr>
          <w:b/>
          <w:bCs/>
          <w:lang w:val="ro-RO"/>
        </w:rPr>
        <w:t>5. Pe baza caror elemente logice sunt elaborate dispozitivele combinationale?</w:t>
      </w:r>
    </w:p>
    <w:p w14:paraId="4CE1DCF0" w14:textId="77777777" w:rsidR="00CF5F91" w:rsidRPr="00CF5F91" w:rsidRDefault="00CF5F91" w:rsidP="00CF5F91">
      <w:pPr>
        <w:spacing w:after="0" w:line="257" w:lineRule="auto"/>
        <w:rPr>
          <w:lang w:val="ro-RO"/>
        </w:rPr>
      </w:pPr>
      <w:r w:rsidRPr="00CF5F91">
        <w:rPr>
          <w:lang w:val="ro-RO"/>
        </w:rPr>
        <w:t>Printre acestea se numără:</w:t>
      </w:r>
    </w:p>
    <w:p w14:paraId="0FE5B816" w14:textId="77777777" w:rsidR="00CF5F91" w:rsidRPr="00CF5F91" w:rsidRDefault="00CF5F91" w:rsidP="00CF5F91">
      <w:pPr>
        <w:spacing w:after="0" w:line="257" w:lineRule="auto"/>
        <w:rPr>
          <w:lang w:val="ro-RO"/>
        </w:rPr>
      </w:pPr>
      <w:r w:rsidRPr="00CF5F91">
        <w:rPr>
          <w:lang w:val="ro-RO"/>
        </w:rPr>
        <w:t>Porți logice: Elementele de bază, cum ar fi porțile logice (și, SAU, SAU exclusiv), sunt folosite pentru a realiza funcțiile logice de bază necesare pentru operațiile combinaționale. Aceste porți logice pot fi combinate pentru a realiza funcții logice mai complexe.</w:t>
      </w:r>
    </w:p>
    <w:p w14:paraId="7AD3CFBF" w14:textId="77777777" w:rsidR="00CF5F91" w:rsidRPr="00CF5F91" w:rsidRDefault="00CF5F91" w:rsidP="00CF5F91">
      <w:pPr>
        <w:spacing w:after="0" w:line="257" w:lineRule="auto"/>
        <w:rPr>
          <w:lang w:val="ro-RO"/>
        </w:rPr>
      </w:pPr>
    </w:p>
    <w:p w14:paraId="5C093DB9" w14:textId="686FB76D" w:rsidR="00610D31" w:rsidRDefault="00CF5F91" w:rsidP="00CF5F91">
      <w:pPr>
        <w:spacing w:after="0" w:line="257" w:lineRule="auto"/>
        <w:rPr>
          <w:lang w:val="ro-RO"/>
        </w:rPr>
      </w:pPr>
      <w:r w:rsidRPr="00CF5F91">
        <w:rPr>
          <w:lang w:val="ro-RO"/>
        </w:rPr>
        <w:t>Multiplexoare: Sunt folosiți pentru a direcționa unul dintre multiplele semnale de intrare către o singură ieșire, în funcție de linia de control.</w:t>
      </w:r>
    </w:p>
    <w:p w14:paraId="3B1058C7" w14:textId="77777777" w:rsidR="00CF5F91" w:rsidRPr="00CF5F91" w:rsidRDefault="00CF5F91" w:rsidP="00CF5F91">
      <w:pPr>
        <w:spacing w:after="0" w:line="257" w:lineRule="auto"/>
        <w:rPr>
          <w:lang w:val="ro-RO"/>
        </w:rPr>
      </w:pPr>
      <w:r w:rsidRPr="00CF5F91">
        <w:rPr>
          <w:lang w:val="ro-RO"/>
        </w:rPr>
        <w:t>Demultiplexoare: Sunt folosiți pentru a distribui un singur semnal de intrare către una dintre multiplele ieșiri, în funcție de linia de control.</w:t>
      </w:r>
    </w:p>
    <w:p w14:paraId="7D2AACAC" w14:textId="77777777" w:rsidR="00CF5F91" w:rsidRPr="00CF5F91" w:rsidRDefault="00CF5F91" w:rsidP="00CF5F91">
      <w:pPr>
        <w:spacing w:after="0" w:line="257" w:lineRule="auto"/>
        <w:rPr>
          <w:lang w:val="ro-RO"/>
        </w:rPr>
      </w:pPr>
    </w:p>
    <w:p w14:paraId="692F2F47" w14:textId="77777777" w:rsidR="00CF5F91" w:rsidRPr="00CF5F91" w:rsidRDefault="00CF5F91" w:rsidP="00CF5F91">
      <w:pPr>
        <w:spacing w:after="0" w:line="257" w:lineRule="auto"/>
        <w:rPr>
          <w:lang w:val="ro-RO"/>
        </w:rPr>
      </w:pPr>
      <w:r w:rsidRPr="00CF5F91">
        <w:rPr>
          <w:lang w:val="ro-RO"/>
        </w:rPr>
        <w:t>Decizor (Selector): Este o componentă care selectează unul dintre mai mulți termeni în funcție de valorile de control și de intrare.</w:t>
      </w:r>
    </w:p>
    <w:p w14:paraId="5235AD1B" w14:textId="77777777" w:rsidR="00CF5F91" w:rsidRPr="00CF5F91" w:rsidRDefault="00CF5F91" w:rsidP="00CF5F91">
      <w:pPr>
        <w:spacing w:after="0" w:line="257" w:lineRule="auto"/>
        <w:rPr>
          <w:lang w:val="ro-RO"/>
        </w:rPr>
      </w:pPr>
    </w:p>
    <w:p w14:paraId="703EB761" w14:textId="77777777" w:rsidR="00CF5F91" w:rsidRPr="00CF5F91" w:rsidRDefault="00CF5F91" w:rsidP="00CF5F91">
      <w:pPr>
        <w:spacing w:after="0" w:line="257" w:lineRule="auto"/>
        <w:rPr>
          <w:lang w:val="ro-RO"/>
        </w:rPr>
      </w:pPr>
      <w:r w:rsidRPr="00CF5F91">
        <w:rPr>
          <w:lang w:val="ro-RO"/>
        </w:rPr>
        <w:t>Decoder: Transformă un set de intrări într-o multitudine de ieșiri, bazate pe codificarea binară a intrărilor.</w:t>
      </w:r>
    </w:p>
    <w:p w14:paraId="310DE486" w14:textId="77777777" w:rsidR="00CF5F91" w:rsidRPr="00CF5F91" w:rsidRDefault="00CF5F91" w:rsidP="00CF5F91">
      <w:pPr>
        <w:spacing w:after="0" w:line="257" w:lineRule="auto"/>
        <w:rPr>
          <w:lang w:val="ro-RO"/>
        </w:rPr>
      </w:pPr>
    </w:p>
    <w:p w14:paraId="20DCCBEF" w14:textId="7D04ABE3" w:rsidR="00CF5F91" w:rsidRPr="00610D31" w:rsidRDefault="00CF5F91" w:rsidP="00CF5F91">
      <w:pPr>
        <w:spacing w:after="0" w:line="257" w:lineRule="auto"/>
        <w:rPr>
          <w:lang w:val="ro-RO"/>
        </w:rPr>
      </w:pPr>
      <w:r w:rsidRPr="00CF5F91">
        <w:rPr>
          <w:lang w:val="ro-RO"/>
        </w:rPr>
        <w:t>Comparatori: Sunt utilizate pentru a compara două intrări și a determina dacă sunt egale sau dacă una este mai mare sau mai mică decât cealaltă.</w:t>
      </w:r>
    </w:p>
    <w:p w14:paraId="6991BFB7" w14:textId="77777777" w:rsidR="00610D31" w:rsidRPr="00610D31" w:rsidRDefault="00610D31" w:rsidP="00610D31">
      <w:pPr>
        <w:rPr>
          <w:lang w:val="ro-RO"/>
        </w:rPr>
      </w:pPr>
    </w:p>
    <w:p w14:paraId="1774C3B2" w14:textId="77777777" w:rsidR="00610D31" w:rsidRPr="00610D31" w:rsidRDefault="00610D31" w:rsidP="00610D31">
      <w:pPr>
        <w:rPr>
          <w:b/>
          <w:bCs/>
          <w:lang w:val="ro-RO"/>
        </w:rPr>
      </w:pPr>
      <w:r w:rsidRPr="00610D31">
        <w:rPr>
          <w:b/>
          <w:bCs/>
          <w:lang w:val="ro-RO"/>
        </w:rPr>
        <w:t>6. Ce functii executa multiplexorul, demultiplexorul?</w:t>
      </w:r>
    </w:p>
    <w:p w14:paraId="758452EF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>Multiplexor:</w:t>
      </w:r>
    </w:p>
    <w:p w14:paraId="706EA1C4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>a) transmiterea informatiei din mai multe canale intr-un canal sau multiplexarea informatiei;</w:t>
      </w:r>
    </w:p>
    <w:p w14:paraId="5F40E1A6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 xml:space="preserve">b) transformarea unui cod binar paralel in cod binar consecutiv. In acest caz la intrari se aplica </w:t>
      </w:r>
    </w:p>
    <w:p w14:paraId="571D8A79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 xml:space="preserve">un cod binar paralel care se men?ine un timp mai indelungat si cu ajutorul codurilor de dirijare sk-1, sk-2,...,s0 </w:t>
      </w:r>
    </w:p>
    <w:p w14:paraId="235636C0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 xml:space="preserve">ti comutatorului K se unesc pe rind canalele de la intrare se unesc pe rind cu canalul de la ie?ire </w:t>
      </w:r>
    </w:p>
    <w:p w14:paraId="3D7F21B7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 xml:space="preserve">(dupa finalizarea transmiterii codului la intrarile multiplexorului se aplica alt cod binar); </w:t>
      </w:r>
    </w:p>
    <w:p w14:paraId="513D4BA3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 xml:space="preserve">c) pentru generarea codurilor binare in ciclu   in acest caz la intrare se aplica permanent un cod binar, </w:t>
      </w:r>
    </w:p>
    <w:p w14:paraId="378B841B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>iar pozitile comutatorului K se schimba ciclil sub actiunea semnalelor de dirijare sk-1, sk-2,...,s0.</w:t>
      </w:r>
    </w:p>
    <w:p w14:paraId="7E57DC1E" w14:textId="77777777" w:rsidR="00610D31" w:rsidRPr="00610D31" w:rsidRDefault="00610D31" w:rsidP="00610D31">
      <w:pPr>
        <w:rPr>
          <w:lang w:val="ro-RO"/>
        </w:rPr>
      </w:pPr>
    </w:p>
    <w:p w14:paraId="0BA462B6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>Denultiplexorul:</w:t>
      </w:r>
    </w:p>
    <w:p w14:paraId="3C6BA4AD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 xml:space="preserve">a) transmiterea informatiei dintr-un canal in mai multe canale sau demultiplexarea (fragmentarea) informatiei; </w:t>
      </w:r>
    </w:p>
    <w:p w14:paraId="08996268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 xml:space="preserve">b) transformarea unui cod binar consecutiv in cod binar pseudoparalel. In acest caz cu ajutorul codurilor </w:t>
      </w:r>
    </w:p>
    <w:p w14:paraId="7F60F649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lastRenderedPageBreak/>
        <w:t xml:space="preserve">de dirijare sk-1, sk-2,...,s0 si comutatorului K se unesc pe rind canalele de la ie?ire cu canalul de la </w:t>
      </w:r>
    </w:p>
    <w:p w14:paraId="45D54BCD" w14:textId="77777777" w:rsidR="00610D31" w:rsidRPr="00610D31" w:rsidRDefault="00610D31" w:rsidP="00610D31">
      <w:pPr>
        <w:rPr>
          <w:lang w:val="ro-RO"/>
        </w:rPr>
      </w:pPr>
      <w:r w:rsidRPr="00610D31">
        <w:rPr>
          <w:lang w:val="ro-RO"/>
        </w:rPr>
        <w:t>intrare (dupa finalizarea transmiterii codului la intrarea demultiplexorului se aplica alt cod binar).</w:t>
      </w:r>
    </w:p>
    <w:p w14:paraId="22C9C5ED" w14:textId="77777777" w:rsidR="00610D31" w:rsidRPr="00610D31" w:rsidRDefault="00610D31" w:rsidP="00610D31">
      <w:pPr>
        <w:rPr>
          <w:lang w:val="ro-RO"/>
        </w:rPr>
      </w:pPr>
    </w:p>
    <w:p w14:paraId="7BA05287" w14:textId="02351E1D" w:rsidR="00CF5F91" w:rsidRDefault="00610D31" w:rsidP="00610D31">
      <w:pPr>
        <w:rPr>
          <w:b/>
          <w:bCs/>
          <w:lang w:val="ro-RO"/>
        </w:rPr>
      </w:pPr>
      <w:r w:rsidRPr="00610D31">
        <w:rPr>
          <w:b/>
          <w:bCs/>
          <w:lang w:val="ro-RO"/>
        </w:rPr>
        <w:t>7. Unde se utilizeaza multiplexorul, demultiplexorul?</w:t>
      </w:r>
    </w:p>
    <w:p w14:paraId="3B88018E" w14:textId="77777777" w:rsidR="00CF5F91" w:rsidRDefault="00CF5F91" w:rsidP="00CF5F91">
      <w:pPr>
        <w:rPr>
          <w:lang w:val="ro-RO"/>
        </w:rPr>
      </w:pPr>
      <w:r w:rsidRPr="00CF5F91">
        <w:rPr>
          <w:lang w:val="ro-RO"/>
        </w:rPr>
        <w:t>Comunicații și rețele În industria telecomunicațiilor, multiplexoarele sunt utilizate pentru a combina mai multe canale de comunicație (cum ar fi semnalele de voce sau de date) într-un singur canal sau linie de transmisie pentru a economisi bandă și a eficientiza transmiterea datelor. Demultiplexoarele sunt utilizate pentru a separa canalele individuale dintr-un singur flux de date.</w:t>
      </w:r>
    </w:p>
    <w:p w14:paraId="6121DC34" w14:textId="0D922AFE" w:rsidR="00CF5F91" w:rsidRPr="00CF5F91" w:rsidRDefault="00CF5F91" w:rsidP="00CF5F91">
      <w:pPr>
        <w:rPr>
          <w:lang w:val="ro-RO"/>
        </w:rPr>
      </w:pPr>
      <w:r w:rsidRPr="00CF5F91">
        <w:rPr>
          <w:lang w:val="ro-RO"/>
        </w:rPr>
        <w:t>Transmisia de date: În cadrul comunicațiilor digitale și a rețelelor computerizate, multiplexoarele sunt utilizate pentru a îmbina mai multe semnale digitale într-un singur canal de transmisie. Demultiplexoarele sunt utilizate la recepție pentru a separa semnalele individuale pentru procesare sau afișare.</w:t>
      </w:r>
    </w:p>
    <w:p w14:paraId="4AD101D2" w14:textId="7FF11F45" w:rsidR="00CF5F91" w:rsidRDefault="00CF5F91" w:rsidP="00CF5F91">
      <w:pPr>
        <w:rPr>
          <w:lang w:val="ro-RO"/>
        </w:rPr>
      </w:pPr>
      <w:r w:rsidRPr="00CF5F91">
        <w:rPr>
          <w:lang w:val="ro-RO"/>
        </w:rPr>
        <w:t>Stocarea și memoria: În dispozitivele de stocare de date, multiplexoarele pot fi utilizate pentru a direcționa datele către diferite zone de memorie sau pentru a gestiona accesul la date. Demultiplexoarele pot fi folosite pentru a direcționa datele dintr-o zonă de memorie specifică către un alt dispozitiv sau pentru a controla fluxul de date</w:t>
      </w:r>
      <w:r>
        <w:rPr>
          <w:lang w:val="ro-RO"/>
        </w:rPr>
        <w:t>.</w:t>
      </w:r>
    </w:p>
    <w:p w14:paraId="1CBB4794" w14:textId="77777777" w:rsidR="00CF5F91" w:rsidRPr="00CF5F91" w:rsidRDefault="00CF5F91" w:rsidP="00CF5F91">
      <w:pPr>
        <w:rPr>
          <w:lang w:val="ro-RO"/>
        </w:rPr>
      </w:pPr>
      <w:r w:rsidRPr="00CF5F91">
        <w:rPr>
          <w:lang w:val="ro-RO"/>
        </w:rPr>
        <w:t>Sistemele de control și automatizare: În sistemele complexe de control și în automatizare, aceste componente sunt folosite pentru a direcționa semnalele sau datele către diferite părți ale sistemului în funcție de necesitățile specifice ale acțiunii de control.</w:t>
      </w:r>
    </w:p>
    <w:p w14:paraId="0E2A1841" w14:textId="7346AE08" w:rsidR="00CF5F91" w:rsidRPr="00CF5F91" w:rsidRDefault="00CF5F91" w:rsidP="00CF5F91">
      <w:pPr>
        <w:rPr>
          <w:lang w:val="ro-RO"/>
        </w:rPr>
      </w:pPr>
      <w:r w:rsidRPr="00CF5F91">
        <w:rPr>
          <w:lang w:val="ro-RO"/>
        </w:rPr>
        <w:t>Televiziune și multimedia: În tehnologiile de transmisie TV digitală sau multimedia, multiplexoarele sunt utilizate pentru a combina semnalele video și audio într-un singur flux pentru a fi transmise. Demultiplexoarele sunt utilizate la recepție pentru a separa semnalele și pentru a le reda pe ecranele TV sau dispozitivele multimedia.</w:t>
      </w:r>
    </w:p>
    <w:sectPr w:rsidR="00CF5F91" w:rsidRPr="00CF5F91" w:rsidSect="00514D14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97"/>
    <w:rsid w:val="00137697"/>
    <w:rsid w:val="00202C96"/>
    <w:rsid w:val="002951AC"/>
    <w:rsid w:val="00344D43"/>
    <w:rsid w:val="003466CE"/>
    <w:rsid w:val="00420A47"/>
    <w:rsid w:val="00494C5F"/>
    <w:rsid w:val="00514D14"/>
    <w:rsid w:val="00610D31"/>
    <w:rsid w:val="006C0B77"/>
    <w:rsid w:val="006F270A"/>
    <w:rsid w:val="007848BC"/>
    <w:rsid w:val="00793B49"/>
    <w:rsid w:val="007D0DC0"/>
    <w:rsid w:val="008242FF"/>
    <w:rsid w:val="00846229"/>
    <w:rsid w:val="0084674C"/>
    <w:rsid w:val="00870751"/>
    <w:rsid w:val="00916F6E"/>
    <w:rsid w:val="00922C48"/>
    <w:rsid w:val="00944C13"/>
    <w:rsid w:val="009716EA"/>
    <w:rsid w:val="009B594B"/>
    <w:rsid w:val="009D253B"/>
    <w:rsid w:val="00B663B8"/>
    <w:rsid w:val="00B915B7"/>
    <w:rsid w:val="00BA1BE3"/>
    <w:rsid w:val="00C26582"/>
    <w:rsid w:val="00C31D89"/>
    <w:rsid w:val="00CF2691"/>
    <w:rsid w:val="00CF5F91"/>
    <w:rsid w:val="00D153B6"/>
    <w:rsid w:val="00E83795"/>
    <w:rsid w:val="00EA59DF"/>
    <w:rsid w:val="00EE2A9C"/>
    <w:rsid w:val="00EE4070"/>
    <w:rsid w:val="00EE4A3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E184"/>
  <w15:docId w15:val="{FBDEE932-1FD8-438B-B1E7-85D6E0B4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D14"/>
    <w:pPr>
      <w:spacing w:line="256" w:lineRule="auto"/>
    </w:pPr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4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F26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A31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1036</Words>
  <Characters>5909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Ana Lesnic</cp:lastModifiedBy>
  <cp:revision>3</cp:revision>
  <dcterms:created xsi:type="dcterms:W3CDTF">2023-12-08T15:14:00Z</dcterms:created>
  <dcterms:modified xsi:type="dcterms:W3CDTF">2023-12-08T15:40:00Z</dcterms:modified>
</cp:coreProperties>
</file>