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1"/>
        <w:widowControl w:val="1"/>
        <w:pBdr>
          <w:top w:space="0" w:sz="0" w:val="nil"/>
          <w:left w:space="0" w:sz="0" w:val="nil"/>
          <w:bottom w:space="0" w:sz="0" w:val="nil"/>
          <w:right w:space="0" w:sz="0" w:val="nil"/>
          <w:between w:space="0" w:sz="0" w:val="nil"/>
        </w:pBdr>
        <w:shd w:fill="auto" w:val="clear"/>
        <w:tabs>
          <w:tab w:val="left" w:leader="none" w:pos="2606"/>
        </w:tabs>
        <w:spacing w:after="100" w:before="50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Faculdade de Ciências da Universidade de</w:t>
      </w:r>
      <w:r w:rsidDel="00000000" w:rsidR="00000000" w:rsidRPr="00000000">
        <w:rPr>
          <w:rFonts w:ascii="Arial" w:cs="Arial" w:eastAsia="Arial" w:hAnsi="Arial"/>
          <w:b w:val="1"/>
          <w:sz w:val="40"/>
          <w:szCs w:val="40"/>
          <w:rtl w:val="0"/>
        </w:rPr>
        <w:t xml:space="preserve"> </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Lisboa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06"/>
        </w:tabs>
        <w:spacing w:after="100" w:before="20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br w:type="textWrapping"/>
        <w:t xml:space="preserve">&lt;Insert Project Name&gt;</w:t>
        <w:br w:type="textWrapping"/>
        <w:t xml:space="preserve">Software Architecture Document (SAD)</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06"/>
        </w:tabs>
        <w:spacing w:after="2000" w:before="400" w:line="240"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CONTENT OWNERS: Ana Teixeira fc56336, Daniel Lopes fc56... e João Vedore fc56...</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06"/>
        </w:tabs>
        <w:spacing w:after="2000" w:before="40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tbl>
      <w:tblPr>
        <w:tblStyle w:val="Table1"/>
        <w:tblW w:w="8100.0" w:type="dxa"/>
        <w:jc w:val="left"/>
        <w:tblLayout w:type="fixed"/>
        <w:tblLook w:val="0000"/>
      </w:tblPr>
      <w:tblGrid>
        <w:gridCol w:w="2790"/>
        <w:gridCol w:w="2610"/>
        <w:gridCol w:w="2700"/>
        <w:tblGridChange w:id="0">
          <w:tblGrid>
            <w:gridCol w:w="2790"/>
            <w:gridCol w:w="2610"/>
            <w:gridCol w:w="2700"/>
          </w:tblGrid>
        </w:tblGridChange>
      </w:tblGrid>
      <w:tr>
        <w:trPr>
          <w:cantSplit w:val="0"/>
          <w:tblHeader w:val="0"/>
        </w:trPr>
        <w:tc>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DOCUMENT NUMBER:</w:t>
            </w:r>
          </w:p>
        </w:tc>
        <w:tc>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RELEASE/REVISION:</w:t>
            </w:r>
          </w:p>
        </w:tc>
        <w:tc>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RELEASE/REVISION DATE:</w:t>
            </w:r>
            <w:r w:rsidDel="00000000" w:rsidR="00000000" w:rsidRPr="00000000">
              <w:rPr>
                <w:rtl w:val="0"/>
              </w:rPr>
            </w:r>
          </w:p>
        </w:tc>
      </w:tr>
      <w:tr>
        <w:trPr>
          <w:cantSplit w:val="0"/>
          <w:tblHeader w:val="0"/>
        </w:trPr>
        <w:tc>
          <w:tcPr/>
          <w:p w:rsidR="00000000" w:rsidDel="00000000" w:rsidP="00000000" w:rsidRDefault="00000000" w:rsidRPr="00000000" w14:paraId="00000009">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p w:rsidR="00000000" w:rsidDel="00000000" w:rsidP="00000000" w:rsidRDefault="00000000" w:rsidRPr="00000000" w14:paraId="0000000A">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p w:rsidR="00000000" w:rsidDel="00000000" w:rsidP="00000000" w:rsidRDefault="00000000" w:rsidRPr="00000000" w14:paraId="0000000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00C">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p w:rsidR="00000000" w:rsidDel="00000000" w:rsidP="00000000" w:rsidRDefault="00000000" w:rsidRPr="00000000" w14:paraId="0000000D">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p w:rsidR="00000000" w:rsidDel="00000000" w:rsidP="00000000" w:rsidRDefault="00000000" w:rsidRPr="00000000" w14:paraId="0000000E">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00F">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p w:rsidR="00000000" w:rsidDel="00000000" w:rsidP="00000000" w:rsidRDefault="00000000" w:rsidRPr="00000000" w14:paraId="00000010">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p w:rsidR="00000000" w:rsidDel="00000000" w:rsidP="00000000" w:rsidRDefault="00000000" w:rsidRPr="00000000" w14:paraId="00000017">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p w:rsidR="00000000" w:rsidDel="00000000" w:rsidP="00000000" w:rsidRDefault="00000000" w:rsidRPr="00000000" w14:paraId="00000019">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p w:rsidR="00000000" w:rsidDel="00000000" w:rsidP="00000000" w:rsidRDefault="00000000" w:rsidRPr="00000000" w14:paraId="0000001A">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25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256"/>
        <w:tblGridChange w:id="0">
          <w:tblGrid>
            <w:gridCol w:w="8256"/>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1C">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 w:val="right" w:leader="none" w:pos="8165"/>
              </w:tabs>
              <w:spacing w:after="100" w:before="10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BACKGROUND</w:t>
            </w:r>
          </w:p>
          <w:p w:rsidR="00000000" w:rsidDel="00000000" w:rsidP="00000000" w:rsidRDefault="00000000" w:rsidRPr="00000000" w14:paraId="0000001D">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 w:val="right" w:leader="none" w:pos="8165"/>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template is based on the Software Engineering Institute’s “View and Beyond” method for documenting software architectures, as described in Clements, et al., </w:t>
            </w:r>
            <w:hyperlink r:id="rId10">
              <w:r w:rsidDel="00000000" w:rsidR="00000000" w:rsidRPr="00000000">
                <w:rPr>
                  <w:rFonts w:ascii="Arial" w:cs="Arial" w:eastAsia="Arial" w:hAnsi="Arial"/>
                  <w:b w:val="0"/>
                  <w:i w:val="1"/>
                  <w:smallCaps w:val="0"/>
                  <w:strike w:val="0"/>
                  <w:color w:val="0000ff"/>
                  <w:sz w:val="16"/>
                  <w:szCs w:val="16"/>
                  <w:u w:val="single"/>
                  <w:shd w:fill="auto" w:val="clear"/>
                  <w:vertAlign w:val="baseline"/>
                  <w:rtl w:val="0"/>
                </w:rPr>
                <w:t xml:space="preserve">Documenting Software Architecture: Views and Beyond</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(Addison Wesley, 2002).   The current version is available for </w:t>
            </w:r>
            <w:hyperlink r:id="rId11">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free download</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from the SEI’s architecture web site.</w:t>
            </w:r>
          </w:p>
          <w:p w:rsidR="00000000" w:rsidDel="00000000" w:rsidP="00000000" w:rsidRDefault="00000000" w:rsidRPr="00000000" w14:paraId="0000001E">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 w:val="right" w:leader="none" w:pos="8165"/>
              </w:tabs>
              <w:spacing w:after="100" w:before="10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TIPS FOR USING THIS TEMPLATE</w:t>
              <w:tab/>
            </w:r>
          </w:p>
          <w:p w:rsidR="00000000" w:rsidDel="00000000" w:rsidP="00000000" w:rsidRDefault="00000000" w:rsidRPr="00000000" w14:paraId="0000001F">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create an instance of this document:</w:t>
            </w:r>
          </w:p>
          <w:p w:rsidR="00000000" w:rsidDel="00000000" w:rsidP="00000000" w:rsidRDefault="00000000" w:rsidRPr="00000000" w14:paraId="00000020">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Insert relevant information on cover sheet and in placeholders throughout.</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Insert relevant information in page header: Move to a page of the body of the report, select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View &gt; Header and Footer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from the main menu, and then replace relevant information in the header box at the top of the page.</w:t>
            </w:r>
            <w:r w:rsidDel="00000000" w:rsidR="00000000" w:rsidRPr="00000000">
              <w:rPr>
                <w:rtl w:val="0"/>
              </w:rPr>
            </w:r>
          </w:p>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update the contents and page numbers in the Table of Contents, List of Figures, and List of Tables:</w:t>
            </w:r>
          </w:p>
          <w:p w:rsidR="00000000" w:rsidDel="00000000" w:rsidP="00000000" w:rsidRDefault="00000000" w:rsidRPr="00000000" w14:paraId="00000023">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Position the cursor anywhere in the table to be updated.</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Click the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F9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function key. </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Answer “Update entire table”.</w:t>
            </w:r>
            <w:r w:rsidDel="00000000" w:rsidR="00000000" w:rsidRPr="00000000">
              <w:rPr>
                <w:rtl w:val="0"/>
              </w:rPr>
            </w:r>
          </w:p>
          <w:p w:rsidR="00000000" w:rsidDel="00000000" w:rsidP="00000000" w:rsidRDefault="00000000" w:rsidRPr="00000000" w14:paraId="00000026">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insert a figure or table caption:</w:t>
            </w:r>
          </w:p>
          <w:p w:rsidR="00000000" w:rsidDel="00000000" w:rsidP="00000000" w:rsidRDefault="00000000" w:rsidRPr="00000000" w14:paraId="00000027">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From the main menu, choose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Insert &gt; Reference &gt; Caption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and then either</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Figure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Table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as needed.</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Click the OK button.</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Add a colon and a tab stop after the figure number in the caption itself.</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caption should use the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Caption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style.</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Add a colon and a tab stop after the table/figure number in the caption itself. </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TIPS FOR MAKING YOUR DOCUMENT MORE READABLE</w:t>
            </w:r>
          </w:p>
          <w:p w:rsidR="00000000" w:rsidDel="00000000" w:rsidP="00000000" w:rsidRDefault="00000000" w:rsidRPr="00000000" w14:paraId="0000002E">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gray box containing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is provided at the beginning of most sections and subsections. After determining what specific information will be included in your document, you can remove this gray box or leave it to serve as a quick-reference section overview for your readers.  In the case that text has been provided in the template, inspect it for relevance and revised as necessary.  </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Consider hyperlinking key words used in the document with their entries in the </w:t>
            </w:r>
            <w:hyperlink w:anchor="_heading=h.4k668n3">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Glossary</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or other location in which they are defined.  Choose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Insert &gt; Hyperlink</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Don’t leave blank sections in the document.  Mark them “To be determined” (ideally with a promise of a date or release number by which the information will be provided) or “Not applicable.”</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Consider packaging your SAD as a multi-volume set of documentation. It is often helpful to break your documentation into more than one volume so that the document does not become unwieldy. There are many ways that this can be accomplished. The structuring of the document must support the needs of the intended audience and must be determined in the context of the project. Each document that you produce should include the date of issue and status; draft, baseline, version number, name of issuing organization; change history; and a summary. A few decomposition options are:</w:t>
            </w:r>
          </w:p>
          <w:p w:rsidR="00000000" w:rsidDel="00000000" w:rsidP="00000000" w:rsidRDefault="00000000" w:rsidRPr="00000000" w14:paraId="00000032">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2-Volume approach: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Separate the documentation into two volumes; one that contains the views of the software architecture and one that contains everything else.  A common variant of this approach has one volume per view, and one volume for everything else.</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3-Volume approach: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 organizational policies, procedures, and the directory in one volume, system specific overview material in a second, and view documentation in a third.</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4-Volume approach: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Create one volume for each viewtype [Clements 2002] (module, component-and-connector, allocation) that contains the documentation for the relevant </w:t>
            </w:r>
            <w:hyperlink w:anchor="bookmark=id.2zbgiuw">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views</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Include all of the other information in the fourth volume.</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interfaces are often documented in a separate volume.  </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any</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case, the information should be arranged so that readers begin with the volume containing the Documentation Roadmap (Section 1 in this template).  </w:t>
            </w:r>
          </w:p>
        </w:tc>
      </w:tr>
    </w:tbl>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sectPr>
          <w:headerReference r:id="rId12" w:type="default"/>
          <w:headerReference r:id="rId13" w:type="even"/>
          <w:footerReference r:id="rId14" w:type="default"/>
          <w:pgSz w:h="15840" w:w="12240" w:orient="portrait"/>
          <w:pgMar w:bottom="1440" w:top="1267" w:left="1627" w:right="1627" w:header="720" w:footer="1008"/>
          <w:pgNumType w:start="1"/>
        </w:sectPr>
      </w:pPr>
      <w:r w:rsidDel="00000000" w:rsidR="00000000" w:rsidRPr="00000000">
        <w:rPr>
          <w:rtl w:val="0"/>
        </w:rPr>
      </w:r>
    </w:p>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190"/>
        </w:tabs>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Documentation Roadmap</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Management and Configuration Control Information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 and Scope of the SAD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the SAD Is Organized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Stakeholder Representation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Viewpoint Definitions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&lt;Insert name of viewpoint&gt; Viewpoint Definition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1.5.1.1</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1.5.1.2</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 and Their Concerns Addressed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1.5.1.3</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Elements, Relations, Properties, and Constraints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1.5.1.4</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Language(s) to Model/Represent Conforming Views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1.5.1.5</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Applicable Evaluation/Analysis Techniques and Consistency/Completeness Criteria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1.5.1.6</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Viewpoint Source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a View is Documented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Relationship to Other SADs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 for Updating this SAD</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Background</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Background</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Overview</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 and Context</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Significant Driving Requirements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 Background</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w:t>
            </w:r>
          </w:hyperlink>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Architectural Approaches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Results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Coverage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Background Changes Reflected in Current Version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hyperlink>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Line Reuse Considerations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hyperlink>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&lt;Insert view name&gt; View</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Description</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w:t>
            </w:r>
          </w:hyperlink>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Packet Overview</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w:t>
            </w:r>
          </w:hyperlink>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Background</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Variability Mechanisms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w:t>
            </w:r>
          </w:hyperlink>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Packets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packet # j</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3.1.5.1.1</w:t>
            </w:r>
          </w:hyperlink>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Presentation</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3.1.5.1.2</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Catalog</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3.1.5.1.3</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Diagram</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3.1.5.1.4</w:t>
            </w:r>
          </w:hyperlink>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Variability Mechanisms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3.1.5.1.5</w:t>
            </w:r>
          </w:hyperlink>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Background</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3.1.5.1.6</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View Packets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Relations Among Views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Relations Among Views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View-to-View Relations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Referenced Materials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Directory</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6.2</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Glossary</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6.3</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Acronym List</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Figures &amp; Tables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15" w:type="default"/>
          <w:headerReference r:id="rId16" w:type="even"/>
          <w:footerReference r:id="rId17" w:type="default"/>
          <w:footerReference r:id="rId18" w:type="even"/>
          <w:type w:val="nextPage"/>
          <w:pgSz w:h="15840" w:w="12240" w:orient="portrait"/>
          <w:pgMar w:bottom="1440" w:top="1267" w:left="1627" w:right="1627" w:header="720" w:footer="1008"/>
          <w:pgNumType w:start="1"/>
        </w:sectPr>
      </w:pPr>
      <w:r w:rsidDel="00000000" w:rsidR="00000000" w:rsidRPr="00000000">
        <w:rPr>
          <w:rtl w:val="0"/>
        </w:rPr>
      </w:r>
    </w:p>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280"/>
              <w:tab w:val="left" w:leader="none" w:pos="1440"/>
            </w:tabs>
            <w:spacing w:after="160" w:before="16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l18f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w:t>
            </w:r>
          </w:hyperlink>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Figure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F">
          <w:pPr>
            <w:rPr>
              <w:rFonts w:ascii="Arial" w:cs="Arial" w:eastAsia="Arial" w:hAnsi="Arial"/>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List of Tables</w:t>
      </w:r>
    </w:p>
    <w:sdt>
      <w:sdtPr>
        <w:docPartObj>
          <w:docPartGallery w:val="Table of Contents"/>
          <w:docPartUnique w:val="1"/>
        </w:docPartObj>
      </w:sdtPr>
      <w:sdtContent>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280"/>
            </w:tabs>
            <w:spacing w:after="160" w:before="16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1:</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 and Relevant Viewpoints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280"/>
            </w:tabs>
            <w:spacing w:after="160" w:before="16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2:</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Table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keepNext w:val="1"/>
        <w:keepLines w:val="0"/>
        <w:pageBreakBefore w:val="1"/>
        <w:widowControl w:val="1"/>
        <w:numPr>
          <w:ilvl w:val="0"/>
          <w:numId w:val="11"/>
        </w:numPr>
        <w:pBdr>
          <w:top w:space="0" w:sz="0" w:val="nil"/>
          <w:left w:space="0" w:sz="0" w:val="nil"/>
          <w:bottom w:space="0" w:sz="0" w:val="nil"/>
          <w:right w:space="0" w:sz="0" w:val="nil"/>
          <w:between w:space="0" w:sz="0" w:val="nil"/>
        </w:pBdr>
        <w:shd w:fill="auto" w:val="clear"/>
        <w:spacing w:after="400" w:before="60" w:line="240" w:lineRule="auto"/>
        <w:ind w:left="432" w:right="0" w:hanging="432"/>
        <w:jc w:val="left"/>
        <w:rPr>
          <w:rFonts w:ascii="Arial" w:cs="Arial" w:eastAsia="Arial" w:hAnsi="Arial"/>
          <w:b w:val="1"/>
          <w:i w:val="0"/>
          <w:smallCaps w:val="0"/>
          <w:strike w:val="0"/>
          <w:color w:val="000000"/>
          <w:sz w:val="34"/>
          <w:szCs w:val="34"/>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Documentation Roadmap</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Documentation Roadmap should be the first place a new reader of the SAD begins.  But for new and returning readers, it is intended to describe how the SAD is organized so that a reader with specific interests who does not wish to read the SAD cover-to-cover can find desired information quickly and directly.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Sub-sections of Section 1 include the following.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1.1 (“Document Management and Configuration Control Information”) explains revision history.  This tells you if you’re looking at the correct version of the SAD.</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1.2 (“Purpose and Scope of the SAD”) explains the purpose and scope of the SAD, and indicates what information is and is not included.  This tells you if the information you’re seeking is likely to be in this document.</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1.3 (“How the SAD Is Organized”) explains the information that is found in each section of the SAD.  This tells you what section(s) in this SAD are most likely to contain the information you seek.</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1.4 (“Stakeholder Representation”) explains the stakeholders for which the SAD has been particularly aimed.  This tells you how you might use the SAD to do your job.</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1.5 (“Viewpoint Definitions”) explains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viewpoints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 defined by IEEE Standard 1471-2000) used in this SAD.  For each viewpoint defined in Section 1.5, there is a corresponding view defined in Section 3 (“Views”).  This tells you how the architectural information has been partitioned, and what views are most likely to contain the information you seek.</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1.6 (“How a View is Documented”) explains the standard organization used to document architectural views in this SAD.  This tells you what section within a view you should read in order to find the information you seek.</w:t>
      </w:r>
      <w:r w:rsidDel="00000000" w:rsidR="00000000" w:rsidRPr="00000000">
        <w:rPr>
          <w:rtl w:val="0"/>
        </w:rPr>
      </w:r>
    </w:p>
    <w:p w:rsidR="00000000" w:rsidDel="00000000" w:rsidP="00000000" w:rsidRDefault="00000000" w:rsidRPr="00000000" w14:paraId="0000007F">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400" w:line="240" w:lineRule="auto"/>
        <w:ind w:left="576" w:right="0" w:hanging="576"/>
        <w:jc w:val="left"/>
        <w:rPr>
          <w:rFonts w:ascii="Arial" w:cs="Arial" w:eastAsia="Arial" w:hAnsi="Arial"/>
          <w:b w:val="1"/>
          <w:i w:val="0"/>
          <w:smallCaps w:val="0"/>
          <w:strike w:val="0"/>
          <w:color w:val="000000"/>
          <w:sz w:val="30"/>
          <w:szCs w:val="30"/>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Document Management and Configuration Control Information</w:t>
      </w:r>
    </w:p>
    <w:tbl>
      <w:tblPr>
        <w:tblStyle w:val="Table3"/>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80">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identifies the version, release date, and other relevant management and configuration control information associated with the current version of the document. Optional items for this section include: change history and an overview of significant changes from version to version.</w:t>
            </w:r>
          </w:p>
        </w:tc>
      </w:tr>
    </w:tbl>
    <w:p w:rsidR="00000000" w:rsidDel="00000000" w:rsidP="00000000" w:rsidRDefault="00000000" w:rsidRPr="00000000" w14:paraId="000000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Revision Number: &lt;&lt; &gt;&gt;</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Revision Release Date: &lt;&lt;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 of Revision: &lt;&lt; &gt;&gt;</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Scope of Revision: &lt;&lt;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list sections or page numbers that have been revised; provide a summary overview of the differences between this release and the previous one.&gt;&gt;</w:t>
      </w:r>
      <w:r w:rsidDel="00000000" w:rsidR="00000000" w:rsidRPr="00000000">
        <w:rPr>
          <w:rtl w:val="0"/>
        </w:rPr>
      </w:r>
    </w:p>
    <w:p w:rsidR="00000000" w:rsidDel="00000000" w:rsidP="00000000" w:rsidRDefault="00000000" w:rsidRPr="00000000" w14:paraId="00000085">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400" w:line="240" w:lineRule="auto"/>
        <w:ind w:left="576" w:right="0" w:hanging="576"/>
        <w:jc w:val="left"/>
        <w:rPr>
          <w:rFonts w:ascii="Arial" w:cs="Arial" w:eastAsia="Arial" w:hAnsi="Arial"/>
          <w:b w:val="1"/>
          <w:i w:val="0"/>
          <w:smallCaps w:val="0"/>
          <w:strike w:val="0"/>
          <w:color w:val="000000"/>
          <w:sz w:val="30"/>
          <w:szCs w:val="30"/>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Purpose and Scope of the SAD</w:t>
      </w:r>
    </w:p>
    <w:tbl>
      <w:tblPr>
        <w:tblStyle w:val="Table4"/>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86">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explains the SAD’s overall purpose and scope, the criteria for deciding which design decisions are architectural (and therefore documented in the SAD), and which design decisions are non-architectural (and therefore documented elsewhere).</w:t>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SAD specifies the software architecture for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&lt;insert scope of SAD&gt;.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 information regarding the software architecture may be found in this document, although much information is incorporated by reference to other documents.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What is software architecture?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software architecture for a system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the structure or structures of that system, which comprise software elements, the externally-visible properties of those elements, and the relationships among them [Bass 2003].  "Externally visible” properties refers to those assumptions other elements can make of an element, such as its provided services, performance characteristics, fault handling, shared resource usage, and so on.   This definition provides the basic litmus test for what information is included in this SAD, and what information is relegated to downstream documentation.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Elements and relationships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software architecture first and foremost embodies information about how the elements relate to each other. This means that architecture specifically omits certain information about elements that does not pertain to their interaction. Thus, a software architecture is an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abstraction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a system that suppresses details of elements that do not affect how they use, are used by, relate to, or interact with other elements.  Elements interact with each other by means of interfaces that partition details about an element into public and private parts. Software architecture is concerned with the public side of this division, and that will be documented in this SAD accordingly.  On the other hand, private details of elements—details having to do solely with internal implementation—are not architectural and will not be documented in a SAD.</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Multiple structures.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definition of software architecture makes it clear that systems can and do comprise more than one structure and that no one structure holds the irrefutable claim to being the architecture. The neurologist, the orthopedist, the hematologist, and the dermatologist all take a different perspective on the structure of a human body. Ophthalmologists, cardiologists, and podiatrists concentrate on subsystems. And the kinesiologist and psychiatrist are concerned with different aspects of the entire arrangement’s behavior. Although these perspectives are pictured differently and have very different properties, all are inherently related; together they describe the architecture of the human body.  So it is with software. Modern systems are more than complex enough to make it difficult to grasp them all at once. Instead, we restrict our attention at any one moment to one (or a small number) of the software system’s structures. To communicate meaningfully about an architecture, we must make clear which structure or structures we are discussing at the moment—which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 are taking of the architecture.   Thus, this SAD follows the principle that documenting a software architecture is a matter of documenting the relevant views and then documenting information that applies to more than one view.</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example, all non-trivial software systems are partitioned into implementation units; these units are given specific responsibilities, and are the basis of work assignments for programming teams. This kind of element will comprise programs and data that software in other implementation units can call or access, and programs and data that are private. In large projects, the elements will almost certainly be subdivided for assignment to sub-teams. This is one kind of structure often used to describe a system. It is a very static structure, in that it focuses on the way the system’s functionality is divided up and assigned to implementation teams.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Other structures are much more focused on the way the elements interact with each other at runtime to carry out the system’s function. Suppose the system is to be built as a set of parallel processes. The set of processes that will exist at runtime, the programs in the various implementation units described previously that are strung together sequentially to form each process, and the synchronization relations among the processes form another kind of structure often used to describe a system.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 of these structures alone is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architecture, although they all convey architectural information.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elements (e.g., subdivision and synchronization), and even more than one context (e.g., development time versus runtime). By intention, the definition does not specify what the architectural elements and relationships are. Is a software element an object? A process? A library? A database? A commercial product? It can be any of these things and more.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structures will be represented in the views of the software architecture that are provided in Section 3.</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Although software architecture tends to focus on structural information,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behavior of each element is part of the software architecture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insofar as that behavior can be observed or discerned from the point of view of another element. This behavior is what allows elements to interact with each other, which is clearly part of the software architecture and will be documented in the SAD as such.  Behavior is documented in the element catalog of each view.</w:t>
      </w:r>
    </w:p>
    <w:p w:rsidR="00000000" w:rsidDel="00000000" w:rsidP="00000000" w:rsidRDefault="00000000" w:rsidRPr="00000000" w14:paraId="00000090">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400" w:line="240" w:lineRule="auto"/>
        <w:ind w:left="576" w:right="0" w:hanging="576"/>
        <w:jc w:val="left"/>
        <w:rPr>
          <w:rFonts w:ascii="Arial" w:cs="Arial" w:eastAsia="Arial" w:hAnsi="Arial"/>
          <w:b w:val="1"/>
          <w:i w:val="0"/>
          <w:smallCaps w:val="0"/>
          <w:strike w:val="0"/>
          <w:color w:val="000000"/>
          <w:sz w:val="30"/>
          <w:szCs w:val="30"/>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How the SAD Is Organized</w:t>
      </w:r>
    </w:p>
    <w:tbl>
      <w:tblPr>
        <w:tblStyle w:val="Table5"/>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91">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 narrative description of the major sections of the SAD and the overall contents of each.   Readers seeking specific information can use this section to help them locate it more quickly.</w:t>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SAD is organized into the following sections:</w:t>
      </w:r>
    </w:p>
    <w:p w:rsidR="00000000" w:rsidDel="00000000" w:rsidP="00000000" w:rsidRDefault="00000000" w:rsidRPr="00000000" w14:paraId="000000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1 (“Documentation Roadmap”) provides information about this document and its intended audience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 information about the views that are used by this SAD to communicate the software architecture.</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2 (“Architecture Background”) explains why the architecture is what it 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provides a system overview, establishing the context and goals for the development.  It describes the background and rationale for the software architecture.  It explains the constraints and influences that led to the current architecture, and it describes the major architectural approaches that have been utilized in the architecture.  It includes information about evaluation or validation performed on the architecture to provide assurance it meets its goals.    </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3 (Views”) and Section 4 (“Relations Among Views”) specify the software architecture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Views specify elements of software and the relationships between them.  A view corresponds to a viewpoint (see Section 1.5), and is a representation of one or more structures present in the software (see Section 1.2).</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Sections 5 (“Referenced Materials”) and 6 (“Directory”) provide reference information for the reader.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Section 5 provides look-up information for documents that are cited elsewhere in this SAD.  Section 6 is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directory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is an index of architectural elements and relations telling where each one is defined and used in this SAD.  The section also includes a glossary and acronym list.</w:t>
      </w:r>
      <w:r w:rsidDel="00000000" w:rsidR="00000000" w:rsidRPr="00000000">
        <w:rPr>
          <w:rtl w:val="0"/>
        </w:rPr>
      </w:r>
    </w:p>
    <w:p w:rsidR="00000000" w:rsidDel="00000000" w:rsidP="00000000" w:rsidRDefault="00000000" w:rsidRPr="00000000" w14:paraId="00000097">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400" w:line="240" w:lineRule="auto"/>
        <w:ind w:left="576" w:right="0" w:hanging="576"/>
        <w:jc w:val="left"/>
        <w:rPr>
          <w:rFonts w:ascii="Arial" w:cs="Arial" w:eastAsia="Arial" w:hAnsi="Arial"/>
          <w:b w:val="1"/>
          <w:i w:val="0"/>
          <w:smallCaps w:val="0"/>
          <w:strike w:val="0"/>
          <w:color w:val="000000"/>
          <w:sz w:val="30"/>
          <w:szCs w:val="30"/>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Stakeholder Representation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provides a list of the stakeholder roles considered in the development of the architecture described by this SAD. For each, the section lists the concerns that the stakeholder has that can be addressed by the information in this SAD.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stakeholder of a software system—customer, user, project manager, coder, analyst, tester, and so on—is concerned with different characteristics of the system that are affected by its software architecture. For example, the user is concerned that the system is reliable and available when needed; the customer is concerned that the architecture can be implemented on schedule and to budget; the manager is worried (in addition to cost and schedule) that the architecture will allow teams to work largely independently, interacting in disciplined and controlled ways. The developer is worried about strategies to achieve all of those goals. The security analyst is concerned that the system will meet its information assurance requirements, and the performance analyst is similarly concerned with it satisfying real-time deadlines.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information is represented as a matrix, where the rows list stakeholder roles, the columns list concerns, and a cell in the matrix contains an indication of how serious the concern is to a stakeholder in that role. This information is used to motivate the choice of viewpoints chosen in Section 1.5.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Ana – Acho que precisamos de </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Security engineers and certifiers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porque os utilizadores colocam os seus dados como o NIF e address; </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Application system engineers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para garantirem que a aplicação funciona eficientemente, </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Project manager</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pra comunicar com o frontend e backend e definir prazos, </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users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usam ativamente o site, </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costumer</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aqueles que efetuam compras (acho que é esta a diferença entre users e costumers), </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maintainers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acho que são quem se responsabiliza por manter frontend e backend atualizado mas acho que tb envolvem segurança, </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acquirers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acho que são as empresas que integram os jogos. end users usam o produto diretamente. Dividimos developers em frontend e backend? Usamos também complexity nas colunas? Esta é a minha proposta please digam o que acham e adicionem o que falta.</w:t>
      </w:r>
      <w:r w:rsidDel="00000000" w:rsidR="00000000" w:rsidRPr="00000000">
        <w:rPr>
          <w:rtl w:val="0"/>
        </w:rPr>
      </w:r>
    </w:p>
    <w:tbl>
      <w:tblPr>
        <w:tblStyle w:val="Table6"/>
        <w:tblW w:w="10065.0" w:type="dxa"/>
        <w:jc w:val="left"/>
        <w:tblInd w:w="-99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6"/>
        <w:gridCol w:w="1276"/>
        <w:gridCol w:w="992"/>
        <w:gridCol w:w="1134"/>
        <w:gridCol w:w="992"/>
        <w:gridCol w:w="992"/>
        <w:gridCol w:w="1418"/>
        <w:gridCol w:w="1275"/>
        <w:tblGridChange w:id="0">
          <w:tblGrid>
            <w:gridCol w:w="1986"/>
            <w:gridCol w:w="1276"/>
            <w:gridCol w:w="992"/>
            <w:gridCol w:w="1134"/>
            <w:gridCol w:w="992"/>
            <w:gridCol w:w="992"/>
            <w:gridCol w:w="1418"/>
            <w:gridCol w:w="1275"/>
          </w:tblGrid>
        </w:tblGridChange>
      </w:tblGrid>
      <w:tr>
        <w:trPr>
          <w:cantSplit w:val="0"/>
          <w:tblHeader w:val="0"/>
        </w:trPr>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Reliability</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Security</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Performance</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Useability</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Availability</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Understandability</w:t>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Maintainability</w:t>
            </w:r>
          </w:p>
        </w:tc>
      </w:tr>
      <w:tr>
        <w:trPr>
          <w:cantSplit w:val="0"/>
          <w:tblHeader w:val="0"/>
        </w:trPr>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Users</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C</w:t>
            </w:r>
          </w:p>
        </w:tc>
      </w:tr>
      <w:tr>
        <w:trPr>
          <w:cantSplit w:val="0"/>
          <w:tblHeader w:val="0"/>
        </w:trPr>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Acquirers</w:t>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C</w:t>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B</w:t>
            </w:r>
          </w:p>
        </w:tc>
      </w:tr>
      <w:tr>
        <w:trPr>
          <w:cantSplit w:val="0"/>
          <w:tblHeader w:val="0"/>
        </w:trPr>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Security engineers</w:t>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C</w:t>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C</w:t>
            </w:r>
          </w:p>
        </w:tc>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C</w:t>
            </w:r>
          </w:p>
        </w:tc>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C</w:t>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r>
      <w:tr>
        <w:trPr>
          <w:cantSplit w:val="0"/>
          <w:tblHeader w:val="0"/>
        </w:trPr>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Developers</w:t>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B</w:t>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C</w:t>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B</w:t>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C</w:t>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r>
      <w:tr>
        <w:trPr>
          <w:cantSplit w:val="0"/>
          <w:tblHeader w:val="0"/>
        </w:trPr>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Application system engineers</w:t>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B</w:t>
            </w:r>
          </w:p>
        </w:tc>
      </w:tr>
      <w:tr>
        <w:trPr>
          <w:cantSplit w:val="0"/>
          <w:tblHeader w:val="0"/>
        </w:trPr>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Project Manager</w:t>
            </w:r>
          </w:p>
        </w:tc>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B</w:t>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B</w:t>
            </w:r>
          </w:p>
        </w:tc>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r>
      <w:tr>
        <w:trPr>
          <w:cantSplit w:val="0"/>
          <w:trHeight w:val="693" w:hRule="atLeast"/>
          <w:tblHeader w:val="0"/>
        </w:trPr>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Customer</w:t>
            </w:r>
          </w:p>
        </w:tc>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C</w:t>
            </w:r>
          </w:p>
        </w:tc>
      </w:tr>
      <w:tr>
        <w:trPr>
          <w:cantSplit w:val="0"/>
          <w:trHeight w:val="693" w:hRule="atLeast"/>
          <w:tblHeader w:val="0"/>
        </w:trPr>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Maintainer</w:t>
            </w:r>
          </w:p>
        </w:tc>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B</w:t>
            </w:r>
          </w:p>
        </w:tc>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B</w:t>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B</w:t>
            </w:r>
          </w:p>
        </w:tc>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B</w:t>
            </w:r>
          </w:p>
        </w:tc>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r>
    </w:tb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Scale: A – big concern; B – some concern; C – a slight concern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72"/>
        <w:gridCol w:w="2886"/>
        <w:gridCol w:w="2872"/>
        <w:tblGridChange w:id="0">
          <w:tblGrid>
            <w:gridCol w:w="2872"/>
            <w:gridCol w:w="2886"/>
            <w:gridCol w:w="2872"/>
          </w:tblGrid>
        </w:tblGridChange>
      </w:tblGrid>
      <w:tr>
        <w:trPr>
          <w:cantSplit w:val="1"/>
          <w:tblHeader w:val="0"/>
        </w:trPr>
        <w:tc>
          <w:tcPr>
            <w:gridSpan w:val="3"/>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E5">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list of stakeholders will be unique for each organization that is developing a SAD. ANSI/IEEE 1471-2000 requires that at least the following stakeholders be considered:  </w:t>
            </w:r>
          </w:p>
          <w:p w:rsidR="00000000" w:rsidDel="00000000" w:rsidP="00000000" w:rsidRDefault="00000000" w:rsidRPr="00000000" w14:paraId="000000E6">
            <w:pPr>
              <w:keepNext w:val="1"/>
              <w:keepLines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Users</w:t>
            </w:r>
            <w:r w:rsidDel="00000000" w:rsidR="00000000" w:rsidRPr="00000000">
              <w:rPr>
                <w:rtl w:val="0"/>
              </w:rPr>
            </w:r>
          </w:p>
          <w:p w:rsidR="00000000" w:rsidDel="00000000" w:rsidP="00000000" w:rsidRDefault="00000000" w:rsidRPr="00000000" w14:paraId="000000E7">
            <w:pPr>
              <w:keepNext w:val="1"/>
              <w:keepLines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Acquirers</w:t>
            </w:r>
            <w:r w:rsidDel="00000000" w:rsidR="00000000" w:rsidRPr="00000000">
              <w:rPr>
                <w:rtl w:val="0"/>
              </w:rPr>
            </w:r>
          </w:p>
          <w:p w:rsidR="00000000" w:rsidDel="00000000" w:rsidP="00000000" w:rsidRDefault="00000000" w:rsidRPr="00000000" w14:paraId="000000E8">
            <w:pPr>
              <w:keepNext w:val="1"/>
              <w:keepLines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Developers</w:t>
            </w:r>
            <w:r w:rsidDel="00000000" w:rsidR="00000000" w:rsidRPr="00000000">
              <w:rPr>
                <w:rtl w:val="0"/>
              </w:rPr>
            </w:r>
          </w:p>
          <w:p w:rsidR="00000000" w:rsidDel="00000000" w:rsidP="00000000" w:rsidRDefault="00000000" w:rsidRPr="00000000" w14:paraId="000000E9">
            <w:pPr>
              <w:keepNext w:val="1"/>
              <w:keepLines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Maintainers.</w:t>
            </w:r>
            <w:r w:rsidDel="00000000" w:rsidR="00000000" w:rsidRPr="00000000">
              <w:rPr>
                <w:rtl w:val="0"/>
              </w:rPr>
            </w:r>
          </w:p>
          <w:p w:rsidR="00000000" w:rsidDel="00000000" w:rsidP="00000000" w:rsidRDefault="00000000" w:rsidRPr="00000000" w14:paraId="000000EA">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You may wish to consider the following additional stakeholders.</w:t>
            </w:r>
          </w:p>
        </w:tc>
      </w:tr>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ED">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Customer</w:t>
            </w:r>
            <w:r w:rsidDel="00000000" w:rsidR="00000000" w:rsidRPr="00000000">
              <w:rPr>
                <w:rtl w:val="0"/>
              </w:rPr>
            </w:r>
          </w:p>
          <w:p w:rsidR="00000000" w:rsidDel="00000000" w:rsidP="00000000" w:rsidRDefault="00000000" w:rsidRPr="00000000" w14:paraId="000000EE">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Application software developers</w:t>
            </w:r>
            <w:r w:rsidDel="00000000" w:rsidR="00000000" w:rsidRPr="00000000">
              <w:rPr>
                <w:rtl w:val="0"/>
              </w:rPr>
            </w:r>
          </w:p>
          <w:p w:rsidR="00000000" w:rsidDel="00000000" w:rsidP="00000000" w:rsidRDefault="00000000" w:rsidRPr="00000000" w14:paraId="000000EF">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Infrastructure software developers</w:t>
            </w:r>
            <w:r w:rsidDel="00000000" w:rsidR="00000000" w:rsidRPr="00000000">
              <w:rPr>
                <w:rtl w:val="0"/>
              </w:rPr>
            </w:r>
          </w:p>
          <w:p w:rsidR="00000000" w:rsidDel="00000000" w:rsidP="00000000" w:rsidRDefault="00000000" w:rsidRPr="00000000" w14:paraId="000000F0">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End users</w:t>
            </w:r>
            <w:r w:rsidDel="00000000" w:rsidR="00000000" w:rsidRPr="00000000">
              <w:rPr>
                <w:rtl w:val="0"/>
              </w:rPr>
            </w:r>
          </w:p>
          <w:p w:rsidR="00000000" w:rsidDel="00000000" w:rsidP="00000000" w:rsidRDefault="00000000" w:rsidRPr="00000000" w14:paraId="000000F1">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Application system engineers</w:t>
            </w:r>
            <w:r w:rsidDel="00000000" w:rsidR="00000000" w:rsidRPr="00000000">
              <w:rPr>
                <w:rtl w:val="0"/>
              </w:rPr>
            </w:r>
          </w:p>
          <w:p w:rsidR="00000000" w:rsidDel="00000000" w:rsidP="00000000" w:rsidRDefault="00000000" w:rsidRPr="00000000" w14:paraId="000000F2">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Application hardware engineers</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F3">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manager</w:t>
            </w:r>
            <w:r w:rsidDel="00000000" w:rsidR="00000000" w:rsidRPr="00000000">
              <w:rPr>
                <w:rtl w:val="0"/>
              </w:rPr>
            </w:r>
          </w:p>
          <w:p w:rsidR="00000000" w:rsidDel="00000000" w:rsidP="00000000" w:rsidRDefault="00000000" w:rsidRPr="00000000" w14:paraId="000000F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Communications engineers</w:t>
            </w:r>
            <w:r w:rsidDel="00000000" w:rsidR="00000000" w:rsidRPr="00000000">
              <w:rPr>
                <w:rtl w:val="0"/>
              </w:rPr>
            </w:r>
          </w:p>
          <w:p w:rsidR="00000000" w:rsidDel="00000000" w:rsidP="00000000" w:rsidRDefault="00000000" w:rsidRPr="00000000" w14:paraId="000000F5">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Chief Engineer/Chief Scientist</w:t>
            </w:r>
            <w:r w:rsidDel="00000000" w:rsidR="00000000" w:rsidRPr="00000000">
              <w:rPr>
                <w:rtl w:val="0"/>
              </w:rPr>
            </w:r>
          </w:p>
          <w:p w:rsidR="00000000" w:rsidDel="00000000" w:rsidP="00000000" w:rsidRDefault="00000000" w:rsidRPr="00000000" w14:paraId="000000F6">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Program management</w:t>
            </w:r>
            <w:r w:rsidDel="00000000" w:rsidR="00000000" w:rsidRPr="00000000">
              <w:rPr>
                <w:rtl w:val="0"/>
              </w:rPr>
            </w:r>
          </w:p>
          <w:p w:rsidR="00000000" w:rsidDel="00000000" w:rsidP="00000000" w:rsidRDefault="00000000" w:rsidRPr="00000000" w14:paraId="000000F7">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System and software integration and test engineers</w:t>
            </w:r>
            <w:r w:rsidDel="00000000" w:rsidR="00000000" w:rsidRPr="00000000">
              <w:rPr>
                <w:rtl w:val="0"/>
              </w:rPr>
            </w:r>
          </w:p>
          <w:p w:rsidR="00000000" w:rsidDel="00000000" w:rsidP="00000000" w:rsidRDefault="00000000" w:rsidRPr="00000000" w14:paraId="000000F8">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Safety engineers and certifiers</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F9">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External  organizations</w:t>
            </w:r>
            <w:r w:rsidDel="00000000" w:rsidR="00000000" w:rsidRPr="00000000">
              <w:rPr>
                <w:rtl w:val="0"/>
              </w:rPr>
            </w:r>
          </w:p>
          <w:p w:rsidR="00000000" w:rsidDel="00000000" w:rsidP="00000000" w:rsidRDefault="00000000" w:rsidRPr="00000000" w14:paraId="000000FA">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Operational system managers</w:t>
            </w:r>
            <w:r w:rsidDel="00000000" w:rsidR="00000000" w:rsidRPr="00000000">
              <w:rPr>
                <w:rtl w:val="0"/>
              </w:rPr>
            </w:r>
          </w:p>
          <w:p w:rsidR="00000000" w:rsidDel="00000000" w:rsidP="00000000" w:rsidRDefault="00000000" w:rsidRPr="00000000" w14:paraId="000000F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Trainers</w:t>
            </w:r>
            <w:r w:rsidDel="00000000" w:rsidR="00000000" w:rsidRPr="00000000">
              <w:rPr>
                <w:rtl w:val="0"/>
              </w:rPr>
            </w:r>
          </w:p>
          <w:p w:rsidR="00000000" w:rsidDel="00000000" w:rsidP="00000000" w:rsidRDefault="00000000" w:rsidRPr="00000000" w14:paraId="000000FC">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Maintainers</w:t>
            </w:r>
            <w:r w:rsidDel="00000000" w:rsidR="00000000" w:rsidRPr="00000000">
              <w:rPr>
                <w:rtl w:val="0"/>
              </w:rPr>
            </w:r>
          </w:p>
          <w:p w:rsidR="00000000" w:rsidDel="00000000" w:rsidP="00000000" w:rsidRDefault="00000000" w:rsidRPr="00000000" w14:paraId="000000FD">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Auditors </w:t>
            </w:r>
            <w:r w:rsidDel="00000000" w:rsidR="00000000" w:rsidRPr="00000000">
              <w:rPr>
                <w:rtl w:val="0"/>
              </w:rPr>
            </w:r>
          </w:p>
          <w:p w:rsidR="00000000" w:rsidDel="00000000" w:rsidP="00000000" w:rsidRDefault="00000000" w:rsidRPr="00000000" w14:paraId="000000FE">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Security engineers and certifiers</w:t>
            </w:r>
            <w:r w:rsidDel="00000000" w:rsidR="00000000" w:rsidRPr="00000000">
              <w:rPr>
                <w:rtl w:val="0"/>
              </w:rPr>
            </w:r>
          </w:p>
        </w:tc>
      </w:tr>
    </w:tbl>
    <w:p w:rsidR="00000000" w:rsidDel="00000000" w:rsidP="00000000" w:rsidRDefault="00000000" w:rsidRPr="00000000" w14:paraId="000000FF">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400" w:line="240" w:lineRule="auto"/>
        <w:ind w:left="576" w:right="0" w:hanging="576"/>
        <w:jc w:val="left"/>
        <w:rPr>
          <w:rFonts w:ascii="Arial" w:cs="Arial" w:eastAsia="Arial" w:hAnsi="Arial"/>
          <w:b w:val="1"/>
          <w:i w:val="0"/>
          <w:smallCaps w:val="0"/>
          <w:strike w:val="0"/>
          <w:color w:val="000000"/>
          <w:sz w:val="30"/>
          <w:szCs w:val="30"/>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Viewpoint Definitions</w:t>
      </w:r>
    </w:p>
    <w:tbl>
      <w:tblPr>
        <w:tblStyle w:val="Table8"/>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00">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 short textual definition of a viewpoint and how the concept is used in this SAD.   The section describes viewpoints that may be used in the SAD. The specific viewpoints will be tailored by the organization. </w:t>
            </w:r>
          </w:p>
        </w:tc>
      </w:tr>
    </w:tb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SAD employs a stakeholder-focused, multiple view approach to architecture documentation, as required by ANSI/IEEE 1471-2000, the recommended best practice for documenting the architecture of software-intensive systems [IEEE 1471].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described in Section 1.2, a software architecture comprises more than one software structure, each of which provides an engineering handle on different system qualities.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the specification of one or more of these structures, and documenting a software architecture, then, is a matter of documenting the relevant views and then documenting information that applies to more than one view [Clements 2002].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all of its relevant properties.  A SAD contains the viewpoints, relevant views, and information that applies to more than one view to give a holistic description of the system.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remainder of Section 1.5 defines the viewpoints used in this SAD. The following table summarizes the stakeholders in this project and the viewpoints that have been included to address their concerns.</w:t>
      </w:r>
    </w:p>
    <w:p w:rsidR="00000000" w:rsidDel="00000000" w:rsidP="00000000" w:rsidRDefault="00000000" w:rsidRPr="00000000" w14:paraId="0000010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40" w:before="100" w:line="240" w:lineRule="auto"/>
        <w:ind w:left="1080" w:right="0" w:hanging="108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1:</w:t>
        <w:tab/>
        <w:t xml:space="preserve">Stakeholders and Relevant Viewpoints</w:t>
      </w:r>
    </w:p>
    <w:tbl>
      <w:tblPr>
        <w:tblStyle w:val="Table9"/>
        <w:tblW w:w="862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311"/>
        <w:gridCol w:w="4313"/>
        <w:tblGridChange w:id="0">
          <w:tblGrid>
            <w:gridCol w:w="4311"/>
            <w:gridCol w:w="4313"/>
          </w:tblGrid>
        </w:tblGridChange>
      </w:tblGrid>
      <w:tr>
        <w:trPr>
          <w:cantSplit w:val="1"/>
          <w:trHeight w:val="572" w:hRule="atLeast"/>
          <w:tblHeader w:val="1"/>
        </w:trPr>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Stakeholder</w:t>
            </w:r>
          </w:p>
        </w:tc>
        <w:tc>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Viewpoint(s) that apply to that class of stakeholder’s concerns </w:t>
            </w:r>
          </w:p>
        </w:tc>
      </w:tr>
      <w:tr>
        <w:trPr>
          <w:cantSplit w:val="0"/>
          <w:trHeight w:val="757" w:hRule="atLeast"/>
          <w:tblHeader w:val="0"/>
        </w:trPr>
        <w:tc>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Users</w:t>
            </w:r>
          </w:p>
        </w:tc>
        <w:tc>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tl w:val="0"/>
              </w:rPr>
            </w:r>
          </w:p>
        </w:tc>
      </w:tr>
      <w:tr>
        <w:trPr>
          <w:cantSplit w:val="0"/>
          <w:trHeight w:val="775" w:hRule="atLeast"/>
          <w:tblHeader w:val="0"/>
        </w:trPr>
        <w:tc>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Acquirers</w:t>
            </w:r>
          </w:p>
        </w:tc>
        <w:tc>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tl w:val="0"/>
              </w:rPr>
            </w:r>
          </w:p>
        </w:tc>
      </w:tr>
      <w:tr>
        <w:trPr>
          <w:cantSplit w:val="0"/>
          <w:trHeight w:val="757" w:hRule="atLeast"/>
          <w:tblHeader w:val="0"/>
        </w:trPr>
        <w:tc>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Security engineers</w:t>
            </w:r>
          </w:p>
        </w:tc>
        <w:tc>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Client-Server</w:t>
            </w:r>
          </w:p>
        </w:tc>
      </w:tr>
      <w:tr>
        <w:trPr>
          <w:cantSplit w:val="0"/>
          <w:trHeight w:val="757" w:hRule="atLeast"/>
          <w:tblHeader w:val="0"/>
        </w:trPr>
        <w:tc>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Application software developers</w:t>
            </w:r>
          </w:p>
        </w:tc>
        <w:tc>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Client-Server, Data Model</w:t>
            </w:r>
          </w:p>
        </w:tc>
      </w:tr>
      <w:tr>
        <w:trPr>
          <w:cantSplit w:val="0"/>
          <w:trHeight w:val="757" w:hRule="atLeast"/>
          <w:tblHeader w:val="0"/>
        </w:trPr>
        <w:tc>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Application system engineers</w:t>
            </w:r>
          </w:p>
        </w:tc>
        <w:tc>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tl w:val="0"/>
              </w:rPr>
            </w:r>
          </w:p>
        </w:tc>
      </w:tr>
      <w:tr>
        <w:trPr>
          <w:cantSplit w:val="0"/>
          <w:trHeight w:val="757" w:hRule="atLeast"/>
          <w:tblHeader w:val="0"/>
        </w:trPr>
        <w:tc>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Project Manager</w:t>
            </w:r>
          </w:p>
        </w:tc>
        <w:tc>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Client-Server, Data Model</w:t>
            </w:r>
          </w:p>
        </w:tc>
      </w:tr>
      <w:tr>
        <w:trPr>
          <w:cantSplit w:val="0"/>
          <w:trHeight w:val="757" w:hRule="atLeast"/>
          <w:tblHeader w:val="0"/>
        </w:trPr>
        <w:tc>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Customer</w:t>
            </w:r>
          </w:p>
        </w:tc>
        <w:tc>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tl w:val="0"/>
              </w:rPr>
            </w:r>
          </w:p>
        </w:tc>
      </w:tr>
      <w:tr>
        <w:trPr>
          <w:cantSplit w:val="0"/>
          <w:trHeight w:val="757" w:hRule="atLeast"/>
          <w:tblHeader w:val="0"/>
        </w:trPr>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Maintainer</w:t>
            </w:r>
          </w:p>
        </w:tc>
        <w:tc>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Client-Server</w:t>
            </w:r>
          </w:p>
        </w:tc>
      </w:tr>
    </w:tbl>
    <w:p w:rsidR="00000000" w:rsidDel="00000000" w:rsidP="00000000" w:rsidRDefault="00000000" w:rsidRPr="00000000" w14:paraId="00000118">
      <w:pPr>
        <w:keepNext w:val="1"/>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60" w:before="30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Module View</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Dúvidas: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Temos Layered Style, ou seja,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Documents “allowed-to-use” relations among elements of the system, Every piece of software is assigned to exactly one layer?</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model é para relações one-to many e afins, temos isso aqui? Eu acho que sim porque por exemplo um jogo pode ter vários ratings e um user pode ter vários followers e assim.</w:t>
      </w:r>
      <w:r w:rsidDel="00000000" w:rsidR="00000000" w:rsidRPr="00000000">
        <w:rPr>
          <w:rtl w:val="0"/>
        </w:rPr>
      </w:r>
    </w:p>
    <w:p w:rsidR="00000000" w:rsidDel="00000000" w:rsidP="00000000" w:rsidRDefault="00000000" w:rsidRPr="00000000" w14:paraId="0000011C">
      <w:pPr>
        <w:keepNext w:val="1"/>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60" w:before="300" w:line="240" w:lineRule="auto"/>
        <w:ind w:left="864" w:right="0" w:hanging="86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Model Viewpoint Definition</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30"/>
        <w:tblGridChange w:id="0">
          <w:tblGrid>
            <w:gridCol w:w="8630"/>
          </w:tblGrid>
        </w:tblGridChange>
      </w:tblGrid>
      <w:tr>
        <w:trPr>
          <w:cantSplit w:val="0"/>
          <w:tblHeader w:val="0"/>
        </w:trPr>
        <w:tc>
          <w:tcPr>
            <w:shd w:fill="e6e6e6" w:val="clear"/>
          </w:tcPr>
          <w:p w:rsidR="00000000" w:rsidDel="00000000" w:rsidP="00000000" w:rsidRDefault="00000000" w:rsidRPr="00000000" w14:paraId="0000011E">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There will be one of these subsections for each viewpoint defined.   The subsections are as follows:</w:t>
            </w:r>
          </w:p>
          <w:p w:rsidR="00000000" w:rsidDel="00000000" w:rsidP="00000000" w:rsidRDefault="00000000" w:rsidRPr="00000000" w14:paraId="0000011F">
            <w:pPr>
              <w:keepNext w:val="1"/>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Abstract:  A brief overview of the viewpoint</w:t>
            </w:r>
            <w:r w:rsidDel="00000000" w:rsidR="00000000" w:rsidRPr="00000000">
              <w:rPr>
                <w:rtl w:val="0"/>
              </w:rPr>
            </w:r>
          </w:p>
          <w:p w:rsidR="00000000" w:rsidDel="00000000" w:rsidP="00000000" w:rsidRDefault="00000000" w:rsidRPr="00000000" w14:paraId="00000120">
            <w:pPr>
              <w:keepNext w:val="1"/>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Stakeholders and their concerns addressed: This section describes the stakeholders and their concerns that this viewpoint is intended to address. Listed are questions that can be answered by consulting views that conform to this viewpoint. Optionally, the section includes significant questions that cannot be answered by consulting views conforming to this viewpoint.</w:t>
            </w:r>
            <w:r w:rsidDel="00000000" w:rsidR="00000000" w:rsidRPr="00000000">
              <w:rPr>
                <w:rtl w:val="0"/>
              </w:rPr>
            </w:r>
          </w:p>
          <w:p w:rsidR="00000000" w:rsidDel="00000000" w:rsidP="00000000" w:rsidRDefault="00000000" w:rsidRPr="00000000" w14:paraId="00000121">
            <w:pPr>
              <w:keepNext w:val="1"/>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Elements, relations, properties, and constraints: This section defines the types of elements, the relations among them, the significant properties they exhibit, and the constraints they obey for views conforming to this viewpoint.</w:t>
            </w:r>
            <w:r w:rsidDel="00000000" w:rsidR="00000000" w:rsidRPr="00000000">
              <w:rPr>
                <w:rtl w:val="0"/>
              </w:rPr>
            </w:r>
          </w:p>
          <w:p w:rsidR="00000000" w:rsidDel="00000000" w:rsidP="00000000" w:rsidRDefault="00000000" w:rsidRPr="00000000" w14:paraId="00000122">
            <w:pPr>
              <w:keepNext w:val="1"/>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Language(s) to model/represent conforming views: This </w:t>
            </w:r>
            <w:r w:rsidDel="00000000" w:rsidR="00000000" w:rsidRPr="00000000">
              <w:rPr>
                <w:rFonts w:ascii="Arial" w:cs="Arial" w:eastAsia="Arial" w:hAnsi="Arial"/>
                <w:b w:val="0"/>
                <w:i w:val="0"/>
                <w:smallCaps w:val="0"/>
                <w:strike w:val="0"/>
                <w:color w:val="000000"/>
                <w:sz w:val="16"/>
                <w:szCs w:val="16"/>
                <w:u w:val="none"/>
                <w:shd w:fill="auto" w:val="clear"/>
                <w:vertAlign w:val="subscript"/>
                <w:rtl w:val="0"/>
              </w:rPr>
              <w:t xml:space="preserve">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lists the language or languages that will be used to model or represent views conforming to this viewpoint, and cite a definition document for each.</w:t>
            </w:r>
            <w:r w:rsidDel="00000000" w:rsidR="00000000" w:rsidRPr="00000000">
              <w:rPr>
                <w:rtl w:val="0"/>
              </w:rPr>
            </w:r>
          </w:p>
          <w:p w:rsidR="00000000" w:rsidDel="00000000" w:rsidP="00000000" w:rsidRDefault="00000000" w:rsidRPr="00000000" w14:paraId="00000123">
            <w:pPr>
              <w:keepNext w:val="1"/>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Applicable evaluation/analysis techniques and consistency/completeness criteria: This section describes rules for consistency and completeness that apply to views in this viewpoint, as well as any analysis of evaluation techniques that apply to the view that can be used to predict qualities of the system whose architecture is being specified.</w:t>
            </w:r>
            <w:r w:rsidDel="00000000" w:rsidR="00000000" w:rsidRPr="00000000">
              <w:rPr>
                <w:rtl w:val="0"/>
              </w:rPr>
            </w:r>
          </w:p>
          <w:p w:rsidR="00000000" w:rsidDel="00000000" w:rsidP="00000000" w:rsidRDefault="00000000" w:rsidRPr="00000000" w14:paraId="00000124">
            <w:pPr>
              <w:keepNext w:val="1"/>
              <w:keepLines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Viewpoint source: This section provides a citation for the source of this viewpoint definition, if any.</w:t>
            </w:r>
            <w:r w:rsidDel="00000000" w:rsidR="00000000" w:rsidRPr="00000000">
              <w:rPr>
                <w:rtl w:val="0"/>
              </w:rPr>
            </w:r>
          </w:p>
          <w:p w:rsidR="00000000" w:rsidDel="00000000" w:rsidP="00000000" w:rsidRDefault="00000000" w:rsidRPr="00000000" w14:paraId="00000125">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Following is an example of a viewpoint definition. </w:t>
            </w:r>
          </w:p>
          <w:p w:rsidR="00000000" w:rsidDel="00000000" w:rsidP="00000000" w:rsidRDefault="00000000" w:rsidRPr="00000000" w14:paraId="00000126">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Vie1.5.1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Module decomposition viewpoint definition</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1.5.1.1  Abstract.</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Views conforming to the module decomposition viewpoint partition the system into a unique non-overlapping set of hierarchically decomposable implementation units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modules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1.5.1.2  Stakeholders and Their Concerns Addressed.</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Stakeholders and their concerns addressed by this viewpoint include </w:t>
            </w:r>
          </w:p>
          <w:p w:rsidR="00000000" w:rsidDel="00000000" w:rsidP="00000000" w:rsidRDefault="00000000" w:rsidRPr="00000000" w14:paraId="000001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managers, who must define work assignments, form teams, and formulate project plans and budgets and schedules; </w:t>
            </w:r>
          </w:p>
          <w:p w:rsidR="00000000" w:rsidDel="00000000" w:rsidP="00000000" w:rsidRDefault="00000000" w:rsidRPr="00000000" w14:paraId="000001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COTS specialists, who need to have software elements defined as units of functionality, so they can search the marketplace and perform trade studies to find suitable COTS candidates; </w:t>
            </w:r>
          </w:p>
          <w:p w:rsidR="00000000" w:rsidDel="00000000" w:rsidP="00000000" w:rsidRDefault="00000000" w:rsidRPr="00000000" w14:paraId="000001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testers and integrators who use the modules as their unit of work; </w:t>
            </w:r>
          </w:p>
          <w:p w:rsidR="00000000" w:rsidDel="00000000" w:rsidP="00000000" w:rsidRDefault="00000000" w:rsidRPr="00000000" w14:paraId="000001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configuration management specialists who are in charge of maintaining current and past versions of the elements; </w:t>
            </w:r>
          </w:p>
          <w:p w:rsidR="00000000" w:rsidDel="00000000" w:rsidP="00000000" w:rsidRDefault="00000000" w:rsidRPr="00000000" w14:paraId="000001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system build engineers who use the elements to produce a running version of the system; </w:t>
            </w:r>
          </w:p>
          <w:p w:rsidR="00000000" w:rsidDel="00000000" w:rsidP="00000000" w:rsidRDefault="00000000" w:rsidRPr="00000000" w14:paraId="000001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maintainers, who are tasked with modifying the software elements; </w:t>
            </w:r>
          </w:p>
          <w:p w:rsidR="00000000" w:rsidDel="00000000" w:rsidP="00000000" w:rsidRDefault="00000000" w:rsidRPr="00000000" w14:paraId="000001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implementers, who are required to implement the elements; </w:t>
            </w:r>
          </w:p>
          <w:p w:rsidR="00000000" w:rsidDel="00000000" w:rsidP="00000000" w:rsidRDefault="00000000" w:rsidRPr="00000000" w14:paraId="000001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architects for those software elements sufficiently large or complex enough to warrant their own software architectures; </w:t>
            </w:r>
          </w:p>
          <w:p w:rsidR="00000000" w:rsidDel="00000000" w:rsidP="00000000" w:rsidRDefault="00000000" w:rsidRPr="00000000" w14:paraId="000001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customer, who is concerned that projected changes to the system over its lifetime can be made economically by confining the effects of each change to a small number of elements.</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1.5.1.3  Elements, Relations, Properties, and Constraints.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1.5.1.4  Language(s) to Model/Represent Conforming Views.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Views conforming to the module decomposition viewpoint may be represented by (a) plain text using indentation or outline form [Clements 2002]; (b) UML, using subsystems or classes to represent elements and “is part of” or nesting to represent the decomposition relation.</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1.5.1.5  Applicable Evaluation/Analysis Techniques and Consistency/Completeness Criteria.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Completeness/consistency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decomposition view (if not, the view is not complete); (e) the selection of module aligns with current and proposed procurement decisions. Additional consistency/completeness criteria apply to the specifications of the elements’ interfaces.  Applicable evaluation/analysis techniques include (a) scenario-based evaluation techniques such as ATAM [Clements 2001] to assure that projected changes are supported economically by the decomposition; (b) disciplined and detailed mapping to requirements to assure coverage and non-overlapping functionality; (c) cost-based techniques that determine the number and composition of modules for efficient procurement.</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1.5.1.6  Viewpoint Source.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[Clements 2002, Section 2.1] describes the module decomposition style, which corresponds in large measure to this viewpoint.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138">
      <w:pPr>
        <w:keepNext w:val="1"/>
        <w:keepLines w:val="0"/>
        <w:pageBreakBefore w:val="0"/>
        <w:widowControl w:val="1"/>
        <w:numPr>
          <w:ilvl w:val="4"/>
          <w:numId w:val="11"/>
        </w:numPr>
        <w:pBdr>
          <w:top w:space="0" w:sz="0" w:val="nil"/>
          <w:left w:space="0" w:sz="0" w:val="nil"/>
          <w:bottom w:space="0" w:sz="0" w:val="nil"/>
          <w:right w:space="0" w:sz="0" w:val="nil"/>
          <w:between w:space="0" w:sz="0" w:val="nil"/>
        </w:pBdr>
        <w:shd w:fill="auto" w:val="clear"/>
        <w:spacing w:after="60" w:before="200" w:line="240" w:lineRule="auto"/>
        <w:ind w:left="1008" w:right="0" w:hanging="1008"/>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data model viewpoint represents crucial information that requires storage within the system, playing an essential role in establishing a solid organizational structure for the data system.</w:t>
      </w:r>
    </w:p>
    <w:p w:rsidR="00000000" w:rsidDel="00000000" w:rsidP="00000000" w:rsidRDefault="00000000" w:rsidRPr="00000000" w14:paraId="0000013A">
      <w:pPr>
        <w:keepNext w:val="1"/>
        <w:keepLines w:val="0"/>
        <w:pageBreakBefore w:val="0"/>
        <w:widowControl w:val="1"/>
        <w:numPr>
          <w:ilvl w:val="4"/>
          <w:numId w:val="11"/>
        </w:numPr>
        <w:pBdr>
          <w:top w:space="0" w:sz="0" w:val="nil"/>
          <w:left w:space="0" w:sz="0" w:val="nil"/>
          <w:bottom w:space="0" w:sz="0" w:val="nil"/>
          <w:right w:space="0" w:sz="0" w:val="nil"/>
          <w:between w:space="0" w:sz="0" w:val="nil"/>
        </w:pBdr>
        <w:shd w:fill="auto" w:val="clear"/>
        <w:spacing w:after="60" w:before="200" w:line="240" w:lineRule="auto"/>
        <w:ind w:left="1008" w:right="0" w:hanging="1008"/>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Stakeholders and Their Concerns Addressed</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stakeholders involved in this viewpoint are:</w:t>
      </w:r>
    </w:p>
    <w:p w:rsidR="00000000" w:rsidDel="00000000" w:rsidP="00000000" w:rsidRDefault="00000000" w:rsidRPr="00000000" w14:paraId="0000013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Application software developers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play a crucial role in designing and implementing software modules that interact with the database. Their focus is on creating a modular view to ensure the well-organized data storage and management.</w:t>
      </w: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managers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use of the data model view to guarantee that the data structure aligns with the project’s goals and the data architecture remains adaptable to the project’s requirements.</w:t>
      </w:r>
      <w:r w:rsidDel="00000000" w:rsidR="00000000" w:rsidRPr="00000000">
        <w:rPr>
          <w:rtl w:val="0"/>
        </w:rPr>
      </w:r>
    </w:p>
    <w:p w:rsidR="00000000" w:rsidDel="00000000" w:rsidP="00000000" w:rsidRDefault="00000000" w:rsidRPr="00000000" w14:paraId="0000013E">
      <w:pPr>
        <w:keepNext w:val="1"/>
        <w:keepLines w:val="0"/>
        <w:pageBreakBefore w:val="0"/>
        <w:widowControl w:val="1"/>
        <w:numPr>
          <w:ilvl w:val="4"/>
          <w:numId w:val="11"/>
        </w:numPr>
        <w:pBdr>
          <w:top w:space="0" w:sz="0" w:val="nil"/>
          <w:left w:space="0" w:sz="0" w:val="nil"/>
          <w:bottom w:space="0" w:sz="0" w:val="nil"/>
          <w:right w:space="0" w:sz="0" w:val="nil"/>
          <w:between w:space="0" w:sz="0" w:val="nil"/>
        </w:pBdr>
        <w:shd w:fill="auto" w:val="clear"/>
        <w:spacing w:after="60" w:before="200" w:line="240" w:lineRule="auto"/>
        <w:ind w:left="1008" w:right="0" w:hanging="1008"/>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Elements, Relations, Properties, and Constraints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darkGray"/>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darkGray"/>
          <w:u w:val="none"/>
          <w:vertAlign w:val="baseline"/>
          <w:rtl w:val="0"/>
        </w:rPr>
        <w:t xml:space="preserve">O que tá nos slides é:</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
          <w:szCs w:val="4"/>
          <w:highlight w:val="darkGray"/>
          <w:u w:val="none"/>
          <w:vertAlign w:val="baseline"/>
        </w:rPr>
      </w:pPr>
      <w:r w:rsidDel="00000000" w:rsidR="00000000" w:rsidRPr="00000000">
        <w:rPr>
          <w:rFonts w:ascii="Lemon" w:cs="Lemon" w:eastAsia="Lemon" w:hAnsi="Lemon"/>
          <w:b w:val="0"/>
          <w:i w:val="0"/>
          <w:smallCaps w:val="0"/>
          <w:strike w:val="0"/>
          <w:color w:val="a8ce8c"/>
          <w:sz w:val="20"/>
          <w:szCs w:val="20"/>
          <w:highlight w:val="darkGray"/>
          <w:u w:val="none"/>
          <w:vertAlign w:val="baseline"/>
          <w:rtl w:val="0"/>
        </w:rPr>
        <w:t xml:space="preserve">Relations </w:t>
      </w: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MT" w:cs="ArialMT" w:eastAsia="ArialMT" w:hAnsi="ArialMT"/>
          <w:b w:val="0"/>
          <w:i w:val="0"/>
          <w:smallCaps w:val="0"/>
          <w:strike w:val="0"/>
          <w:color w:val="000000"/>
          <w:sz w:val="26"/>
          <w:szCs w:val="26"/>
          <w:highlight w:val="darkGray"/>
          <w:u w:val="none"/>
          <w:vertAlign w:val="baseline"/>
        </w:rPr>
      </w:pPr>
      <w:r w:rsidDel="00000000" w:rsidR="00000000" w:rsidRPr="00000000">
        <w:rPr>
          <w:rFonts w:ascii="Calibri" w:cs="Calibri" w:eastAsia="Calibri" w:hAnsi="Calibri"/>
          <w:b w:val="0"/>
          <w:i w:val="0"/>
          <w:smallCaps w:val="0"/>
          <w:strike w:val="0"/>
          <w:color w:val="000000"/>
          <w:sz w:val="13"/>
          <w:szCs w:val="13"/>
          <w:highlight w:val="darkGray"/>
          <w:u w:val="none"/>
          <w:vertAlign w:val="baseline"/>
          <w:rtl w:val="0"/>
        </w:rPr>
        <w:t xml:space="preserve">“</w:t>
      </w:r>
      <w:r w:rsidDel="00000000" w:rsidR="00000000" w:rsidRPr="00000000">
        <w:rPr>
          <w:rFonts w:ascii="Calibri" w:cs="Calibri" w:eastAsia="Calibri" w:hAnsi="Calibri"/>
          <w:b w:val="0"/>
          <w:i w:val="0"/>
          <w:smallCaps w:val="0"/>
          <w:strike w:val="0"/>
          <w:color w:val="000000"/>
          <w:sz w:val="18"/>
          <w:szCs w:val="18"/>
          <w:highlight w:val="darkGray"/>
          <w:u w:val="none"/>
          <w:vertAlign w:val="baseline"/>
          <w:rtl w:val="0"/>
        </w:rPr>
        <w:t xml:space="preserve">one-to-one”, “one-to-many”, “many-to-one”, and “many-to-many” relationships, which are associations between data entities. </w:t>
      </w: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MT" w:cs="ArialMT" w:eastAsia="ArialMT" w:hAnsi="ArialMT"/>
          <w:b w:val="0"/>
          <w:i w:val="0"/>
          <w:smallCaps w:val="0"/>
          <w:strike w:val="0"/>
          <w:color w:val="000000"/>
          <w:sz w:val="26"/>
          <w:szCs w:val="26"/>
          <w:highlight w:val="darkGray"/>
          <w:u w:val="none"/>
          <w:vertAlign w:val="baseline"/>
        </w:rPr>
      </w:pPr>
      <w:r w:rsidDel="00000000" w:rsidR="00000000" w:rsidRPr="00000000">
        <w:rPr>
          <w:rFonts w:ascii="Calibri" w:cs="Calibri" w:eastAsia="Calibri" w:hAnsi="Calibri"/>
          <w:b w:val="0"/>
          <w:i w:val="0"/>
          <w:smallCaps w:val="0"/>
          <w:strike w:val="0"/>
          <w:color w:val="000000"/>
          <w:sz w:val="18"/>
          <w:szCs w:val="18"/>
          <w:highlight w:val="darkGray"/>
          <w:u w:val="none"/>
          <w:vertAlign w:val="baseline"/>
          <w:rtl w:val="0"/>
        </w:rPr>
        <w:t xml:space="preserve">“generalization”/”specialization”, which indicate an “is-a” relation between entities. </w:t>
      </w: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MT" w:cs="ArialMT" w:eastAsia="ArialMT" w:hAnsi="ArialMT"/>
          <w:b w:val="0"/>
          <w:i w:val="0"/>
          <w:smallCaps w:val="0"/>
          <w:strike w:val="0"/>
          <w:color w:val="000000"/>
          <w:sz w:val="26"/>
          <w:szCs w:val="26"/>
          <w:highlight w:val="darkGray"/>
          <w:u w:val="none"/>
          <w:vertAlign w:val="baseline"/>
        </w:rPr>
      </w:pPr>
      <w:r w:rsidDel="00000000" w:rsidR="00000000" w:rsidRPr="00000000">
        <w:rPr>
          <w:rFonts w:ascii="Calibri" w:cs="Calibri" w:eastAsia="Calibri" w:hAnsi="Calibri"/>
          <w:b w:val="0"/>
          <w:i w:val="0"/>
          <w:smallCaps w:val="0"/>
          <w:strike w:val="0"/>
          <w:color w:val="000000"/>
          <w:sz w:val="18"/>
          <w:szCs w:val="18"/>
          <w:highlight w:val="darkGray"/>
          <w:u w:val="none"/>
          <w:vertAlign w:val="baseline"/>
          <w:rtl w:val="0"/>
        </w:rPr>
        <w:t xml:space="preserve">“aggregation”, which turns a relationship into an aggregate entity.</w:t>
      </w:r>
      <w:r w:rsidDel="00000000" w:rsidR="00000000" w:rsidRPr="00000000">
        <w:rPr>
          <w:rFonts w:ascii="Times New Roman" w:cs="Times New Roman" w:eastAsia="Times New Roman" w:hAnsi="Times New Roman"/>
          <w:b w:val="0"/>
          <w:i w:val="0"/>
          <w:smallCaps w:val="0"/>
          <w:strike w:val="0"/>
          <w:color w:val="000000"/>
          <w:sz w:val="10"/>
          <w:szCs w:val="10"/>
          <w:highlight w:val="darkGray"/>
          <w:u w:val="none"/>
          <w:vertAlign w:val="baseline"/>
          <w:rtl w:val="0"/>
        </w:rPr>
        <w:t xml:space="preserve">“</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
          <w:szCs w:val="6"/>
          <w:highlight w:val="darkGray"/>
          <w:u w:val="none"/>
          <w:vertAlign w:val="baseline"/>
        </w:rPr>
      </w:pPr>
      <w:r w:rsidDel="00000000" w:rsidR="00000000" w:rsidRPr="00000000">
        <w:rPr>
          <w:rFonts w:ascii="Lemon" w:cs="Lemon" w:eastAsia="Lemon" w:hAnsi="Lemon"/>
          <w:b w:val="0"/>
          <w:i w:val="0"/>
          <w:smallCaps w:val="0"/>
          <w:strike w:val="0"/>
          <w:color w:val="a8ce8c"/>
          <w:sz w:val="22"/>
          <w:szCs w:val="22"/>
          <w:highlight w:val="darkGray"/>
          <w:u w:val="none"/>
          <w:vertAlign w:val="baseline"/>
          <w:rtl w:val="0"/>
        </w:rPr>
        <w:t xml:space="preserve">Constraints </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ArialMT" w:cs="ArialMT" w:eastAsia="ArialMT" w:hAnsi="ArialMT"/>
          <w:b w:val="0"/>
          <w:i w:val="0"/>
          <w:smallCaps w:val="0"/>
          <w:strike w:val="0"/>
          <w:color w:val="000000"/>
          <w:sz w:val="22"/>
          <w:szCs w:val="22"/>
          <w:highlight w:val="darkGray"/>
          <w:u w:val="none"/>
          <w:vertAlign w:val="baseline"/>
          <w:rtl w:val="0"/>
        </w:rPr>
        <w:t xml:space="preserve">• </w:t>
      </w:r>
      <w:r w:rsidDel="00000000" w:rsidR="00000000" w:rsidRPr="00000000">
        <w:rPr>
          <w:rFonts w:ascii="Calibri" w:cs="Calibri" w:eastAsia="Calibri" w:hAnsi="Calibri"/>
          <w:b w:val="0"/>
          <w:i w:val="0"/>
          <w:smallCaps w:val="0"/>
          <w:strike w:val="0"/>
          <w:color w:val="000000"/>
          <w:sz w:val="15"/>
          <w:szCs w:val="15"/>
          <w:highlight w:val="darkGray"/>
          <w:u w:val="none"/>
          <w:vertAlign w:val="baseline"/>
          <w:rtl w:val="0"/>
        </w:rPr>
        <w:t xml:space="preserve">Normalization may impose restrictions on intra and inter-entity dependencies.</w:t>
      </w:r>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elements of the data model view are data entities which in this project are users, games, ratings and opinions (type, category e buy tb são entities? Ou seja, todos os dentro do models?). These entities represent real word objects within a system and encapsulates specific information for the application. They have the following relations between each other:</w:t>
      </w:r>
    </w:p>
    <w:p w:rsidR="00000000" w:rsidDel="00000000" w:rsidP="00000000" w:rsidRDefault="00000000" w:rsidRPr="00000000" w14:paraId="000001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a relation one to many with ‘cart’ (a shopping cart with references to many games), many to many with ‘followers’ and ‘following’ (both referring to other users) and a one to one relationship with wish list (which references games).</w:t>
      </w: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Ratings: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relation one to one with the user and x to x with opinion (nao me lembro o que é a opinion foste tu que fizeste Daniel :) ).</w:t>
      </w: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Opinions: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relation one to one with user.</w:t>
      </w: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Games: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relation one to many with ratings.</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Falta ver se há agregações acho</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Certain entities, such as ‘ratings’ and ‘opinions’ impose constraints such as limiting the length of the message to 5000 characters.</w:t>
      </w:r>
    </w:p>
    <w:p w:rsidR="00000000" w:rsidDel="00000000" w:rsidP="00000000" w:rsidRDefault="00000000" w:rsidRPr="00000000" w14:paraId="0000014D">
      <w:pPr>
        <w:keepNext w:val="1"/>
        <w:keepLines w:val="0"/>
        <w:pageBreakBefore w:val="0"/>
        <w:widowControl w:val="1"/>
        <w:numPr>
          <w:ilvl w:val="4"/>
          <w:numId w:val="11"/>
        </w:numPr>
        <w:pBdr>
          <w:top w:space="0" w:sz="0" w:val="nil"/>
          <w:left w:space="0" w:sz="0" w:val="nil"/>
          <w:bottom w:space="0" w:sz="0" w:val="nil"/>
          <w:right w:space="0" w:sz="0" w:val="nil"/>
          <w:between w:space="0" w:sz="0" w:val="nil"/>
        </w:pBdr>
        <w:shd w:fill="auto" w:val="clear"/>
        <w:spacing w:after="60" w:before="200" w:line="240" w:lineRule="auto"/>
        <w:ind w:left="1008" w:right="0" w:hanging="1008"/>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Language(s) to Model/Represent Conforming Views</w:t>
      </w:r>
    </w:p>
    <w:p w:rsidR="00000000" w:rsidDel="00000000" w:rsidP="00000000" w:rsidRDefault="00000000" w:rsidRPr="00000000" w14:paraId="0000014E">
      <w:pPr>
        <w:keepNext w:val="1"/>
        <w:keepLines w:val="0"/>
        <w:pageBreakBefore w:val="0"/>
        <w:widowControl w:val="1"/>
        <w:numPr>
          <w:ilvl w:val="4"/>
          <w:numId w:val="11"/>
        </w:numPr>
        <w:pBdr>
          <w:top w:space="0" w:sz="0" w:val="nil"/>
          <w:left w:space="0" w:sz="0" w:val="nil"/>
          <w:bottom w:space="0" w:sz="0" w:val="nil"/>
          <w:right w:space="0" w:sz="0" w:val="nil"/>
          <w:between w:space="0" w:sz="0" w:val="nil"/>
        </w:pBdr>
        <w:shd w:fill="auto" w:val="clear"/>
        <w:spacing w:after="60" w:before="200" w:line="240" w:lineRule="auto"/>
        <w:ind w:left="1008" w:right="0" w:hanging="1008"/>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Applicable Evaluation/Analysis Techniques and Consistency/Completeness Criteria</w:t>
      </w:r>
    </w:p>
    <w:p w:rsidR="00000000" w:rsidDel="00000000" w:rsidP="00000000" w:rsidRDefault="00000000" w:rsidRPr="00000000" w14:paraId="0000014F">
      <w:pPr>
        <w:keepNext w:val="1"/>
        <w:keepLines w:val="0"/>
        <w:pageBreakBefore w:val="0"/>
        <w:widowControl w:val="1"/>
        <w:numPr>
          <w:ilvl w:val="4"/>
          <w:numId w:val="11"/>
        </w:numPr>
        <w:pBdr>
          <w:top w:space="0" w:sz="0" w:val="nil"/>
          <w:left w:space="0" w:sz="0" w:val="nil"/>
          <w:bottom w:space="0" w:sz="0" w:val="nil"/>
          <w:right w:space="0" w:sz="0" w:val="nil"/>
          <w:between w:space="0" w:sz="0" w:val="nil"/>
        </w:pBdr>
        <w:shd w:fill="auto" w:val="clear"/>
        <w:spacing w:after="60" w:before="200" w:line="240" w:lineRule="auto"/>
        <w:ind w:left="1008" w:right="0" w:hanging="1008"/>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Viewpoint Source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1"/>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60" w:before="30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C&amp;C View</w:t>
      </w:r>
    </w:p>
    <w:p w:rsidR="00000000" w:rsidDel="00000000" w:rsidP="00000000" w:rsidRDefault="00000000" w:rsidRPr="00000000" w14:paraId="00000152">
      <w:pPr>
        <w:keepNext w:val="1"/>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60" w:before="300" w:line="240" w:lineRule="auto"/>
        <w:ind w:left="864" w:right="0" w:hanging="86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Client-Server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Viewpoint Definition</w:t>
      </w:r>
    </w:p>
    <w:p w:rsidR="00000000" w:rsidDel="00000000" w:rsidP="00000000" w:rsidRDefault="00000000" w:rsidRPr="00000000" w14:paraId="00000153">
      <w:pPr>
        <w:keepNext w:val="1"/>
        <w:keepLines w:val="0"/>
        <w:pageBreakBefore w:val="0"/>
        <w:widowControl w:val="1"/>
        <w:numPr>
          <w:ilvl w:val="4"/>
          <w:numId w:val="11"/>
        </w:numPr>
        <w:pBdr>
          <w:top w:space="0" w:sz="0" w:val="nil"/>
          <w:left w:space="0" w:sz="0" w:val="nil"/>
          <w:bottom w:space="0" w:sz="0" w:val="nil"/>
          <w:right w:space="0" w:sz="0" w:val="nil"/>
          <w:between w:space="0" w:sz="0" w:val="nil"/>
        </w:pBdr>
        <w:shd w:fill="auto" w:val="clear"/>
        <w:spacing w:after="60" w:before="200" w:line="240" w:lineRule="auto"/>
        <w:ind w:left="1008" w:right="0" w:hanging="1008"/>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Feito by Ana please vejam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client-server viewpoint offers a structured approach to manage shared resources and services in a distributed environment. It serves to separate client applications from service implementations, allowing for a clear and well-organized system design that promotes modifiability, scalability, security and other crucial factors. </w:t>
      </w:r>
    </w:p>
    <w:p w:rsidR="00000000" w:rsidDel="00000000" w:rsidP="00000000" w:rsidRDefault="00000000" w:rsidRPr="00000000" w14:paraId="00000156">
      <w:pPr>
        <w:keepNext w:val="1"/>
        <w:keepLines w:val="0"/>
        <w:pageBreakBefore w:val="0"/>
        <w:widowControl w:val="1"/>
        <w:numPr>
          <w:ilvl w:val="4"/>
          <w:numId w:val="11"/>
        </w:numPr>
        <w:pBdr>
          <w:top w:space="0" w:sz="0" w:val="nil"/>
          <w:left w:space="0" w:sz="0" w:val="nil"/>
          <w:bottom w:space="0" w:sz="0" w:val="nil"/>
          <w:right w:space="0" w:sz="0" w:val="nil"/>
          <w:between w:space="0" w:sz="0" w:val="nil"/>
        </w:pBdr>
        <w:shd w:fill="auto" w:val="clear"/>
        <w:spacing w:after="60" w:before="200" w:line="240" w:lineRule="auto"/>
        <w:ind w:left="1008" w:right="0" w:hanging="1008"/>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Stakeholders and Their Concerns Addressed</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viewpoint involves several stakeholders, each with distinct concerns crucial to the successful operation of the system. These stakeholders include security engineers, developers, project managers and maintainers.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Security engineers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play a crucial role in ensuring the integrity, confidentiality and availability of the system, focusing on protecting it against several vulnerabilities and potential attacks, safeguarding the overall security of the system.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Application software developers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not only prioritize creating a structured and modular architecture so the system is effectively organized and supports scalability but also facilitating easier maintenance, updates and scalability. P</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roject managers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 like intermediaries between clients and servers, so they benefit from the clear separation of concerns. This separation enhances project planning, contributing to defining timelines for deliveries and budget constraints.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Maintainers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responsible for code updates and bug fixes, appreciate well-organized system designs, being useful for modifications without causing unintended effects on the client side.</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1"/>
        <w:keepLines w:val="0"/>
        <w:pageBreakBefore w:val="0"/>
        <w:widowControl w:val="1"/>
        <w:numPr>
          <w:ilvl w:val="4"/>
          <w:numId w:val="11"/>
        </w:numPr>
        <w:pBdr>
          <w:top w:space="0" w:sz="0" w:val="nil"/>
          <w:left w:space="0" w:sz="0" w:val="nil"/>
          <w:bottom w:space="0" w:sz="0" w:val="nil"/>
          <w:right w:space="0" w:sz="0" w:val="nil"/>
          <w:between w:space="0" w:sz="0" w:val="nil"/>
        </w:pBdr>
        <w:shd w:fill="auto" w:val="clear"/>
        <w:spacing w:after="60" w:before="200" w:line="240" w:lineRule="auto"/>
        <w:ind w:left="1008" w:right="0" w:hanging="1008"/>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Elements, Relations, Properties, and Constraints</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r w:rsidDel="00000000" w:rsidR="00000000" w:rsidRPr="00000000">
        <w:rPr>
          <w:rtl w:val="0"/>
        </w:rPr>
      </w:r>
    </w:p>
    <w:p w:rsidR="00000000" w:rsidDel="00000000" w:rsidP="00000000" w:rsidRDefault="00000000" w:rsidRPr="00000000" w14:paraId="0000015D">
      <w:pPr>
        <w:keepNext w:val="1"/>
        <w:keepLines w:val="0"/>
        <w:pageBreakBefore w:val="0"/>
        <w:widowControl w:val="1"/>
        <w:numPr>
          <w:ilvl w:val="4"/>
          <w:numId w:val="11"/>
        </w:numPr>
        <w:pBdr>
          <w:top w:space="0" w:sz="0" w:val="nil"/>
          <w:left w:space="0" w:sz="0" w:val="nil"/>
          <w:bottom w:space="0" w:sz="0" w:val="nil"/>
          <w:right w:space="0" w:sz="0" w:val="nil"/>
          <w:between w:space="0" w:sz="0" w:val="nil"/>
        </w:pBdr>
        <w:shd w:fill="auto" w:val="clear"/>
        <w:spacing w:after="60" w:before="200" w:line="240" w:lineRule="auto"/>
        <w:ind w:left="1008" w:right="0" w:hanging="1008"/>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Language(s) to Model/Represent Conforming Views</w:t>
      </w:r>
    </w:p>
    <w:p w:rsidR="00000000" w:rsidDel="00000000" w:rsidP="00000000" w:rsidRDefault="00000000" w:rsidRPr="00000000" w14:paraId="0000015E">
      <w:pPr>
        <w:keepNext w:val="1"/>
        <w:keepLines w:val="0"/>
        <w:pageBreakBefore w:val="0"/>
        <w:widowControl w:val="1"/>
        <w:numPr>
          <w:ilvl w:val="4"/>
          <w:numId w:val="11"/>
        </w:numPr>
        <w:pBdr>
          <w:top w:space="0" w:sz="0" w:val="nil"/>
          <w:left w:space="0" w:sz="0" w:val="nil"/>
          <w:bottom w:space="0" w:sz="0" w:val="nil"/>
          <w:right w:space="0" w:sz="0" w:val="nil"/>
          <w:between w:space="0" w:sz="0" w:val="nil"/>
        </w:pBdr>
        <w:shd w:fill="auto" w:val="clear"/>
        <w:spacing w:after="60" w:before="200" w:line="240" w:lineRule="auto"/>
        <w:ind w:left="1008" w:right="0" w:hanging="1008"/>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Applicable Evaluation/Analysis Techniques and Consistency/Completeness Criteria</w:t>
      </w:r>
    </w:p>
    <w:p w:rsidR="00000000" w:rsidDel="00000000" w:rsidP="00000000" w:rsidRDefault="00000000" w:rsidRPr="00000000" w14:paraId="0000015F">
      <w:pPr>
        <w:keepNext w:val="1"/>
        <w:keepLines w:val="0"/>
        <w:pageBreakBefore w:val="0"/>
        <w:widowControl w:val="1"/>
        <w:numPr>
          <w:ilvl w:val="4"/>
          <w:numId w:val="11"/>
        </w:numPr>
        <w:pBdr>
          <w:top w:space="0" w:sz="0" w:val="nil"/>
          <w:left w:space="0" w:sz="0" w:val="nil"/>
          <w:bottom w:space="0" w:sz="0" w:val="nil"/>
          <w:right w:space="0" w:sz="0" w:val="nil"/>
          <w:between w:space="0" w:sz="0" w:val="nil"/>
        </w:pBdr>
        <w:shd w:fill="auto" w:val="clear"/>
        <w:spacing w:after="60" w:before="200" w:line="240" w:lineRule="auto"/>
        <w:ind w:left="1008" w:right="0" w:hanging="1008"/>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Viewpoint Source</w:t>
      </w:r>
    </w:p>
    <w:p w:rsidR="00000000" w:rsidDel="00000000" w:rsidP="00000000" w:rsidRDefault="00000000" w:rsidRPr="00000000" w14:paraId="00000160">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400" w:line="240" w:lineRule="auto"/>
        <w:ind w:left="576" w:right="0" w:hanging="576"/>
        <w:jc w:val="left"/>
        <w:rPr>
          <w:rFonts w:ascii="Arial" w:cs="Arial" w:eastAsia="Arial" w:hAnsi="Arial"/>
          <w:b w:val="1"/>
          <w:i w:val="0"/>
          <w:smallCaps w:val="0"/>
          <w:strike w:val="0"/>
          <w:color w:val="000000"/>
          <w:sz w:val="30"/>
          <w:szCs w:val="30"/>
          <w:u w:val="none"/>
          <w:shd w:fill="auto" w:val="clear"/>
          <w:vertAlign w:val="baseline"/>
        </w:rPr>
      </w:pPr>
      <w:bookmarkStart w:colFirst="0" w:colLast="0" w:name="_heading=h.35nkun2" w:id="14"/>
      <w:bookmarkEnd w:id="14"/>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How a View is Documented</w:t>
      </w:r>
    </w:p>
    <w:tbl>
      <w:tblPr>
        <w:tblStyle w:val="Table11"/>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61">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how the documentation for a view is structured and organized.  If you change the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organization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information in Section 3, then you should also change its description in here.  Otherwise, this section is all boilerplate.  </w:t>
            </w:r>
          </w:p>
          <w:p w:rsidR="00000000" w:rsidDel="00000000" w:rsidP="00000000" w:rsidRDefault="00000000" w:rsidRPr="00000000" w14:paraId="00000162">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you choose to document all information in a view in a single presentation, then you will not need view packets.  In that case, the template is as follows:</w:t>
            </w:r>
          </w:p>
          <w:p w:rsidR="00000000" w:rsidDel="00000000" w:rsidP="00000000" w:rsidRDefault="00000000" w:rsidRPr="00000000" w14:paraId="00000163">
            <w:pPr>
              <w:keepNext w:val="1"/>
              <w:keepLines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 Name of view</w:t>
            </w:r>
            <w:r w:rsidDel="00000000" w:rsidR="00000000" w:rsidRPr="00000000">
              <w:rPr>
                <w:rtl w:val="0"/>
              </w:rPr>
            </w:r>
          </w:p>
          <w:p w:rsidR="00000000" w:rsidDel="00000000" w:rsidP="00000000" w:rsidRDefault="00000000" w:rsidRPr="00000000" w14:paraId="00000164">
            <w:pPr>
              <w:keepNext w:val="1"/>
              <w:keepLines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3.i.1: View description</w:t>
            </w:r>
            <w:r w:rsidDel="00000000" w:rsidR="00000000" w:rsidRPr="00000000">
              <w:rPr>
                <w:rtl w:val="0"/>
              </w:rPr>
            </w:r>
          </w:p>
          <w:p w:rsidR="00000000" w:rsidDel="00000000" w:rsidP="00000000" w:rsidRDefault="00000000" w:rsidRPr="00000000" w14:paraId="00000165">
            <w:pPr>
              <w:keepNext w:val="1"/>
              <w:keepLines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3.i.2: Primary presentation.  This section presents the elements and the relations among them that populate this view packet, using an appropriate language, languages, notation, or tool-based representation.</w:t>
            </w:r>
            <w:r w:rsidDel="00000000" w:rsidR="00000000" w:rsidRPr="00000000">
              <w:rPr>
                <w:rtl w:val="0"/>
              </w:rPr>
            </w:r>
          </w:p>
          <w:p w:rsidR="00000000" w:rsidDel="00000000" w:rsidP="00000000" w:rsidRDefault="00000000" w:rsidRPr="00000000" w14:paraId="00000166">
            <w:pPr>
              <w:keepNext w:val="1"/>
              <w:keepLines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3.i.3: Element catalog.  Whereas the primary presentation shows the important elements and relations of the view packet, this section provides additional information needed to complete the architectural picture.   It consists of subsections for (respectively) elements, relations, interfaces, behavior, and constraints.</w:t>
            </w:r>
            <w:r w:rsidDel="00000000" w:rsidR="00000000" w:rsidRPr="00000000">
              <w:rPr>
                <w:rtl w:val="0"/>
              </w:rPr>
            </w:r>
          </w:p>
          <w:p w:rsidR="00000000" w:rsidDel="00000000" w:rsidP="00000000" w:rsidRDefault="00000000" w:rsidRPr="00000000" w14:paraId="00000167">
            <w:pPr>
              <w:keepNext w:val="1"/>
              <w:keepLines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3.i.4: Context diagram. This section provides a context diagram showing the context of the part of the system represented by this view packet. It also designates the view packet’s scope with a distinguished symbol, and shows interactions with external entities in the vocabulary of the view.</w:t>
            </w:r>
            <w:r w:rsidDel="00000000" w:rsidR="00000000" w:rsidRPr="00000000">
              <w:rPr>
                <w:rtl w:val="0"/>
              </w:rPr>
            </w:r>
          </w:p>
          <w:p w:rsidR="00000000" w:rsidDel="00000000" w:rsidP="00000000" w:rsidRDefault="00000000" w:rsidRPr="00000000" w14:paraId="00000168">
            <w:pPr>
              <w:keepNext w:val="1"/>
              <w:keepLines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3.i.5: Variability mechanisms.   This section describes any variabilities that are available in the portion of the system shown in the view packet, along with how and when those mechanisms may be exercised.</w:t>
            </w:r>
            <w:r w:rsidDel="00000000" w:rsidR="00000000" w:rsidRPr="00000000">
              <w:rPr>
                <w:rtl w:val="0"/>
              </w:rPr>
            </w:r>
          </w:p>
          <w:p w:rsidR="00000000" w:rsidDel="00000000" w:rsidP="00000000" w:rsidRDefault="00000000" w:rsidRPr="00000000" w14:paraId="00000169">
            <w:pPr>
              <w:keepNext w:val="1"/>
              <w:keepLines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3.i.6: Architecture background.  This section provides rationale for any significant design decisions whose scope is limited to this view packet.</w:t>
            </w:r>
            <w:r w:rsidDel="00000000" w:rsidR="00000000" w:rsidRPr="00000000">
              <w:rPr>
                <w:rtl w:val="0"/>
              </w:rPr>
            </w:r>
          </w:p>
        </w:tc>
      </w:tr>
    </w:tbl>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3 of this SAD contains one view for each viewpoint listed in Section 1.5.  Each view is documented as a set of view packets.  A view packet is the smallest bundle of architectural documentation that might be given to an individual stakeholder.</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view is documented as follows, where the letter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stands for the number of the view:  1, 2, etc.:</w:t>
      </w:r>
    </w:p>
    <w:p w:rsidR="00000000" w:rsidDel="00000000" w:rsidP="00000000" w:rsidRDefault="00000000" w:rsidRPr="00000000" w14:paraId="000001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  Name of view.</w:t>
      </w:r>
    </w:p>
    <w:p w:rsidR="00000000" w:rsidDel="00000000" w:rsidP="00000000" w:rsidRDefault="00000000" w:rsidRPr="00000000" w14:paraId="000001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3.i.1: View 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describes the purpose and contents of the view. It should refer to (and match) the viewpoint description in Section 1.5 to which this view conforms.</w:t>
      </w:r>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3.i.2: View packet overview.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shows the set of view packets in this view, and provides rationale that explains why the chosen set is complete and non-duplicative.  The set of view packets may be listed textually, or shown graphically in terms of how they partition the entire architecture being shown in the view.</w:t>
      </w:r>
      <w:r w:rsidDel="00000000" w:rsidR="00000000" w:rsidRPr="00000000">
        <w:rPr>
          <w:rtl w:val="0"/>
        </w:rPr>
      </w:r>
    </w:p>
    <w:p w:rsidR="00000000" w:rsidDel="00000000" w:rsidP="00000000" w:rsidRDefault="00000000" w:rsidRPr="00000000" w14:paraId="000001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3.i.3:  Architecture background.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applies to this view.</w:t>
      </w:r>
      <w:r w:rsidDel="00000000" w:rsidR="00000000" w:rsidRPr="00000000">
        <w:rPr>
          <w:rtl w:val="0"/>
        </w:rPr>
      </w:r>
    </w:p>
    <w:p w:rsidR="00000000" w:rsidDel="00000000" w:rsidP="00000000" w:rsidRDefault="00000000" w:rsidRPr="00000000" w14:paraId="000001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3.i.4: Variability mechanisms.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r w:rsidDel="00000000" w:rsidR="00000000" w:rsidRPr="00000000">
        <w:rPr>
          <w:rtl w:val="0"/>
        </w:rPr>
      </w:r>
    </w:p>
    <w:p w:rsidR="00000000" w:rsidDel="00000000" w:rsidP="00000000" w:rsidRDefault="00000000" w:rsidRPr="00000000" w14:paraId="000001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 View packets.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presents all of the view packets given for this view.  Each view packet is described using the following outline, where the letter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stands for the number of the view packet being described: 1, 2, etc.</w:t>
      </w: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 View packet #j.</w:t>
      </w:r>
    </w:p>
    <w:p w:rsidR="00000000" w:rsidDel="00000000" w:rsidP="00000000" w:rsidRDefault="00000000" w:rsidRPr="00000000" w14:paraId="0000017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3.i.5.j.1: Primary presentation.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presents the elements and the relations among them that populate this view packet, using an appropriate language, languages, notation, or tool-based representation.</w:t>
      </w:r>
      <w:r w:rsidDel="00000000" w:rsidR="00000000" w:rsidRPr="00000000">
        <w:rPr>
          <w:rtl w:val="0"/>
        </w:rPr>
      </w:r>
    </w:p>
    <w:p w:rsidR="00000000" w:rsidDel="00000000" w:rsidP="00000000" w:rsidRDefault="00000000" w:rsidRPr="00000000" w14:paraId="0000017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 Element catalog.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Whereas the primary presentation shows the important elements and relations of the view packet, this section provides additional information needed to complete the architectural picture.   It consists of the following subsections:</w:t>
      </w:r>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3.i.5.j.2.1:  Elements.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describes each element shown in the primary presentation, details its responsibilities of each element, and specifies values of the elements’ relevant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properties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are defined in the viewpoint to which this view conforms.</w:t>
      </w: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3.i.5.j.2.2:  Relations.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describes any additional relations among elements shown in the primary presentation, or specializations or restrictions on the relations shown in the primary presentation.</w:t>
      </w: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3.i.5.j.2.3:  Interfaces.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specifies the software interfaces to any elements shown in the primary presentation that must be visible to other elements.</w:t>
      </w:r>
      <w:r w:rsidDel="00000000" w:rsidR="00000000" w:rsidRPr="00000000">
        <w:rPr>
          <w:rtl w:val="0"/>
        </w:rPr>
      </w:r>
    </w:p>
    <w:p w:rsidR="00000000" w:rsidDel="00000000" w:rsidP="00000000" w:rsidRDefault="00000000" w:rsidRPr="00000000" w14:paraId="0000017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3.i.5.j.2.4: Behavior.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specifies any significant behavior of elements or groups of interacting elements shown in the primary presentation.</w:t>
      </w:r>
      <w:r w:rsidDel="00000000" w:rsidR="00000000" w:rsidRPr="00000000">
        <w:rPr>
          <w:rtl w:val="0"/>
        </w:rPr>
      </w:r>
    </w:p>
    <w:p w:rsidR="00000000" w:rsidDel="00000000" w:rsidP="00000000" w:rsidRDefault="00000000" w:rsidRPr="00000000" w14:paraId="0000017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3.i.5.j.2.5: Constraints: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lists any constraints on elements or relations not otherwise described.</w:t>
      </w:r>
      <w:r w:rsidDel="00000000" w:rsidR="00000000" w:rsidRPr="00000000">
        <w:rPr>
          <w:rtl w:val="0"/>
        </w:rPr>
      </w:r>
    </w:p>
    <w:p w:rsidR="00000000" w:rsidDel="00000000" w:rsidP="00000000" w:rsidRDefault="00000000" w:rsidRPr="00000000" w14:paraId="0000017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3.i.5.j.3: Context diagram.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provides a context diagram showing the context of the part of the system represented by this view packet. It also designates the view packet’s scope with a distinguished symbol, and shows interactions with external entities in the vocabulary of the view.</w:t>
      </w:r>
      <w:r w:rsidDel="00000000" w:rsidR="00000000" w:rsidRPr="00000000">
        <w:rPr>
          <w:rtl w:val="0"/>
        </w:rPr>
      </w:r>
    </w:p>
    <w:p w:rsidR="00000000" w:rsidDel="00000000" w:rsidP="00000000" w:rsidRDefault="00000000" w:rsidRPr="00000000" w14:paraId="0000017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3.i.5.j.4: Variability mechanisms.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describes any variabilities that are available in the portion of the system shown in the view packet, along with how and when those mechanisms may be exercised.</w:t>
      </w:r>
      <w:r w:rsidDel="00000000" w:rsidR="00000000" w:rsidRPr="00000000">
        <w:rPr>
          <w:rtl w:val="0"/>
        </w:rPr>
      </w:r>
    </w:p>
    <w:p w:rsidR="00000000" w:rsidDel="00000000" w:rsidP="00000000" w:rsidRDefault="00000000" w:rsidRPr="00000000" w14:paraId="0000017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3.i.5.j.5: Architecture background.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provides rationale for any significant design decisions whose scope is limited to this view packet.</w:t>
      </w:r>
      <w:r w:rsidDel="00000000" w:rsidR="00000000" w:rsidRPr="00000000">
        <w:rPr>
          <w:rtl w:val="0"/>
        </w:rPr>
      </w:r>
    </w:p>
    <w:p w:rsidR="00000000" w:rsidDel="00000000" w:rsidP="00000000" w:rsidRDefault="00000000" w:rsidRPr="00000000" w14:paraId="0000017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3.i.5.j.6: Relation to other view packets.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provides references for related view packets, including the parent, children, and siblings of this view packet. Related view packets may be in the same view or in different views.</w:t>
      </w:r>
      <w:r w:rsidDel="00000000" w:rsidR="00000000" w:rsidRPr="00000000">
        <w:rPr>
          <w:rtl w:val="0"/>
        </w:rPr>
      </w:r>
    </w:p>
    <w:p w:rsidR="00000000" w:rsidDel="00000000" w:rsidP="00000000" w:rsidRDefault="00000000" w:rsidRPr="00000000" w14:paraId="0000017E">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400" w:line="240" w:lineRule="auto"/>
        <w:ind w:left="576" w:right="0" w:hanging="576"/>
        <w:jc w:val="left"/>
        <w:rPr>
          <w:rFonts w:ascii="Arial" w:cs="Arial" w:eastAsia="Arial" w:hAnsi="Arial"/>
          <w:b w:val="1"/>
          <w:i w:val="0"/>
          <w:smallCaps w:val="0"/>
          <w:strike w:val="0"/>
          <w:color w:val="000000"/>
          <w:sz w:val="30"/>
          <w:szCs w:val="30"/>
          <w:u w:val="none"/>
          <w:shd w:fill="auto" w:val="clear"/>
          <w:vertAlign w:val="baseline"/>
        </w:rPr>
      </w:pPr>
      <w:bookmarkStart w:colFirst="0" w:colLast="0" w:name="_heading=h.1ksv4uv" w:id="15"/>
      <w:bookmarkEnd w:id="15"/>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Relationship to Other SADs</w:t>
      </w:r>
    </w:p>
    <w:tbl>
      <w:tblPr>
        <w:tblStyle w:val="Table12"/>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7F">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relationship between this SAD and other architecture documents, both system and software.  For example, a large project may choose to have one SAD that defines the system-of-systems architecture, and other SADs to define the architecture of systems or subsystems.  An embedded system may well have a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architecture document, in which case this section would explain how the information in here traces to information there.</w:t>
            </w:r>
          </w:p>
          <w:p w:rsidR="00000000" w:rsidDel="00000000" w:rsidP="00000000" w:rsidRDefault="00000000" w:rsidRPr="00000000" w14:paraId="00000180">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none, say “Not applicable.” </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400" w:line="240" w:lineRule="auto"/>
        <w:ind w:left="576" w:right="0" w:hanging="576"/>
        <w:jc w:val="left"/>
        <w:rPr>
          <w:rFonts w:ascii="Arial" w:cs="Arial" w:eastAsia="Arial" w:hAnsi="Arial"/>
          <w:b w:val="1"/>
          <w:i w:val="0"/>
          <w:smallCaps w:val="0"/>
          <w:strike w:val="0"/>
          <w:color w:val="000000"/>
          <w:sz w:val="30"/>
          <w:szCs w:val="30"/>
          <w:u w:val="none"/>
          <w:shd w:fill="auto" w:val="clear"/>
          <w:vertAlign w:val="baseline"/>
        </w:rPr>
      </w:pPr>
      <w:bookmarkStart w:colFirst="0" w:colLast="0" w:name="_heading=h.44sinio" w:id="16"/>
      <w:bookmarkEnd w:id="16"/>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Process for Updating this SAD</w:t>
      </w:r>
    </w:p>
    <w:tbl>
      <w:tblPr>
        <w:tblStyle w:val="Table13"/>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83">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process a reader should follow to report discrepancies, errors, inconsistencies, or omissions from this SAD. The section also includes necessary contact information for submitting the report. If a form is required, either a copy of the blank form that may be photocopied is included, or a reference to an online version is provided. This section also describes how error reports are handled, and how and when a submitter will be notified of the issue’s disposition.</w:t>
            </w:r>
          </w:p>
        </w:tc>
      </w:tr>
    </w:tbl>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1"/>
        <w:keepLines w:val="0"/>
        <w:pageBreakBefore w:val="1"/>
        <w:widowControl w:val="1"/>
        <w:numPr>
          <w:ilvl w:val="0"/>
          <w:numId w:val="11"/>
        </w:numPr>
        <w:pBdr>
          <w:top w:space="0" w:sz="0" w:val="nil"/>
          <w:left w:space="0" w:sz="0" w:val="nil"/>
          <w:bottom w:space="0" w:sz="0" w:val="nil"/>
          <w:right w:space="0" w:sz="0" w:val="nil"/>
          <w:between w:space="0" w:sz="0" w:val="nil"/>
        </w:pBdr>
        <w:shd w:fill="auto" w:val="clear"/>
        <w:spacing w:after="400" w:before="60" w:line="240" w:lineRule="auto"/>
        <w:ind w:left="432" w:right="0" w:hanging="432"/>
        <w:jc w:val="left"/>
        <w:rPr>
          <w:rFonts w:ascii="Arial" w:cs="Arial" w:eastAsia="Arial" w:hAnsi="Arial"/>
          <w:b w:val="1"/>
          <w:i w:val="0"/>
          <w:smallCaps w:val="0"/>
          <w:strike w:val="0"/>
          <w:color w:val="000000"/>
          <w:sz w:val="34"/>
          <w:szCs w:val="34"/>
          <w:u w:val="none"/>
          <w:shd w:fill="auto" w:val="clear"/>
          <w:vertAlign w:val="baseline"/>
        </w:rPr>
      </w:pPr>
      <w:bookmarkStart w:colFirst="0" w:colLast="0" w:name="_heading=h.2jxsxqh" w:id="17"/>
      <w:bookmarkEnd w:id="17"/>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Architecture Background</w:t>
      </w:r>
    </w:p>
    <w:p w:rsidR="00000000" w:rsidDel="00000000" w:rsidP="00000000" w:rsidRDefault="00000000" w:rsidRPr="00000000" w14:paraId="00000186">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400" w:line="240" w:lineRule="auto"/>
        <w:ind w:left="576" w:right="0" w:hanging="576"/>
        <w:jc w:val="left"/>
        <w:rPr>
          <w:rFonts w:ascii="Arial" w:cs="Arial" w:eastAsia="Arial" w:hAnsi="Arial"/>
          <w:b w:val="1"/>
          <w:i w:val="0"/>
          <w:smallCaps w:val="0"/>
          <w:strike w:val="0"/>
          <w:color w:val="000000"/>
          <w:sz w:val="30"/>
          <w:szCs w:val="30"/>
          <w:u w:val="none"/>
          <w:shd w:fill="auto" w:val="clear"/>
          <w:vertAlign w:val="baseline"/>
        </w:rPr>
      </w:pPr>
      <w:bookmarkStart w:colFirst="0" w:colLast="0" w:name="_heading=h.z337ya" w:id="18"/>
      <w:bookmarkEnd w:id="18"/>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Problem Background</w:t>
      </w:r>
    </w:p>
    <w:tbl>
      <w:tblPr>
        <w:tblStyle w:val="Table14"/>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87">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sz w:val="16"/>
                <w:szCs w:val="16"/>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sub-parts of Section 2.1 explain the constraints that provided the significant influence over the architecture. </w:t>
            </w:r>
            <w:r w:rsidDel="00000000" w:rsidR="00000000" w:rsidRPr="00000000">
              <w:rPr>
                <w:rtl w:val="0"/>
              </w:rPr>
            </w:r>
          </w:p>
        </w:tc>
      </w:tr>
    </w:tbl>
    <w:p w:rsidR="00000000" w:rsidDel="00000000" w:rsidP="00000000" w:rsidRDefault="00000000" w:rsidRPr="00000000" w14:paraId="0000018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 projeto que irá ser falado corresponde a uma avaliação da cadeira “Projeto de Sistemas de Informação” da Licenciatura em Engenharia Informática da Faculdade de Ciências da Universidade de Lisboa.</w:t>
      </w:r>
    </w:p>
    <w:p w:rsidR="00000000" w:rsidDel="00000000" w:rsidP="00000000" w:rsidRDefault="00000000" w:rsidRPr="00000000" w14:paraId="0000018A">
      <w:pPr>
        <w:spacing w:line="276" w:lineRule="auto"/>
        <w:rPr/>
      </w:pPr>
      <w:r w:rsidDel="00000000" w:rsidR="00000000" w:rsidRPr="00000000">
        <w:rPr>
          <w:rFonts w:ascii="Arial" w:cs="Arial" w:eastAsia="Arial" w:hAnsi="Arial"/>
          <w:sz w:val="22"/>
          <w:szCs w:val="22"/>
          <w:rtl w:val="0"/>
        </w:rPr>
        <w:tab/>
        <w:t xml:space="preserve">Este trabalho foi realizado ao longo de um semestre desse mesmo ano. Não se espera que o mesmo seja comparado com aplicações parecidas que são utilizadas a nível global, pois, mesmo que acabado, não apresenta todas as funcionalidades nem segurança que o grupo quis implementar devido aos limites de tempo.</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C">
      <w:pPr>
        <w:keepNext w:val="1"/>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60" w:before="30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3j2qqm3" w:id="19"/>
      <w:bookmarkEnd w:id="19"/>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System Overview</w:t>
      </w:r>
    </w:p>
    <w:tbl>
      <w:tblPr>
        <w:tblStyle w:val="Table15"/>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8D">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general function and purpose for the system or subsystem whose architecture is described in this SAD. </w:t>
            </w:r>
          </w:p>
        </w:tc>
      </w:tr>
    </w:tbl>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F">
      <w:pPr>
        <w:spacing w:line="276" w:lineRule="auto"/>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Este trabalho tem como objetivo ligar jogadores de videojogos num local para que possam partilhar os seus jogos favoritos através de listas que coloquem nos seus perfis. Estes perfis por sua vez podem ser seguidos para que possam mais rapidamente ser acedidos.</w:t>
      </w:r>
    </w:p>
    <w:p w:rsidR="00000000" w:rsidDel="00000000" w:rsidP="00000000" w:rsidRDefault="00000000" w:rsidRPr="00000000" w14:paraId="0000019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Falando da organização do mesmo, este projeto é dividido em “frontend” e “backend”.</w:t>
      </w:r>
    </w:p>
    <w:p w:rsidR="00000000" w:rsidDel="00000000" w:rsidP="00000000" w:rsidRDefault="00000000" w:rsidRPr="00000000" w14:paraId="0000019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 frontend apresenta o aspeto visual do trabalho, tal como o nome diz, foi realizado usando a plataforma angular que se baseia em TypeScript. Por sua vez, através de comunicações RESTful com o backend obtém informações da base de dados. </w:t>
      </w:r>
    </w:p>
    <w:p w:rsidR="00000000" w:rsidDel="00000000" w:rsidP="00000000" w:rsidRDefault="00000000" w:rsidRPr="00000000" w14:paraId="0000019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O backend está associado à lógica de servidor na forma que manipula os dados presentes na base de dados. Através da framework Express que se baseia em node.js é criada uma API RESTful que trata da lógica de dados presente no servidor. Para servidor utiliza-se o MongoDB para guardar os dados.</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8">
      <w:pPr>
        <w:keepNext w:val="1"/>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60" w:before="30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1y810tw" w:id="20"/>
      <w:bookmarkEnd w:id="20"/>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Goals and Context</w:t>
      </w:r>
    </w:p>
    <w:tbl>
      <w:tblPr>
        <w:tblStyle w:val="Table16"/>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99">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goals and major contextual factors for the software architecture. The section includes a description of the role software architecture plays in the life cycle, the relationship to system engineering results and artifacts, and any other relevant factors. </w:t>
            </w:r>
          </w:p>
        </w:tc>
      </w:tr>
    </w:tbl>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B">
      <w:pP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O objetivo deste projeto é ser o ponto de encontro para outras pessoas que tenham o mesmo interesse em videojogos, sendo assim criado um protótipo que consegue criar perfis, listas de jogos, visualização de jogos, entre outros. Como não se trata mais que um protótipo, fizemos questão em aprimorar as funções do mesmo e não focar tanto na qualidade estética do mesmo.</w:t>
      </w:r>
    </w:p>
    <w:p w:rsidR="00000000" w:rsidDel="00000000" w:rsidP="00000000" w:rsidRDefault="00000000" w:rsidRPr="00000000" w14:paraId="0000019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(Pequeno diagrama a mostrar como funciona)</w:t>
      </w:r>
    </w:p>
    <w:p w:rsidR="00000000" w:rsidDel="00000000" w:rsidP="00000000" w:rsidRDefault="00000000" w:rsidRPr="00000000" w14:paraId="0000019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F">
      <w:pPr>
        <w:keepNext w:val="1"/>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60" w:before="30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4i7ojhp" w:id="21"/>
      <w:bookmarkEnd w:id="2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Significant Driving Requirements</w:t>
      </w:r>
    </w:p>
    <w:tbl>
      <w:tblPr>
        <w:tblStyle w:val="Table17"/>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A0">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behavioral and quality attribute requirements (original or derived) that shaped the software architecture. Included are any scenarios that express driving behavioral and quality attribute goals, such as those crafted during a Quality Attribute Workshop (QAW) [Barbacci 2003] or software architecture evaluation using the Architecture Tradeoff Analysis Method</w:t>
            </w:r>
            <w:r w:rsidDel="00000000" w:rsidR="00000000" w:rsidRPr="00000000">
              <w:rPr>
                <w:rFonts w:ascii="Arial" w:cs="Arial" w:eastAsia="Arial" w:hAnsi="Arial"/>
                <w:b w:val="0"/>
                <w:i w:val="0"/>
                <w:smallCaps w:val="0"/>
                <w:strike w:val="0"/>
                <w:color w:val="000000"/>
                <w:sz w:val="16"/>
                <w:szCs w:val="16"/>
                <w:u w:val="none"/>
                <w:shd w:fill="auto" w:val="clear"/>
                <w:vertAlign w:val="superscript"/>
              </w:rPr>
              <w:footnoteReference w:customMarkFollows="0" w:id="1"/>
            </w:r>
            <w:r w:rsidDel="00000000" w:rsidR="00000000" w:rsidRPr="00000000">
              <w:rPr>
                <w:rFonts w:ascii="Arial" w:cs="Arial" w:eastAsia="Arial" w:hAnsi="Arial"/>
                <w:b w:val="0"/>
                <w:i w:val="0"/>
                <w:smallCaps w:val="0"/>
                <w:strike w:val="0"/>
                <w:color w:val="000000"/>
                <w:sz w:val="16"/>
                <w:szCs w:val="16"/>
                <w:u w:val="none"/>
                <w:shd w:fill="auto" w:val="clear"/>
                <w:vertAlign w:val="superscript"/>
                <w:rtl w:val="0"/>
              </w:rPr>
              <w:t xml:space="preserve">SM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(ATAM</w:t>
            </w:r>
            <w:r w:rsidDel="00000000" w:rsidR="00000000" w:rsidRPr="00000000">
              <w:rPr>
                <w:rFonts w:ascii="Arial" w:cs="Arial" w:eastAsia="Arial" w:hAnsi="Arial"/>
                <w:b w:val="0"/>
                <w:i w:val="0"/>
                <w:smallCaps w:val="0"/>
                <w:strike w:val="0"/>
                <w:color w:val="000000"/>
                <w:sz w:val="16"/>
                <w:szCs w:val="16"/>
                <w:u w:val="none"/>
                <w:shd w:fill="auto" w:val="clear"/>
                <w:vertAlign w:val="superscript"/>
                <w:rtl w:val="0"/>
              </w:rPr>
              <w:t xml:space="preserve">SM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[Bass 2003].</w:t>
            </w:r>
          </w:p>
        </w:tc>
      </w:tr>
    </w:tbl>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A2">
      <w:pPr>
        <w:spacing w:line="276"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2.1.3.1 Usability</w:t>
      </w:r>
    </w:p>
    <w:p w:rsidR="00000000" w:rsidDel="00000000" w:rsidP="00000000" w:rsidRDefault="00000000" w:rsidRPr="00000000" w14:paraId="000001A3">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A4">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QAS1 - </w:t>
      </w:r>
      <w:r w:rsidDel="00000000" w:rsidR="00000000" w:rsidRPr="00000000">
        <w:rPr>
          <w:rFonts w:ascii="Arial" w:cs="Arial" w:eastAsia="Arial" w:hAnsi="Arial"/>
          <w:sz w:val="22"/>
          <w:szCs w:val="22"/>
          <w:rtl w:val="0"/>
        </w:rPr>
        <w:t xml:space="preserve">O utilizador quer criar uma conta e começar a seguir uma pessoa em específico já presente na base de dados. Fazer isto pode demorar entre 2 a 5 min, dependendo se já se sabe o nome da pessoa em questão na plataforma ou não, ou seja, cerca de 1 min a criar uma conta e os restantes a pesquisar.</w:t>
      </w:r>
    </w:p>
    <w:p w:rsidR="00000000" w:rsidDel="00000000" w:rsidP="00000000" w:rsidRDefault="00000000" w:rsidRPr="00000000" w14:paraId="000001A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(Imagem)</w:t>
      </w:r>
    </w:p>
    <w:p w:rsidR="00000000" w:rsidDel="00000000" w:rsidP="00000000" w:rsidRDefault="00000000" w:rsidRPr="00000000" w14:paraId="000001A7">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A8">
      <w:pPr>
        <w:spacing w:line="276"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2.1.3.2 Maintainabilty</w:t>
      </w:r>
    </w:p>
    <w:p w:rsidR="00000000" w:rsidDel="00000000" w:rsidP="00000000" w:rsidRDefault="00000000" w:rsidRPr="00000000" w14:paraId="000001A9">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AA">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QAS2 - </w:t>
      </w:r>
      <w:r w:rsidDel="00000000" w:rsidR="00000000" w:rsidRPr="00000000">
        <w:rPr>
          <w:rFonts w:ascii="Arial" w:cs="Arial" w:eastAsia="Arial" w:hAnsi="Arial"/>
          <w:sz w:val="22"/>
          <w:szCs w:val="22"/>
          <w:rtl w:val="0"/>
        </w:rPr>
        <w:t xml:space="preserve">Os programadores se quiserem resolver um bug no front-end podem no fazer sem ter de realizar qualquer paragem do site. Quando acabar, o código é injetado para o site fazendo com que a página tenha um breve “refresh” voltando ao seu funcionamento normal.</w:t>
      </w:r>
    </w:p>
    <w:p w:rsidR="00000000" w:rsidDel="00000000" w:rsidP="00000000" w:rsidRDefault="00000000" w:rsidRPr="00000000" w14:paraId="000001AB">
      <w:pP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Se o bug estiver na lógica de servidor para que o mesmo seja realizado terá de ser feita a paragem do servidor, tal como, da página front-end devido aos endpoints de busca de informação do servidor, que irão estar fechados. Para que se consiga injetar o código novo, isto pode demorar variado tempo, dependendo do tamanho da base de dados.</w:t>
      </w:r>
    </w:p>
    <w:p w:rsidR="00000000" w:rsidDel="00000000" w:rsidP="00000000" w:rsidRDefault="00000000" w:rsidRPr="00000000" w14:paraId="000001A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D">
      <w:pPr>
        <w:spacing w:line="276" w:lineRule="auto"/>
        <w:rPr>
          <w:rFonts w:ascii="Arial" w:cs="Arial" w:eastAsia="Arial" w:hAnsi="Arial"/>
          <w:b w:val="1"/>
          <w:sz w:val="26"/>
          <w:szCs w:val="26"/>
        </w:rPr>
      </w:pPr>
      <w:r w:rsidDel="00000000" w:rsidR="00000000" w:rsidRPr="00000000">
        <w:rPr>
          <w:rFonts w:ascii="Arial" w:cs="Arial" w:eastAsia="Arial" w:hAnsi="Arial"/>
          <w:sz w:val="22"/>
          <w:szCs w:val="22"/>
          <w:rtl w:val="0"/>
        </w:rPr>
        <w:t xml:space="preserve">(Imagem)</w:t>
      </w:r>
      <w:r w:rsidDel="00000000" w:rsidR="00000000" w:rsidRPr="00000000">
        <w:rPr>
          <w:rtl w:val="0"/>
        </w:rPr>
      </w:r>
    </w:p>
    <w:p w:rsidR="00000000" w:rsidDel="00000000" w:rsidP="00000000" w:rsidRDefault="00000000" w:rsidRPr="00000000" w14:paraId="000001AE">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AF">
      <w:pPr>
        <w:spacing w:line="276"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2.1.3.3 Modifiability</w:t>
      </w:r>
    </w:p>
    <w:p w:rsidR="00000000" w:rsidDel="00000000" w:rsidP="00000000" w:rsidRDefault="00000000" w:rsidRPr="00000000" w14:paraId="000001B0">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B1">
      <w:pPr>
        <w:spacing w:line="276" w:lineRule="auto"/>
        <w:rPr>
          <w:rFonts w:ascii="Arial" w:cs="Arial" w:eastAsia="Arial" w:hAnsi="Arial"/>
          <w:sz w:val="22"/>
          <w:szCs w:val="22"/>
        </w:rPr>
      </w:pPr>
      <w:r w:rsidDel="00000000" w:rsidR="00000000" w:rsidRPr="00000000">
        <w:rPr>
          <w:rFonts w:ascii="Arial" w:cs="Arial" w:eastAsia="Arial" w:hAnsi="Arial"/>
          <w:b w:val="1"/>
          <w:rtl w:val="0"/>
        </w:rPr>
        <w:t xml:space="preserve">QAS3 - </w:t>
      </w:r>
      <w:r w:rsidDel="00000000" w:rsidR="00000000" w:rsidRPr="00000000">
        <w:rPr>
          <w:rFonts w:ascii="Arial" w:cs="Arial" w:eastAsia="Arial" w:hAnsi="Arial"/>
          <w:sz w:val="22"/>
          <w:szCs w:val="22"/>
          <w:rtl w:val="0"/>
        </w:rPr>
        <w:t xml:space="preserve">Caso o programador queira adicionar uma funcionalidade, irá ter um comportamento igual ao do tópico acima, no front-end irá ser feita uma breve “refresh” para que o novo código seja implementado, enquanto que no back-end irá se proceder à paragem do servidor por indeterminado tempo, dependendo do tamanho da base de dados.</w:t>
      </w:r>
    </w:p>
    <w:p w:rsidR="00000000" w:rsidDel="00000000" w:rsidP="00000000" w:rsidRDefault="00000000" w:rsidRPr="00000000" w14:paraId="000001B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3">
      <w:pPr>
        <w:spacing w:line="276" w:lineRule="auto"/>
        <w:rPr>
          <w:rFonts w:ascii="Times New Roman" w:cs="Times New Roman" w:eastAsia="Times New Roman" w:hAnsi="Times New Roman"/>
          <w:sz w:val="22"/>
          <w:szCs w:val="22"/>
        </w:rPr>
      </w:pPr>
      <w:r w:rsidDel="00000000" w:rsidR="00000000" w:rsidRPr="00000000">
        <w:rPr>
          <w:rFonts w:ascii="Arial" w:cs="Arial" w:eastAsia="Arial" w:hAnsi="Arial"/>
          <w:sz w:val="22"/>
          <w:szCs w:val="22"/>
          <w:rtl w:val="0"/>
        </w:rPr>
        <w:t xml:space="preserve">(Image)</w:t>
      </w:r>
      <w:r w:rsidDel="00000000" w:rsidR="00000000" w:rsidRPr="00000000">
        <w:rPr>
          <w:rtl w:val="0"/>
        </w:rPr>
      </w:r>
    </w:p>
    <w:p w:rsidR="00000000" w:rsidDel="00000000" w:rsidP="00000000" w:rsidRDefault="00000000" w:rsidRPr="00000000" w14:paraId="000001B4">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400" w:line="240" w:lineRule="auto"/>
        <w:ind w:left="576" w:right="0" w:hanging="576"/>
        <w:jc w:val="left"/>
        <w:rPr>
          <w:rFonts w:ascii="Arial" w:cs="Arial" w:eastAsia="Arial" w:hAnsi="Arial"/>
          <w:b w:val="1"/>
          <w:i w:val="0"/>
          <w:smallCaps w:val="0"/>
          <w:strike w:val="0"/>
          <w:color w:val="000000"/>
          <w:sz w:val="30"/>
          <w:szCs w:val="30"/>
          <w:u w:val="none"/>
          <w:shd w:fill="auto" w:val="clear"/>
          <w:vertAlign w:val="baseline"/>
        </w:rPr>
      </w:pPr>
      <w:bookmarkStart w:colFirst="0" w:colLast="0" w:name="_heading=h.2xcytpi" w:id="22"/>
      <w:bookmarkEnd w:id="22"/>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Solution Background</w:t>
      </w:r>
    </w:p>
    <w:tbl>
      <w:tblPr>
        <w:tblStyle w:val="Table18"/>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B5">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sub-parts of Section 2.2 provide a description of why the architecture is the way that it is, and a convincing argument that the architecture is the right one to satisfy the behavioral and quality attribute goals levied upon it.</w:t>
            </w:r>
          </w:p>
        </w:tc>
      </w:tr>
    </w:tbl>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1"/>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60" w:before="30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1ci93xb" w:id="23"/>
      <w:bookmarkEnd w:id="23"/>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Architectural Approaches</w:t>
      </w:r>
    </w:p>
    <w:tbl>
      <w:tblPr>
        <w:tblStyle w:val="Table19"/>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B8">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architectural view. The section also provides a rationale for the selection of those approaches.  It also describes any significant alternatives that were seriously considered and why they were ultimately rejected.  The section describes any relevant COTS issues, including any associated trade studies.</w:t>
            </w:r>
          </w:p>
        </w:tc>
      </w:tr>
    </w:tbl>
    <w:p w:rsidR="00000000" w:rsidDel="00000000" w:rsidP="00000000" w:rsidRDefault="00000000" w:rsidRPr="00000000" w14:paraId="000001B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Devido ao teor do trabalho e quando foi concebido, não houve grande pensamento arquitetural, só o conhecimento prévio que o projeto deveria ser realizado usando a framework Angular para o frontend e express e node.js para o backend da aplicação.</w:t>
      </w:r>
    </w:p>
    <w:p w:rsidR="00000000" w:rsidDel="00000000" w:rsidP="00000000" w:rsidRDefault="00000000" w:rsidRPr="00000000" w14:paraId="000001B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Mesmo assim calculou-se que em termos arquiteturais o trabalho encaixa no </w:t>
      </w:r>
      <w:r w:rsidDel="00000000" w:rsidR="00000000" w:rsidRPr="00000000">
        <w:rPr>
          <w:rFonts w:ascii="Arial" w:cs="Arial" w:eastAsia="Arial" w:hAnsi="Arial"/>
          <w:sz w:val="22"/>
          <w:szCs w:val="22"/>
          <w:rtl w:val="0"/>
        </w:rPr>
        <w:t xml:space="preserve">aspeto</w:t>
      </w:r>
      <w:r w:rsidDel="00000000" w:rsidR="00000000" w:rsidRPr="00000000">
        <w:rPr>
          <w:rFonts w:ascii="Arial" w:cs="Arial" w:eastAsia="Arial" w:hAnsi="Arial"/>
          <w:sz w:val="22"/>
          <w:szCs w:val="22"/>
          <w:rtl w:val="0"/>
        </w:rPr>
        <w:t xml:space="preserve"> Client - Server tendo 3 tiers.</w:t>
      </w:r>
    </w:p>
    <w:p w:rsidR="00000000" w:rsidDel="00000000" w:rsidP="00000000" w:rsidRDefault="00000000" w:rsidRPr="00000000" w14:paraId="000001B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O primeiro </w:t>
      </w:r>
      <w:r w:rsidDel="00000000" w:rsidR="00000000" w:rsidRPr="00000000">
        <w:rPr>
          <w:rFonts w:ascii="Arial" w:cs="Arial" w:eastAsia="Arial" w:hAnsi="Arial"/>
          <w:sz w:val="22"/>
          <w:szCs w:val="22"/>
          <w:rtl w:val="0"/>
        </w:rPr>
        <w:t xml:space="preserve">tier</w:t>
      </w:r>
      <w:r w:rsidDel="00000000" w:rsidR="00000000" w:rsidRPr="00000000">
        <w:rPr>
          <w:rFonts w:ascii="Arial" w:cs="Arial" w:eastAsia="Arial" w:hAnsi="Arial"/>
          <w:sz w:val="22"/>
          <w:szCs w:val="22"/>
          <w:rtl w:val="0"/>
        </w:rPr>
        <w:t xml:space="preserve"> é composto pela lógica de utilizador. Este é responsável por demonstrar uma vista para o utilizador. Ainda é responsável pelo routing e pela criação e armazenamento de cookies. Esta camada faz ligação com o </w:t>
      </w:r>
      <w:r w:rsidDel="00000000" w:rsidR="00000000" w:rsidRPr="00000000">
        <w:rPr>
          <w:rFonts w:ascii="Arial" w:cs="Arial" w:eastAsia="Arial" w:hAnsi="Arial"/>
          <w:sz w:val="22"/>
          <w:szCs w:val="22"/>
          <w:rtl w:val="0"/>
        </w:rPr>
        <w:t xml:space="preserve">tier</w:t>
      </w:r>
      <w:r w:rsidDel="00000000" w:rsidR="00000000" w:rsidRPr="00000000">
        <w:rPr>
          <w:rFonts w:ascii="Arial" w:cs="Arial" w:eastAsia="Arial" w:hAnsi="Arial"/>
          <w:sz w:val="22"/>
          <w:szCs w:val="22"/>
          <w:rtl w:val="0"/>
        </w:rPr>
        <w:t xml:space="preserve"> abaixo através de uma relação RESTful, onde obtém informação e manipula dados.</w:t>
      </w:r>
    </w:p>
    <w:p w:rsidR="00000000" w:rsidDel="00000000" w:rsidP="00000000" w:rsidRDefault="00000000" w:rsidRPr="00000000" w14:paraId="000001B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O segundo </w:t>
      </w:r>
      <w:r w:rsidDel="00000000" w:rsidR="00000000" w:rsidRPr="00000000">
        <w:rPr>
          <w:rFonts w:ascii="Arial" w:cs="Arial" w:eastAsia="Arial" w:hAnsi="Arial"/>
          <w:sz w:val="22"/>
          <w:szCs w:val="22"/>
          <w:rtl w:val="0"/>
        </w:rPr>
        <w:t xml:space="preserve">tier</w:t>
      </w:r>
      <w:r w:rsidDel="00000000" w:rsidR="00000000" w:rsidRPr="00000000">
        <w:rPr>
          <w:rFonts w:ascii="Arial" w:cs="Arial" w:eastAsia="Arial" w:hAnsi="Arial"/>
          <w:sz w:val="22"/>
          <w:szCs w:val="22"/>
          <w:rtl w:val="0"/>
        </w:rPr>
        <w:t xml:space="preserve"> corresponde à lógica de servidor. Está responsável, como referido na descrição do tópico anterior, pela manipulação de dados e extração de dados da base de dados. Por outras palavras, está responsável por realizar métodos primitivos como, “add”, “update”, “remove”, como mesmo realizar métodos mais complexos de manipulação de dados.</w:t>
      </w:r>
    </w:p>
    <w:p w:rsidR="00000000" w:rsidDel="00000000" w:rsidP="00000000" w:rsidRDefault="00000000" w:rsidRPr="00000000" w14:paraId="000001BE">
      <w:pPr>
        <w:spacing w:line="276" w:lineRule="auto"/>
        <w:rPr>
          <w:rFonts w:ascii="Times New Roman" w:cs="Times New Roman" w:eastAsia="Times New Roman" w:hAnsi="Times New Roman"/>
          <w:sz w:val="22"/>
          <w:szCs w:val="22"/>
        </w:rPr>
      </w:pPr>
      <w:r w:rsidDel="00000000" w:rsidR="00000000" w:rsidRPr="00000000">
        <w:rPr>
          <w:rFonts w:ascii="Arial" w:cs="Arial" w:eastAsia="Arial" w:hAnsi="Arial"/>
          <w:sz w:val="22"/>
          <w:szCs w:val="22"/>
          <w:rtl w:val="0"/>
        </w:rPr>
        <w:tab/>
        <w:t xml:space="preserve">A terceira e última camada está inserida na base de dados na forma que está responsável pelo armazenamento de dados.</w:t>
      </w:r>
      <w:r w:rsidDel="00000000" w:rsidR="00000000" w:rsidRPr="00000000">
        <w:rPr>
          <w:rtl w:val="0"/>
        </w:rPr>
      </w:r>
    </w:p>
    <w:p w:rsidR="00000000" w:rsidDel="00000000" w:rsidP="00000000" w:rsidRDefault="00000000" w:rsidRPr="00000000" w14:paraId="000001BF">
      <w:pPr>
        <w:keepNext w:val="1"/>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60" w:before="30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3whwml4" w:id="24"/>
      <w:bookmarkEnd w:id="24"/>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Analysis Results</w:t>
      </w:r>
    </w:p>
    <w:tbl>
      <w:tblPr>
        <w:tblStyle w:val="Table20"/>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C0">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results of any quantitative or qualitative analyses that have been performed that provide evidence that the software architecture is fit for purpose. If an Architecture Tradeoff Analysis Method evaluation has been performed, it is included in the analysis sections of its final report. This section refers to the results of any other relevant trade studies, quantitative modeling, or other analysis results.</w:t>
            </w:r>
          </w:p>
        </w:tc>
      </w:tr>
    </w:tbl>
    <w:p w:rsidR="00000000" w:rsidDel="00000000" w:rsidP="00000000" w:rsidRDefault="00000000" w:rsidRPr="00000000" w14:paraId="000001C1">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2">
      <w:pP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Como já realçado em tópicos anteriores não foram realizados quaisquer testes, em termos de performance usando diferentes arquiteturas.</w:t>
      </w:r>
    </w:p>
    <w:p w:rsidR="00000000" w:rsidDel="00000000" w:rsidP="00000000" w:rsidRDefault="00000000" w:rsidRPr="00000000" w14:paraId="000001C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4">
      <w:pPr>
        <w:keepNext w:val="1"/>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60" w:before="30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2bn6wsx" w:id="25"/>
      <w:bookmarkEnd w:id="25"/>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Requirements Coverage</w:t>
      </w:r>
    </w:p>
    <w:tbl>
      <w:tblPr>
        <w:tblStyle w:val="Table21"/>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C5">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requirements (original or derived) addressed by the software architecture, with a short statement about where in the architecture each requirement is addressed. </w:t>
            </w:r>
          </w:p>
        </w:tc>
      </w:tr>
    </w:tbl>
    <w:p w:rsidR="00000000" w:rsidDel="00000000" w:rsidP="00000000" w:rsidRDefault="00000000" w:rsidRPr="00000000" w14:paraId="000001C6">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7">
      <w:pP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Aquando</w:t>
      </w:r>
      <w:r w:rsidDel="00000000" w:rsidR="00000000" w:rsidRPr="00000000">
        <w:rPr>
          <w:rFonts w:ascii="Arial" w:cs="Arial" w:eastAsia="Arial" w:hAnsi="Arial"/>
          <w:sz w:val="22"/>
          <w:szCs w:val="22"/>
          <w:rtl w:val="0"/>
        </w:rPr>
        <w:t xml:space="preserve"> da realização deste trabalho devido ao teor do projeto pensou se que os aspetos mais importantes seriam a modificação e a reutilização de código do mesmo.</w:t>
      </w:r>
    </w:p>
    <w:p w:rsidR="00000000" w:rsidDel="00000000" w:rsidP="00000000" w:rsidRDefault="00000000" w:rsidRPr="00000000" w14:paraId="000001C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Para demonstrar isto, tomemos como exemplo o frontend. Podemos reparar que existe uma classe “app.module.ts” que está responsável por todas as camadas do website. Podemos facilmente criar uma nova funcionalidade e criar uma ligação a esta classe. Em termos de reutilização, esta mesma classe seria um exemplo disso, já que utiliza-se uma classe que organiza todas as funcionalidades da aplicação.</w:t>
      </w:r>
    </w:p>
    <w:p w:rsidR="00000000" w:rsidDel="00000000" w:rsidP="00000000" w:rsidRDefault="00000000" w:rsidRPr="00000000" w14:paraId="000001C9">
      <w:pPr>
        <w:spacing w:line="276" w:lineRule="auto"/>
        <w:rPr>
          <w:rFonts w:ascii="Times New Roman" w:cs="Times New Roman" w:eastAsia="Times New Roman" w:hAnsi="Times New Roman"/>
          <w:sz w:val="22"/>
          <w:szCs w:val="22"/>
        </w:rPr>
      </w:pPr>
      <w:r w:rsidDel="00000000" w:rsidR="00000000" w:rsidRPr="00000000">
        <w:rPr>
          <w:rFonts w:ascii="Arial" w:cs="Arial" w:eastAsia="Arial" w:hAnsi="Arial"/>
          <w:sz w:val="22"/>
          <w:szCs w:val="22"/>
          <w:rtl w:val="0"/>
        </w:rPr>
        <w:tab/>
        <w:t xml:space="preserve">Outro requisito que tivemos muita preocupação a realizar foi a sua usabilidade por parte do utilizador pois queríamos criar a melhor experiência social entre utilizadores, como também a partilha e visualização de jogos. Isto pode ser claramente percebido através da interface do cliente.</w:t>
      </w:r>
      <w:r w:rsidDel="00000000" w:rsidR="00000000" w:rsidRPr="00000000">
        <w:rPr>
          <w:rtl w:val="0"/>
        </w:rPr>
      </w:r>
    </w:p>
    <w:p w:rsidR="00000000" w:rsidDel="00000000" w:rsidP="00000000" w:rsidRDefault="00000000" w:rsidRPr="00000000" w14:paraId="000001CA">
      <w:pPr>
        <w:keepNext w:val="1"/>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60" w:before="30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qsh70q" w:id="26"/>
      <w:bookmarkEnd w:id="26"/>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Summary of Background Changes Reflected in Current Version</w:t>
      </w:r>
    </w:p>
    <w:tbl>
      <w:tblPr>
        <w:tblStyle w:val="Table22"/>
        <w:tblW w:w="8630.0" w:type="dxa"/>
        <w:jc w:val="left"/>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8630"/>
        <w:tblGridChange w:id="0">
          <w:tblGrid>
            <w:gridCol w:w="8630"/>
          </w:tblGrid>
        </w:tblGridChange>
      </w:tblGrid>
      <w:tr>
        <w:trPr>
          <w:cantSplit w:val="1"/>
          <w:tblHeader w:val="0"/>
        </w:trPr>
        <w:tc>
          <w:tcPr>
            <w:shd w:fill="e6e6e6" w:val="clear"/>
          </w:tcPr>
          <w:p w:rsidR="00000000" w:rsidDel="00000000" w:rsidP="00000000" w:rsidRDefault="00000000" w:rsidRPr="00000000" w14:paraId="000001CB">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versions of the SAD after the original release, this section summarizes the actions, decisions, decision drivers, analysis and trade study results that became decision drivers, requirements changes that became decision drivers, and how these decisions have caused the architecture to evolve or change.</w:t>
            </w:r>
          </w:p>
        </w:tc>
      </w:tr>
    </w:tbl>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400" w:line="240" w:lineRule="auto"/>
        <w:ind w:left="576" w:right="0" w:hanging="576"/>
        <w:jc w:val="left"/>
        <w:rPr>
          <w:rFonts w:ascii="Arial" w:cs="Arial" w:eastAsia="Arial" w:hAnsi="Arial"/>
          <w:b w:val="1"/>
          <w:i w:val="0"/>
          <w:smallCaps w:val="0"/>
          <w:strike w:val="0"/>
          <w:color w:val="000000"/>
          <w:sz w:val="30"/>
          <w:szCs w:val="30"/>
          <w:u w:val="none"/>
          <w:shd w:fill="auto" w:val="clear"/>
          <w:vertAlign w:val="baseline"/>
        </w:rPr>
      </w:pPr>
      <w:bookmarkStart w:colFirst="0" w:colLast="0" w:name="_heading=h.3as4poj" w:id="27"/>
      <w:bookmarkEnd w:id="27"/>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Product Line Reuse Considerations</w:t>
      </w:r>
    </w:p>
    <w:tbl>
      <w:tblPr>
        <w:tblStyle w:val="Table23"/>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30"/>
        <w:tblGridChange w:id="0">
          <w:tblGrid>
            <w:gridCol w:w="8630"/>
          </w:tblGrid>
        </w:tblGridChange>
      </w:tblGrid>
      <w:tr>
        <w:trPr>
          <w:cantSplit w:val="0"/>
          <w:tblHeader w:val="0"/>
        </w:trPr>
        <w:tc>
          <w:tcPr>
            <w:shd w:fill="e6e6e6" w:val="clear"/>
          </w:tcPr>
          <w:p w:rsidR="00000000" w:rsidDel="00000000" w:rsidP="00000000" w:rsidRDefault="00000000" w:rsidRPr="00000000" w14:paraId="000001CE">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When a software product line is being developed, this section details how the software covered by this SAD is planned or expected to be reused in order to support the product line vision. In particular, this section includes a complete list of the variations that are planned to be produced and supported. "Variation" refers to a variant of the software produced through the use of pre-planned variation mechanisms made available in the software architecture. It may refer to a variant of one of the modules identified in this SAD, or a collection of modules, or the entire system or subsystem covered by this SAD. For each variation, the section identifies the increment(s) of the  software build in which (a) the variation will be available; and (b) the variation will be used. Finally, this section describes any additional potential that exists to reuse one or more of the modules or their identified variations, even if this reuse is not currently planned for any increment.</w:t>
            </w:r>
          </w:p>
        </w:tc>
      </w:tr>
    </w:tbl>
    <w:p w:rsidR="00000000" w:rsidDel="00000000" w:rsidP="00000000" w:rsidRDefault="00000000" w:rsidRPr="00000000" w14:paraId="000001CF">
      <w:pPr>
        <w:keepNext w:val="1"/>
        <w:keepLines w:val="0"/>
        <w:pageBreakBefore w:val="1"/>
        <w:widowControl w:val="1"/>
        <w:numPr>
          <w:ilvl w:val="0"/>
          <w:numId w:val="11"/>
        </w:numPr>
        <w:pBdr>
          <w:top w:space="0" w:sz="0" w:val="nil"/>
          <w:left w:space="0" w:sz="0" w:val="nil"/>
          <w:bottom w:space="0" w:sz="0" w:val="nil"/>
          <w:right w:space="0" w:sz="0" w:val="nil"/>
          <w:between w:space="0" w:sz="0" w:val="nil"/>
        </w:pBdr>
        <w:shd w:fill="auto" w:val="clear"/>
        <w:spacing w:after="400" w:before="60" w:line="240" w:lineRule="auto"/>
        <w:ind w:left="432" w:right="0" w:hanging="432"/>
        <w:jc w:val="left"/>
        <w:rPr>
          <w:rFonts w:ascii="Arial" w:cs="Arial" w:eastAsia="Arial" w:hAnsi="Arial"/>
          <w:b w:val="1"/>
          <w:i w:val="0"/>
          <w:smallCaps w:val="0"/>
          <w:strike w:val="0"/>
          <w:color w:val="000000"/>
          <w:sz w:val="34"/>
          <w:szCs w:val="34"/>
          <w:u w:val="none"/>
          <w:shd w:fill="auto" w:val="clear"/>
          <w:vertAlign w:val="baseline"/>
        </w:rPr>
      </w:pPr>
      <w:bookmarkStart w:colFirst="0" w:colLast="0" w:name="_heading=h.1pxezwc" w:id="28"/>
      <w:bookmarkEnd w:id="28"/>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Views</w:t>
      </w:r>
    </w:p>
    <w:tbl>
      <w:tblPr>
        <w:tblStyle w:val="Table24"/>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D0">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sub-parts of Section 3 specify the views corresponding to the viewpoints listed in Section 1.5.   </w:t>
            </w:r>
          </w:p>
        </w:tc>
      </w:tr>
    </w:tbl>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49x2ik5" w:id="29"/>
      <w:bookmarkEnd w:id="2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Architectural views can be divided into three groups, depending on the broad nature of the elements they show. These are: </w:t>
      </w:r>
    </w:p>
    <w:p w:rsidR="00000000" w:rsidDel="00000000" w:rsidP="00000000" w:rsidRDefault="00000000" w:rsidRPr="00000000" w14:paraId="000001D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 views. Here, the elements are modules, which are units of implementation. Modules represent a code-based way of considering the system. Modules are assigned areas of functional responsibility, and are assigned to teams for implementation. There is less emphasis on how the resulting software manifests itself at runtime. Module structures allow us to answer questions such as: What is the primary functional responsibility assigned to each module? What other software elements is a module allowed to use? What other software does it actually use? What modules are related to other modules by generalization or specialization (i.e., inheritance) relationships? </w:t>
      </w:r>
      <w:r w:rsidDel="00000000" w:rsidR="00000000" w:rsidRPr="00000000">
        <w:rPr>
          <w:rtl w:val="0"/>
        </w:rPr>
      </w:r>
    </w:p>
    <w:p w:rsidR="00000000" w:rsidDel="00000000" w:rsidP="00000000" w:rsidRDefault="00000000" w:rsidRPr="00000000" w14:paraId="000001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Component-and-connector views. Here, the elements are runtime components (which are principal units of computation) and connectors (which are the communication vehicles among components). Component and connector structures help answer questions such as: What are the major executing components and how do they interact? What are the major shared data stores? Which parts of the system are replicated? How does data progress through the system? What parts of the system can run in parallel? How can the system’s structure change as it executes? </w:t>
      </w:r>
      <w:r w:rsidDel="00000000" w:rsidR="00000000" w:rsidRPr="00000000">
        <w:rPr>
          <w:rtl w:val="0"/>
        </w:rPr>
      </w:r>
    </w:p>
    <w:p w:rsidR="00000000" w:rsidDel="00000000" w:rsidP="00000000" w:rsidRDefault="00000000" w:rsidRPr="00000000" w14:paraId="000001D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Allocation views. These views show the relationship between the software elements and elements in one or more external environments in which the software is created and executed. Allocation structures answer questions such as: What processor does each software element execute on? In what files is each element stored during development, testing, and system building? What is the assignment of the software element to development teams?</w:t>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three kinds of structures correspond to the three broad kinds of decisions that architectural design involves: </w:t>
      </w:r>
    </w:p>
    <w:p w:rsidR="00000000" w:rsidDel="00000000" w:rsidP="00000000" w:rsidRDefault="00000000" w:rsidRPr="00000000" w14:paraId="000001D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is the system to be structured as a set of code units (modules)</w:t>
      </w:r>
      <w:r w:rsidDel="00000000" w:rsidR="00000000" w:rsidRPr="00000000">
        <w:rPr>
          <w:rtl w:val="0"/>
        </w:rPr>
      </w:r>
    </w:p>
    <w:p w:rsidR="00000000" w:rsidDel="00000000" w:rsidP="00000000" w:rsidRDefault="00000000" w:rsidRPr="00000000" w14:paraId="000001D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is the system to be structured as a set of elements that have run-time behavior (components) and interactions (connectors) ?</w:t>
      </w:r>
      <w:r w:rsidDel="00000000" w:rsidR="00000000" w:rsidRPr="00000000">
        <w:rPr>
          <w:rtl w:val="0"/>
        </w:rPr>
      </w:r>
    </w:p>
    <w:p w:rsidR="00000000" w:rsidDel="00000000" w:rsidP="00000000" w:rsidRDefault="00000000" w:rsidRPr="00000000" w14:paraId="000001D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is the system to relate to non-software structures in its environment (such as CPUs, file systems, networks, development teams, etc.)?</w:t>
      </w: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Often, a view shows information from more than one of these categories.   However, unless chosen carefully, the information in such a hybrid view can be confusing and not well understood.</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views presented in this SAD are the following:</w:t>
      </w:r>
    </w:p>
    <w:tbl>
      <w:tblPr>
        <w:tblStyle w:val="Table25"/>
        <w:tblW w:w="8629.999999999998"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977"/>
        <w:gridCol w:w="1425"/>
        <w:gridCol w:w="847"/>
        <w:gridCol w:w="847"/>
        <w:gridCol w:w="1205"/>
        <w:gridCol w:w="1764"/>
        <w:gridCol w:w="1565"/>
        <w:tblGridChange w:id="0">
          <w:tblGrid>
            <w:gridCol w:w="977"/>
            <w:gridCol w:w="1425"/>
            <w:gridCol w:w="847"/>
            <w:gridCol w:w="847"/>
            <w:gridCol w:w="1205"/>
            <w:gridCol w:w="1764"/>
            <w:gridCol w:w="1565"/>
          </w:tblGrid>
        </w:tblGridChange>
      </w:tblGrid>
      <w:tr>
        <w:trPr>
          <w:cantSplit w:val="0"/>
          <w:tblHeader w:val="0"/>
        </w:trPr>
        <w:tc>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view</w:t>
            </w:r>
          </w:p>
        </w:tc>
        <w:tc>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Viewtype that defines</w:t>
              <w:br w:type="textWrapping"/>
              <w:t xml:space="preserve">this view</w:t>
            </w:r>
          </w:p>
        </w:tc>
        <w:tc>
          <w:tcPr>
            <w:gridSpan w:val="2"/>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Types of elements and relations shown</w:t>
            </w:r>
          </w:p>
        </w:tc>
        <w:tc>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 this a module view?</w:t>
            </w:r>
          </w:p>
        </w:tc>
        <w:tc>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 this a component-and-connector view?</w:t>
            </w:r>
          </w:p>
        </w:tc>
        <w:tc>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 this an allocation view?</w:t>
            </w:r>
          </w:p>
        </w:tc>
      </w:tr>
      <w:tr>
        <w:trPr>
          <w:cantSplit w:val="0"/>
          <w:tblHeader w:val="0"/>
        </w:trPr>
        <w:tc>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400" w:line="240" w:lineRule="auto"/>
        <w:ind w:left="576" w:right="0" w:hanging="576"/>
        <w:jc w:val="left"/>
        <w:rPr>
          <w:rFonts w:ascii="Arial" w:cs="Arial" w:eastAsia="Arial" w:hAnsi="Arial"/>
          <w:b w:val="1"/>
          <w:i w:val="0"/>
          <w:smallCaps w:val="0"/>
          <w:strike w:val="0"/>
          <w:color w:val="000000"/>
          <w:sz w:val="30"/>
          <w:szCs w:val="30"/>
          <w:u w:val="none"/>
          <w:shd w:fill="auto" w:val="clear"/>
          <w:vertAlign w:val="baseline"/>
        </w:rPr>
      </w:pPr>
      <w:bookmarkStart w:colFirst="0" w:colLast="0" w:name="_heading=h.2p2csry" w:id="30"/>
      <w:bookmarkEnd w:id="30"/>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&lt;Insert view name&gt; View</w:t>
      </w:r>
    </w:p>
    <w:tbl>
      <w:tblPr>
        <w:tblStyle w:val="Table26"/>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01">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each view documented in this SAD, the sub-parts of Section 3.1 specify it using the outline given in Section 1.6.   This part of the template assumes you are using view packets to divide up a view into management chunks.  If not, then see the note in Section 1.6 as to what outline to use for each view.</w:t>
            </w:r>
          </w:p>
        </w:tc>
      </w:tr>
    </w:tbl>
    <w:p w:rsidR="00000000" w:rsidDel="00000000" w:rsidP="00000000" w:rsidRDefault="00000000" w:rsidRPr="00000000" w14:paraId="00000202">
      <w:pPr>
        <w:keepNext w:val="1"/>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60" w:before="30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147n2zr" w:id="31"/>
      <w:bookmarkEnd w:id="3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View Description</w:t>
      </w:r>
    </w:p>
    <w:p w:rsidR="00000000" w:rsidDel="00000000" w:rsidP="00000000" w:rsidRDefault="00000000" w:rsidRPr="00000000" w14:paraId="00000203">
      <w:pPr>
        <w:keepNext w:val="1"/>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60" w:before="30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3o7alnk" w:id="32"/>
      <w:bookmarkEnd w:id="32"/>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View Packet Overview</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view has been divided into the following view packets for convenience of presentation:</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&lt;&lt;list, table, or diagram&gt;&gt;</w:t>
      </w:r>
    </w:p>
    <w:p w:rsidR="00000000" w:rsidDel="00000000" w:rsidP="00000000" w:rsidRDefault="00000000" w:rsidRPr="00000000" w14:paraId="00000206">
      <w:pPr>
        <w:keepNext w:val="1"/>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60" w:before="30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23ckvvd" w:id="33"/>
      <w:bookmarkEnd w:id="33"/>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Architecture Background</w:t>
      </w:r>
    </w:p>
    <w:p w:rsidR="00000000" w:rsidDel="00000000" w:rsidP="00000000" w:rsidRDefault="00000000" w:rsidRPr="00000000" w14:paraId="00000207">
      <w:pPr>
        <w:keepNext w:val="1"/>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60" w:before="30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ihv636" w:id="34"/>
      <w:bookmarkEnd w:id="34"/>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Variability Mechanisms</w:t>
      </w:r>
    </w:p>
    <w:p w:rsidR="00000000" w:rsidDel="00000000" w:rsidP="00000000" w:rsidRDefault="00000000" w:rsidRPr="00000000" w14:paraId="00000208">
      <w:pPr>
        <w:keepNext w:val="1"/>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60" w:before="30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32hioqz" w:id="35"/>
      <w:bookmarkEnd w:id="35"/>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View Packets</w:t>
      </w:r>
    </w:p>
    <w:tbl>
      <w:tblPr>
        <w:tblStyle w:val="Table27"/>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09">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each view packet in the view, this section describes it using the outline given in Section 1.6.</w:t>
            </w:r>
          </w:p>
        </w:tc>
      </w:tr>
    </w:tbl>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1"/>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60" w:before="300" w:line="240" w:lineRule="auto"/>
        <w:ind w:left="864" w:right="0" w:hanging="864"/>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1hmsyys" w:id="36"/>
      <w:bookmarkEnd w:id="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 packet # j</w:t>
      </w:r>
    </w:p>
    <w:p w:rsidR="00000000" w:rsidDel="00000000" w:rsidP="00000000" w:rsidRDefault="00000000" w:rsidRPr="00000000" w14:paraId="0000020C">
      <w:pPr>
        <w:keepNext w:val="1"/>
        <w:keepLines w:val="0"/>
        <w:pageBreakBefore w:val="0"/>
        <w:widowControl w:val="1"/>
        <w:numPr>
          <w:ilvl w:val="4"/>
          <w:numId w:val="11"/>
        </w:numPr>
        <w:pBdr>
          <w:top w:space="0" w:sz="0" w:val="nil"/>
          <w:left w:space="0" w:sz="0" w:val="nil"/>
          <w:bottom w:space="0" w:sz="0" w:val="nil"/>
          <w:right w:space="0" w:sz="0" w:val="nil"/>
          <w:between w:space="0" w:sz="0" w:val="nil"/>
        </w:pBdr>
        <w:shd w:fill="auto" w:val="clear"/>
        <w:spacing w:after="60" w:before="200" w:line="240" w:lineRule="auto"/>
        <w:ind w:left="1008" w:right="0" w:hanging="1008"/>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41mghml" w:id="37"/>
      <w:bookmarkEnd w:id="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Presentation</w:t>
      </w:r>
    </w:p>
    <w:p w:rsidR="00000000" w:rsidDel="00000000" w:rsidP="00000000" w:rsidRDefault="00000000" w:rsidRPr="00000000" w14:paraId="0000020D">
      <w:pPr>
        <w:keepNext w:val="1"/>
        <w:keepLines w:val="0"/>
        <w:pageBreakBefore w:val="0"/>
        <w:widowControl w:val="1"/>
        <w:numPr>
          <w:ilvl w:val="4"/>
          <w:numId w:val="11"/>
        </w:numPr>
        <w:pBdr>
          <w:top w:space="0" w:sz="0" w:val="nil"/>
          <w:left w:space="0" w:sz="0" w:val="nil"/>
          <w:bottom w:space="0" w:sz="0" w:val="nil"/>
          <w:right w:space="0" w:sz="0" w:val="nil"/>
          <w:between w:space="0" w:sz="0" w:val="nil"/>
        </w:pBdr>
        <w:shd w:fill="auto" w:val="clear"/>
        <w:spacing w:after="60" w:before="200" w:line="240" w:lineRule="auto"/>
        <w:ind w:left="1008" w:right="0" w:hanging="1008"/>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grqrue" w:id="38"/>
      <w:bookmarkEnd w:id="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Catalog</w:t>
      </w:r>
    </w:p>
    <w:p w:rsidR="00000000" w:rsidDel="00000000" w:rsidP="00000000" w:rsidRDefault="00000000" w:rsidRPr="00000000" w14:paraId="0000020E">
      <w:pPr>
        <w:keepNext w:val="1"/>
        <w:keepLines w:val="0"/>
        <w:pageBreakBefore w:val="0"/>
        <w:widowControl w:val="1"/>
        <w:numPr>
          <w:ilvl w:val="5"/>
          <w:numId w:val="11"/>
        </w:numPr>
        <w:pBdr>
          <w:top w:space="0" w:sz="0" w:val="nil"/>
          <w:left w:space="0" w:sz="0" w:val="nil"/>
          <w:bottom w:space="0" w:sz="0" w:val="nil"/>
          <w:right w:space="0" w:sz="0" w:val="nil"/>
          <w:between w:space="0" w:sz="0" w:val="nil"/>
        </w:pBdr>
        <w:shd w:fill="auto" w:val="clear"/>
        <w:spacing w:after="60" w:before="240" w:line="240" w:lineRule="auto"/>
        <w:ind w:left="1152" w:right="0" w:hanging="1152"/>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Elements</w:t>
      </w:r>
    </w:p>
    <w:p w:rsidR="00000000" w:rsidDel="00000000" w:rsidP="00000000" w:rsidRDefault="00000000" w:rsidRPr="00000000" w14:paraId="0000020F">
      <w:pPr>
        <w:keepNext w:val="1"/>
        <w:keepLines w:val="0"/>
        <w:pageBreakBefore w:val="0"/>
        <w:widowControl w:val="1"/>
        <w:numPr>
          <w:ilvl w:val="5"/>
          <w:numId w:val="11"/>
        </w:numPr>
        <w:pBdr>
          <w:top w:space="0" w:sz="0" w:val="nil"/>
          <w:left w:space="0" w:sz="0" w:val="nil"/>
          <w:bottom w:space="0" w:sz="0" w:val="nil"/>
          <w:right w:space="0" w:sz="0" w:val="nil"/>
          <w:between w:space="0" w:sz="0" w:val="nil"/>
        </w:pBdr>
        <w:shd w:fill="auto" w:val="clear"/>
        <w:spacing w:after="60" w:before="240" w:line="240" w:lineRule="auto"/>
        <w:ind w:left="1152" w:right="0" w:hanging="1152"/>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Relations</w:t>
      </w:r>
    </w:p>
    <w:p w:rsidR="00000000" w:rsidDel="00000000" w:rsidP="00000000" w:rsidRDefault="00000000" w:rsidRPr="00000000" w14:paraId="00000210">
      <w:pPr>
        <w:keepNext w:val="1"/>
        <w:keepLines w:val="0"/>
        <w:pageBreakBefore w:val="0"/>
        <w:widowControl w:val="1"/>
        <w:numPr>
          <w:ilvl w:val="5"/>
          <w:numId w:val="11"/>
        </w:numPr>
        <w:pBdr>
          <w:top w:space="0" w:sz="0" w:val="nil"/>
          <w:left w:space="0" w:sz="0" w:val="nil"/>
          <w:bottom w:space="0" w:sz="0" w:val="nil"/>
          <w:right w:space="0" w:sz="0" w:val="nil"/>
          <w:between w:space="0" w:sz="0" w:val="nil"/>
        </w:pBdr>
        <w:shd w:fill="auto" w:val="clear"/>
        <w:spacing w:after="60" w:before="240" w:line="240" w:lineRule="auto"/>
        <w:ind w:left="1152" w:right="0" w:hanging="1152"/>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Interfaces</w:t>
      </w:r>
    </w:p>
    <w:p w:rsidR="00000000" w:rsidDel="00000000" w:rsidP="00000000" w:rsidRDefault="00000000" w:rsidRPr="00000000" w14:paraId="00000211">
      <w:pPr>
        <w:keepNext w:val="1"/>
        <w:keepLines w:val="0"/>
        <w:pageBreakBefore w:val="0"/>
        <w:widowControl w:val="1"/>
        <w:numPr>
          <w:ilvl w:val="5"/>
          <w:numId w:val="11"/>
        </w:numPr>
        <w:pBdr>
          <w:top w:space="0" w:sz="0" w:val="nil"/>
          <w:left w:space="0" w:sz="0" w:val="nil"/>
          <w:bottom w:space="0" w:sz="0" w:val="nil"/>
          <w:right w:space="0" w:sz="0" w:val="nil"/>
          <w:between w:space="0" w:sz="0" w:val="nil"/>
        </w:pBdr>
        <w:shd w:fill="auto" w:val="clear"/>
        <w:spacing w:after="60" w:before="240" w:line="240" w:lineRule="auto"/>
        <w:ind w:left="1152" w:right="0" w:hanging="1152"/>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Behavior</w:t>
      </w:r>
    </w:p>
    <w:p w:rsidR="00000000" w:rsidDel="00000000" w:rsidP="00000000" w:rsidRDefault="00000000" w:rsidRPr="00000000" w14:paraId="00000212">
      <w:pPr>
        <w:keepNext w:val="1"/>
        <w:keepLines w:val="0"/>
        <w:pageBreakBefore w:val="0"/>
        <w:widowControl w:val="1"/>
        <w:numPr>
          <w:ilvl w:val="5"/>
          <w:numId w:val="11"/>
        </w:numPr>
        <w:pBdr>
          <w:top w:space="0" w:sz="0" w:val="nil"/>
          <w:left w:space="0" w:sz="0" w:val="nil"/>
          <w:bottom w:space="0" w:sz="0" w:val="nil"/>
          <w:right w:space="0" w:sz="0" w:val="nil"/>
          <w:between w:space="0" w:sz="0" w:val="nil"/>
        </w:pBdr>
        <w:shd w:fill="auto" w:val="clear"/>
        <w:spacing w:after="60" w:before="240" w:line="240" w:lineRule="auto"/>
        <w:ind w:left="1152" w:right="0" w:hanging="1152"/>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Constraints</w:t>
      </w:r>
    </w:p>
    <w:p w:rsidR="00000000" w:rsidDel="00000000" w:rsidP="00000000" w:rsidRDefault="00000000" w:rsidRPr="00000000" w14:paraId="00000213">
      <w:pPr>
        <w:keepNext w:val="1"/>
        <w:keepLines w:val="0"/>
        <w:pageBreakBefore w:val="0"/>
        <w:widowControl w:val="1"/>
        <w:numPr>
          <w:ilvl w:val="4"/>
          <w:numId w:val="11"/>
        </w:numPr>
        <w:pBdr>
          <w:top w:space="0" w:sz="0" w:val="nil"/>
          <w:left w:space="0" w:sz="0" w:val="nil"/>
          <w:bottom w:space="0" w:sz="0" w:val="nil"/>
          <w:right w:space="0" w:sz="0" w:val="nil"/>
          <w:between w:space="0" w:sz="0" w:val="nil"/>
        </w:pBdr>
        <w:shd w:fill="auto" w:val="clear"/>
        <w:spacing w:after="60" w:before="200" w:line="240" w:lineRule="auto"/>
        <w:ind w:left="1008" w:right="0" w:hanging="1008"/>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vx1227" w:id="39"/>
      <w:bookmarkEnd w:id="3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Diagram</w:t>
      </w:r>
    </w:p>
    <w:p w:rsidR="00000000" w:rsidDel="00000000" w:rsidP="00000000" w:rsidRDefault="00000000" w:rsidRPr="00000000" w14:paraId="00000214">
      <w:pPr>
        <w:keepNext w:val="1"/>
        <w:keepLines w:val="0"/>
        <w:pageBreakBefore w:val="0"/>
        <w:widowControl w:val="1"/>
        <w:numPr>
          <w:ilvl w:val="4"/>
          <w:numId w:val="11"/>
        </w:numPr>
        <w:pBdr>
          <w:top w:space="0" w:sz="0" w:val="nil"/>
          <w:left w:space="0" w:sz="0" w:val="nil"/>
          <w:bottom w:space="0" w:sz="0" w:val="nil"/>
          <w:right w:space="0" w:sz="0" w:val="nil"/>
          <w:between w:space="0" w:sz="0" w:val="nil"/>
        </w:pBdr>
        <w:shd w:fill="auto" w:val="clear"/>
        <w:spacing w:after="60" w:before="200" w:line="240" w:lineRule="auto"/>
        <w:ind w:left="1008" w:right="0" w:hanging="1008"/>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fwokq0" w:id="40"/>
      <w:bookmarkEnd w:id="4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Variability Mechanisms</w:t>
      </w:r>
    </w:p>
    <w:p w:rsidR="00000000" w:rsidDel="00000000" w:rsidP="00000000" w:rsidRDefault="00000000" w:rsidRPr="00000000" w14:paraId="00000215">
      <w:pPr>
        <w:keepNext w:val="1"/>
        <w:keepLines w:val="0"/>
        <w:pageBreakBefore w:val="0"/>
        <w:widowControl w:val="1"/>
        <w:numPr>
          <w:ilvl w:val="4"/>
          <w:numId w:val="11"/>
        </w:numPr>
        <w:pBdr>
          <w:top w:space="0" w:sz="0" w:val="nil"/>
          <w:left w:space="0" w:sz="0" w:val="nil"/>
          <w:bottom w:space="0" w:sz="0" w:val="nil"/>
          <w:right w:space="0" w:sz="0" w:val="nil"/>
          <w:between w:space="0" w:sz="0" w:val="nil"/>
        </w:pBdr>
        <w:shd w:fill="auto" w:val="clear"/>
        <w:spacing w:after="60" w:before="200" w:line="240" w:lineRule="auto"/>
        <w:ind w:left="1008" w:right="0" w:hanging="1008"/>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v1yuxt" w:id="41"/>
      <w:bookmarkEnd w:id="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Background</w:t>
      </w:r>
    </w:p>
    <w:p w:rsidR="00000000" w:rsidDel="00000000" w:rsidP="00000000" w:rsidRDefault="00000000" w:rsidRPr="00000000" w14:paraId="00000216">
      <w:pPr>
        <w:keepNext w:val="1"/>
        <w:keepLines w:val="0"/>
        <w:pageBreakBefore w:val="0"/>
        <w:widowControl w:val="1"/>
        <w:numPr>
          <w:ilvl w:val="4"/>
          <w:numId w:val="11"/>
        </w:numPr>
        <w:pBdr>
          <w:top w:space="0" w:sz="0" w:val="nil"/>
          <w:left w:space="0" w:sz="0" w:val="nil"/>
          <w:bottom w:space="0" w:sz="0" w:val="nil"/>
          <w:right w:space="0" w:sz="0" w:val="nil"/>
          <w:between w:space="0" w:sz="0" w:val="nil"/>
        </w:pBdr>
        <w:shd w:fill="auto" w:val="clear"/>
        <w:spacing w:after="60" w:before="200" w:line="240" w:lineRule="auto"/>
        <w:ind w:left="1008" w:right="0" w:hanging="1008"/>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4f1mdlm" w:id="42"/>
      <w:bookmarkEnd w:id="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View Packets</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1"/>
        <w:keepLines w:val="0"/>
        <w:pageBreakBefore w:val="1"/>
        <w:widowControl w:val="1"/>
        <w:numPr>
          <w:ilvl w:val="0"/>
          <w:numId w:val="11"/>
        </w:numPr>
        <w:pBdr>
          <w:top w:space="0" w:sz="0" w:val="nil"/>
          <w:left w:space="0" w:sz="0" w:val="nil"/>
          <w:bottom w:space="0" w:sz="0" w:val="nil"/>
          <w:right w:space="0" w:sz="0" w:val="nil"/>
          <w:between w:space="0" w:sz="0" w:val="nil"/>
        </w:pBdr>
        <w:shd w:fill="auto" w:val="clear"/>
        <w:spacing w:after="400" w:before="60" w:line="240" w:lineRule="auto"/>
        <w:ind w:left="432" w:right="0" w:hanging="432"/>
        <w:jc w:val="left"/>
        <w:rPr>
          <w:rFonts w:ascii="Arial" w:cs="Arial" w:eastAsia="Arial" w:hAnsi="Arial"/>
          <w:b w:val="1"/>
          <w:i w:val="0"/>
          <w:smallCaps w:val="0"/>
          <w:strike w:val="0"/>
          <w:color w:val="000000"/>
          <w:sz w:val="34"/>
          <w:szCs w:val="34"/>
          <w:u w:val="none"/>
          <w:shd w:fill="auto" w:val="clear"/>
          <w:vertAlign w:val="baseline"/>
        </w:rPr>
      </w:pPr>
      <w:bookmarkStart w:colFirst="0" w:colLast="0" w:name="_heading=h.2u6wntf" w:id="43"/>
      <w:bookmarkEnd w:id="43"/>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Relations Among Views </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400" w:line="240" w:lineRule="auto"/>
        <w:ind w:left="576" w:right="0" w:hanging="576"/>
        <w:jc w:val="left"/>
        <w:rPr>
          <w:rFonts w:ascii="Arial" w:cs="Arial" w:eastAsia="Arial" w:hAnsi="Arial"/>
          <w:b w:val="1"/>
          <w:i w:val="0"/>
          <w:smallCaps w:val="0"/>
          <w:strike w:val="0"/>
          <w:color w:val="000000"/>
          <w:sz w:val="30"/>
          <w:szCs w:val="30"/>
          <w:u w:val="none"/>
          <w:shd w:fill="auto" w:val="clear"/>
          <w:vertAlign w:val="baseline"/>
        </w:rPr>
      </w:pPr>
      <w:bookmarkStart w:colFirst="0" w:colLast="0" w:name="_heading=h.19c6y18" w:id="44"/>
      <w:bookmarkEnd w:id="44"/>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General Relations Among Views</w:t>
      </w:r>
    </w:p>
    <w:tbl>
      <w:tblPr>
        <w:tblStyle w:val="Table28"/>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1C">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general relationship among the views chosen to represent the architecture. Also in this section, consistency among those views is discussed and any known inconsistencies are identified.</w:t>
            </w:r>
          </w:p>
        </w:tc>
      </w:tr>
    </w:tbl>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E">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400" w:line="240" w:lineRule="auto"/>
        <w:ind w:left="576" w:right="0" w:hanging="576"/>
        <w:jc w:val="left"/>
        <w:rPr>
          <w:rFonts w:ascii="Arial" w:cs="Arial" w:eastAsia="Arial" w:hAnsi="Arial"/>
          <w:b w:val="1"/>
          <w:i w:val="0"/>
          <w:smallCaps w:val="0"/>
          <w:strike w:val="0"/>
          <w:color w:val="000000"/>
          <w:sz w:val="30"/>
          <w:szCs w:val="30"/>
          <w:u w:val="none"/>
          <w:shd w:fill="auto" w:val="clear"/>
          <w:vertAlign w:val="baseline"/>
        </w:rPr>
      </w:pPr>
      <w:bookmarkStart w:colFirst="0" w:colLast="0" w:name="_heading=h.3tbugp1" w:id="45"/>
      <w:bookmarkEnd w:id="45"/>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View-to-View Relations</w:t>
      </w:r>
    </w:p>
    <w:tbl>
      <w:tblPr>
        <w:tblStyle w:val="Table29"/>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1F">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each set of views related to each other, this section shows how the elements in one view are related to elements in another. </w:t>
            </w:r>
          </w:p>
        </w:tc>
      </w:tr>
    </w:tbl>
    <w:p w:rsidR="00000000" w:rsidDel="00000000" w:rsidP="00000000" w:rsidRDefault="00000000" w:rsidRPr="00000000" w14:paraId="00000220">
      <w:pPr>
        <w:keepNext w:val="1"/>
        <w:keepLines w:val="0"/>
        <w:pageBreakBefore w:val="1"/>
        <w:widowControl w:val="1"/>
        <w:numPr>
          <w:ilvl w:val="0"/>
          <w:numId w:val="11"/>
        </w:numPr>
        <w:pBdr>
          <w:top w:space="0" w:sz="0" w:val="nil"/>
          <w:left w:space="0" w:sz="0" w:val="nil"/>
          <w:bottom w:space="0" w:sz="0" w:val="nil"/>
          <w:right w:space="0" w:sz="0" w:val="nil"/>
          <w:between w:space="0" w:sz="0" w:val="nil"/>
        </w:pBdr>
        <w:shd w:fill="auto" w:val="clear"/>
        <w:spacing w:after="400" w:before="60" w:line="240" w:lineRule="auto"/>
        <w:ind w:left="432" w:right="0" w:hanging="432"/>
        <w:jc w:val="left"/>
        <w:rPr>
          <w:rFonts w:ascii="Arial" w:cs="Arial" w:eastAsia="Arial" w:hAnsi="Arial"/>
          <w:b w:val="1"/>
          <w:i w:val="0"/>
          <w:smallCaps w:val="0"/>
          <w:strike w:val="0"/>
          <w:color w:val="000000"/>
          <w:sz w:val="34"/>
          <w:szCs w:val="34"/>
          <w:u w:val="none"/>
          <w:shd w:fill="auto" w:val="clear"/>
          <w:vertAlign w:val="baseline"/>
        </w:rPr>
      </w:pPr>
      <w:bookmarkStart w:colFirst="0" w:colLast="0" w:name="_heading=h.28h4qwu" w:id="46"/>
      <w:bookmarkEnd w:id="46"/>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Referenced Materials</w:t>
      </w:r>
    </w:p>
    <w:tbl>
      <w:tblPr>
        <w:tblStyle w:val="Table30"/>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21">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citations for each reference document.  Provide enough information so that a reader of the SAD can be reasonably expected to locate the document.</w:t>
            </w:r>
          </w:p>
        </w:tc>
      </w:tr>
    </w:tbl>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1"/>
        <w:tblW w:w="88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6768"/>
        <w:tblGridChange w:id="0">
          <w:tblGrid>
            <w:gridCol w:w="2088"/>
            <w:gridCol w:w="6768"/>
          </w:tblGrid>
        </w:tblGridChange>
      </w:tblGrid>
      <w:tr>
        <w:trPr>
          <w:cantSplit w:val="0"/>
          <w:tblHeader w:val="0"/>
        </w:trPr>
        <w:tc>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Barbacci 2003</w:t>
            </w:r>
          </w:p>
        </w:tc>
        <w:tc>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Barbacci, M.; Ellison, R.; Lattanze, A.; Stafford, J.; Weinstock, C.; &amp; Wood, 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Quality Attribute Workshops (QAWs)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Third Edition (CMU/SEI-2003-TR-016). Pittsburgh, PA: Software Engineering Institute, Carnegie Mellon University, 2003. &lt;http://www.sei.cmu.edu/publications/documents/03.reports/03tr016.html&gt;.</w:t>
            </w:r>
          </w:p>
        </w:tc>
      </w:tr>
      <w:tr>
        <w:trPr>
          <w:cantSplit w:val="0"/>
          <w:tblHeader w:val="0"/>
        </w:trPr>
        <w:tc>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Bass 2003</w:t>
            </w:r>
          </w:p>
        </w:tc>
        <w:tc>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Bass, Clements, Kazman,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 Architecture in Practice,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edition, Addison Wesley Longman, 2003.</w:t>
            </w:r>
          </w:p>
        </w:tc>
      </w:tr>
      <w:tr>
        <w:trPr>
          <w:cantSplit w:val="0"/>
          <w:tblHeader w:val="0"/>
        </w:trPr>
        <w:tc>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2001</w:t>
            </w:r>
          </w:p>
        </w:tc>
        <w:tc>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Kazman, Klein,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Evaluating Software Architectures: Methods and Case Studies,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Addison Wesley Longman, 2001.</w:t>
            </w:r>
          </w:p>
        </w:tc>
      </w:tr>
      <w:tr>
        <w:trPr>
          <w:cantSplit w:val="0"/>
          <w:tblHeader w:val="0"/>
        </w:trPr>
        <w:tc>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2002</w:t>
            </w:r>
          </w:p>
        </w:tc>
        <w:tc>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Bachmann, Bass, Garlan, Ivers, Little, Nord, Stafford,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Documenting Software Architectures: Views and Beyond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Addison Wesley Longman, 2002.</w:t>
            </w:r>
          </w:p>
        </w:tc>
      </w:tr>
      <w:tr>
        <w:trPr>
          <w:cantSplit w:val="0"/>
          <w:tblHeader w:val="0"/>
        </w:trPr>
        <w:tc>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1471</w:t>
            </w:r>
          </w:p>
        </w:tc>
        <w:tc>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ANSI/IEEE-1471-2000,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Recommended Practice for Architectural Description of Software-Intensive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 September 2000.</w:t>
            </w:r>
          </w:p>
        </w:tc>
      </w:tr>
    </w:tbl>
    <w:p w:rsidR="00000000" w:rsidDel="00000000" w:rsidP="00000000" w:rsidRDefault="00000000" w:rsidRPr="00000000" w14:paraId="0000022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1"/>
        <w:keepLines w:val="0"/>
        <w:pageBreakBefore w:val="1"/>
        <w:widowControl w:val="1"/>
        <w:numPr>
          <w:ilvl w:val="0"/>
          <w:numId w:val="11"/>
        </w:numPr>
        <w:pBdr>
          <w:top w:space="0" w:sz="0" w:val="nil"/>
          <w:left w:space="0" w:sz="0" w:val="nil"/>
          <w:bottom w:space="0" w:sz="0" w:val="nil"/>
          <w:right w:space="0" w:sz="0" w:val="nil"/>
          <w:between w:space="0" w:sz="0" w:val="nil"/>
        </w:pBdr>
        <w:shd w:fill="auto" w:val="clear"/>
        <w:spacing w:after="400" w:before="60" w:line="240" w:lineRule="auto"/>
        <w:ind w:left="432" w:right="0" w:hanging="432"/>
        <w:jc w:val="left"/>
        <w:rPr>
          <w:rFonts w:ascii="Arial" w:cs="Arial" w:eastAsia="Arial" w:hAnsi="Arial"/>
          <w:b w:val="1"/>
          <w:i w:val="0"/>
          <w:smallCaps w:val="0"/>
          <w:strike w:val="0"/>
          <w:color w:val="000000"/>
          <w:sz w:val="34"/>
          <w:szCs w:val="34"/>
          <w:u w:val="none"/>
          <w:shd w:fill="auto" w:val="clear"/>
          <w:vertAlign w:val="baseline"/>
        </w:rPr>
      </w:pPr>
      <w:bookmarkStart w:colFirst="0" w:colLast="0" w:name="_heading=h.nmf14n" w:id="47"/>
      <w:bookmarkEnd w:id="47"/>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Directory</w:t>
      </w:r>
    </w:p>
    <w:p w:rsidR="00000000" w:rsidDel="00000000" w:rsidP="00000000" w:rsidRDefault="00000000" w:rsidRPr="00000000" w14:paraId="00000231">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400" w:line="240" w:lineRule="auto"/>
        <w:ind w:left="576" w:right="0" w:hanging="576"/>
        <w:jc w:val="left"/>
        <w:rPr>
          <w:rFonts w:ascii="Arial" w:cs="Arial" w:eastAsia="Arial" w:hAnsi="Arial"/>
          <w:b w:val="1"/>
          <w:i w:val="0"/>
          <w:smallCaps w:val="0"/>
          <w:strike w:val="0"/>
          <w:color w:val="000000"/>
          <w:sz w:val="30"/>
          <w:szCs w:val="30"/>
          <w:u w:val="none"/>
          <w:shd w:fill="auto" w:val="clear"/>
          <w:vertAlign w:val="baseline"/>
        </w:rPr>
      </w:pPr>
      <w:bookmarkStart w:colFirst="0" w:colLast="0" w:name="_heading=h.37m2jsg" w:id="48"/>
      <w:bookmarkEnd w:id="48"/>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Index</w:t>
      </w:r>
    </w:p>
    <w:tbl>
      <w:tblPr>
        <w:tblStyle w:val="Table32"/>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32">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an index of all element names, relation names, and property names. For each entry, the following are identified:</w:t>
            </w:r>
          </w:p>
          <w:p w:rsidR="00000000" w:rsidDel="00000000" w:rsidP="00000000" w:rsidRDefault="00000000" w:rsidRPr="00000000" w14:paraId="00000233">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location in the SAD where it was defined </w:t>
            </w:r>
            <w:r w:rsidDel="00000000" w:rsidR="00000000" w:rsidRPr="00000000">
              <w:rPr>
                <w:rtl w:val="0"/>
              </w:rPr>
            </w:r>
          </w:p>
          <w:p w:rsidR="00000000" w:rsidDel="00000000" w:rsidP="00000000" w:rsidRDefault="00000000" w:rsidRPr="00000000" w14:paraId="0000023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each place it was used</w:t>
            </w:r>
            <w:r w:rsidDel="00000000" w:rsidR="00000000" w:rsidRPr="00000000">
              <w:rPr>
                <w:rtl w:val="0"/>
              </w:rPr>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Ideally, each entry will be a hyperlink so a reader can instantly navigate to the indicated location.</w:t>
            </w:r>
          </w:p>
        </w:tc>
      </w:tr>
    </w:tbl>
    <w:p w:rsidR="00000000" w:rsidDel="00000000" w:rsidP="00000000" w:rsidRDefault="00000000" w:rsidRPr="00000000" w14:paraId="00000236">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400" w:line="240" w:lineRule="auto"/>
        <w:ind w:left="576" w:right="0" w:hanging="576"/>
        <w:jc w:val="left"/>
        <w:rPr>
          <w:rFonts w:ascii="Arial" w:cs="Arial" w:eastAsia="Arial" w:hAnsi="Arial"/>
          <w:b w:val="1"/>
          <w:i w:val="0"/>
          <w:smallCaps w:val="0"/>
          <w:strike w:val="0"/>
          <w:color w:val="000000"/>
          <w:sz w:val="30"/>
          <w:szCs w:val="30"/>
          <w:u w:val="none"/>
          <w:shd w:fill="auto" w:val="clear"/>
          <w:vertAlign w:val="baseline"/>
        </w:rPr>
      </w:pPr>
      <w:bookmarkStart w:colFirst="0" w:colLast="0" w:name="_heading=h.1mrcu09" w:id="49"/>
      <w:bookmarkEnd w:id="49"/>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Glossary </w:t>
      </w:r>
    </w:p>
    <w:tbl>
      <w:tblPr>
        <w:tblStyle w:val="Table33"/>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37">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 list of definitions of special terms and acronyms used in the SAD. If terms are used in the SAD that are also used in a parent SAD and the definition is different, this section explains why.</w:t>
            </w:r>
          </w:p>
        </w:tc>
      </w:tr>
    </w:tbl>
    <w:p w:rsidR="00000000" w:rsidDel="00000000" w:rsidP="00000000" w:rsidRDefault="00000000" w:rsidRPr="00000000" w14:paraId="0000023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400" w:line="240" w:lineRule="auto"/>
        <w:ind w:left="576" w:right="0" w:hanging="576"/>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tbl>
      <w:tblPr>
        <w:tblStyle w:val="Table34"/>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13"/>
        <w:gridCol w:w="4317"/>
        <w:tblGridChange w:id="0">
          <w:tblGrid>
            <w:gridCol w:w="4313"/>
            <w:gridCol w:w="4317"/>
          </w:tblGrid>
        </w:tblGridChange>
      </w:tblGrid>
      <w:tr>
        <w:trPr>
          <w:cantSplit w:val="0"/>
          <w:tblHeader w:val="0"/>
        </w:trPr>
        <w:tc>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Term</w:t>
            </w:r>
          </w:p>
        </w:tc>
        <w:tc>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Definition</w:t>
            </w:r>
          </w:p>
        </w:tc>
      </w:tr>
      <w:tr>
        <w:trPr>
          <w:cantSplit w:val="0"/>
          <w:tblHeader w:val="0"/>
        </w:trPr>
        <w:tc>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architecture</w:t>
            </w:r>
          </w:p>
        </w:tc>
        <w:tc>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characteristics, fault handling, shared resource usage, and so on.</w:t>
            </w:r>
          </w:p>
        </w:tc>
      </w:tr>
      <w:tr>
        <w:trPr>
          <w:cantSplit w:val="0"/>
          <w:tblHeader w:val="0"/>
        </w:trPr>
        <w:tc>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w:t>
            </w:r>
          </w:p>
        </w:tc>
        <w:tc>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trPr>
          <w:cantSplit w:val="0"/>
          <w:tblHeader w:val="0"/>
        </w:trPr>
        <w:tc>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packet</w:t>
            </w:r>
          </w:p>
        </w:tc>
        <w:tc>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smallest package of architectural documentation that could usefully be given to a stakeholder.  The documentation of a view is composed of one or more view packets.</w:t>
            </w:r>
          </w:p>
        </w:tc>
      </w:tr>
      <w:tr>
        <w:trPr>
          <w:cantSplit w:val="0"/>
          <w:tblHeader w:val="0"/>
        </w:trPr>
        <w:tc>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viewpoint</w:t>
            </w:r>
          </w:p>
        </w:tc>
        <w:tc>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specification of the conventions for constructing and using a view; a pattern or template from which to develop individual views by establishing the purposes and audience for a view, and the techniques for its creation and analysis [IEEE 1471]. Identifies the set of concerns to be addressed, and identifies the modeling techniques, evaluation techniques, consistency checking techniques, etc., used by any conforming view.  </w:t>
            </w:r>
          </w:p>
        </w:tc>
      </w:tr>
    </w:tbl>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400" w:line="240" w:lineRule="auto"/>
        <w:ind w:left="576" w:right="0" w:hanging="576"/>
        <w:jc w:val="left"/>
        <w:rPr>
          <w:rFonts w:ascii="Arial" w:cs="Arial" w:eastAsia="Arial" w:hAnsi="Arial"/>
          <w:b w:val="1"/>
          <w:i w:val="0"/>
          <w:smallCaps w:val="0"/>
          <w:strike w:val="0"/>
          <w:color w:val="000000"/>
          <w:sz w:val="30"/>
          <w:szCs w:val="30"/>
          <w:u w:val="none"/>
          <w:shd w:fill="auto" w:val="clear"/>
          <w:vertAlign w:val="baseline"/>
        </w:rPr>
      </w:pPr>
      <w:bookmarkStart w:colFirst="0" w:colLast="0" w:name="_heading=h.46r0co2" w:id="50"/>
      <w:bookmarkEnd w:id="50"/>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Acronym List</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5"/>
        <w:tblW w:w="855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7011"/>
        <w:tblGridChange w:id="0">
          <w:tblGrid>
            <w:gridCol w:w="1548"/>
            <w:gridCol w:w="7011"/>
          </w:tblGrid>
        </w:tblGridChange>
      </w:tblGrid>
      <w:tr>
        <w:trPr>
          <w:cantSplit w:val="0"/>
          <w:tblHeader w:val="0"/>
        </w:trPr>
        <w:tc>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w:t>
            </w:r>
          </w:p>
        </w:tc>
        <w:tc>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Application Programming Interface; Application Program Interface; Application Programmer Interface</w:t>
            </w:r>
          </w:p>
        </w:tc>
      </w:tr>
      <w:tr>
        <w:trPr>
          <w:cantSplit w:val="0"/>
          <w:tblHeader w:val="0"/>
        </w:trPr>
        <w:tc>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ATAM</w:t>
            </w:r>
          </w:p>
        </w:tc>
        <w:tc>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Architecture Tradeoff Analysis Method</w:t>
            </w:r>
          </w:p>
        </w:tc>
      </w:tr>
      <w:tr>
        <w:trPr>
          <w:cantSplit w:val="0"/>
          <w:tblHeader w:val="0"/>
        </w:trPr>
        <w:tc>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CMM</w:t>
            </w:r>
          </w:p>
        </w:tc>
        <w:tc>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w:t>
            </w:r>
          </w:p>
        </w:tc>
      </w:tr>
      <w:tr>
        <w:trPr>
          <w:cantSplit w:val="0"/>
          <w:tblHeader w:val="0"/>
        </w:trPr>
        <w:tc>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CMMI</w:t>
            </w:r>
          </w:p>
        </w:tc>
        <w:tc>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 Integration</w:t>
            </w:r>
          </w:p>
        </w:tc>
      </w:tr>
      <w:tr>
        <w:trPr>
          <w:cantSplit w:val="0"/>
          <w:tblHeader w:val="0"/>
        </w:trPr>
        <w:tc>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CORBA</w:t>
            </w:r>
          </w:p>
        </w:tc>
        <w:tc>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Common object request broker architecture</w:t>
            </w:r>
          </w:p>
        </w:tc>
      </w:tr>
      <w:tr>
        <w:trPr>
          <w:cantSplit w:val="0"/>
          <w:tblHeader w:val="0"/>
        </w:trPr>
        <w:tc>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COTS</w:t>
            </w:r>
          </w:p>
        </w:tc>
        <w:tc>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Commercial-Off-The-Shelf</w:t>
            </w:r>
          </w:p>
        </w:tc>
      </w:tr>
      <w:tr>
        <w:trPr>
          <w:cantSplit w:val="0"/>
          <w:tblHeader w:val="0"/>
        </w:trPr>
        <w:tc>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EPIC</w:t>
            </w:r>
          </w:p>
        </w:tc>
        <w:tc>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Evolutionary Process for Integrating COTS-Based Systems</w:t>
            </w:r>
          </w:p>
        </w:tc>
      </w:tr>
      <w:tr>
        <w:trPr>
          <w:cantSplit w:val="0"/>
          <w:tblHeader w:val="0"/>
        </w:trPr>
        <w:tc>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w:t>
            </w:r>
          </w:p>
        </w:tc>
        <w:tc>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Institute of Electrical and Electronics Engineers</w:t>
            </w:r>
          </w:p>
        </w:tc>
      </w:tr>
      <w:tr>
        <w:trPr>
          <w:cantSplit w:val="0"/>
          <w:tblHeader w:val="0"/>
        </w:trPr>
        <w:tc>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KPA</w:t>
            </w:r>
          </w:p>
        </w:tc>
        <w:tc>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Key Process Area</w:t>
            </w:r>
          </w:p>
        </w:tc>
      </w:tr>
      <w:tr>
        <w:trPr>
          <w:cantSplit w:val="0"/>
          <w:tblHeader w:val="0"/>
        </w:trPr>
        <w:tc>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OO</w:t>
            </w:r>
          </w:p>
        </w:tc>
        <w:tc>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 Oriented</w:t>
            </w:r>
          </w:p>
        </w:tc>
      </w:tr>
      <w:tr>
        <w:trPr>
          <w:cantSplit w:val="0"/>
          <w:tblHeader w:val="0"/>
        </w:trPr>
        <w:tc>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ORB</w:t>
            </w:r>
          </w:p>
        </w:tc>
        <w:tc>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 Request Broker</w:t>
            </w:r>
          </w:p>
        </w:tc>
      </w:tr>
      <w:tr>
        <w:trPr>
          <w:cantSplit w:val="0"/>
          <w:tblHeader w:val="0"/>
        </w:trPr>
        <w:tc>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w:t>
            </w:r>
          </w:p>
        </w:tc>
        <w:tc>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Operating System</w:t>
            </w:r>
          </w:p>
        </w:tc>
      </w:tr>
      <w:tr>
        <w:trPr>
          <w:cantSplit w:val="0"/>
          <w:tblHeader w:val="0"/>
        </w:trPr>
        <w:tc>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QAW</w:t>
            </w:r>
          </w:p>
        </w:tc>
        <w:tc>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Quality Attribute Workshop</w:t>
            </w:r>
          </w:p>
        </w:tc>
      </w:tr>
      <w:tr>
        <w:trPr>
          <w:cantSplit w:val="0"/>
          <w:tblHeader w:val="0"/>
        </w:trPr>
        <w:tc>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RUP</w:t>
            </w:r>
          </w:p>
        </w:tc>
        <w:tc>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Rational Unified Process</w:t>
            </w:r>
          </w:p>
        </w:tc>
      </w:tr>
      <w:tr>
        <w:trPr>
          <w:cantSplit w:val="0"/>
          <w:tblHeader w:val="0"/>
        </w:trPr>
        <w:tc>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SAD</w:t>
            </w:r>
          </w:p>
        </w:tc>
        <w:tc>
          <w:tcPr/>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Architecture Document</w:t>
            </w:r>
          </w:p>
        </w:tc>
      </w:tr>
      <w:tr>
        <w:trPr>
          <w:cantSplit w:val="0"/>
          <w:tblHeader w:val="0"/>
        </w:trPr>
        <w:tc>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SDE</w:t>
            </w:r>
          </w:p>
        </w:tc>
        <w:tc>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Development Environment</w:t>
            </w:r>
          </w:p>
        </w:tc>
      </w:tr>
      <w:tr>
        <w:trPr>
          <w:cantSplit w:val="0"/>
          <w:tblHeader w:val="0"/>
        </w:trPr>
        <w:tc>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SEE</w:t>
            </w:r>
          </w:p>
        </w:tc>
        <w:tc>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Environment</w:t>
            </w:r>
          </w:p>
        </w:tc>
      </w:tr>
      <w:tr>
        <w:trPr>
          <w:cantSplit w:val="0"/>
          <w:tblHeader w:val="0"/>
        </w:trPr>
        <w:tc>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SEI</w:t>
            </w:r>
          </w:p>
        </w:tc>
        <w:tc>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Institute</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Systems Engineering &amp; Integration</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End Item</w:t>
            </w:r>
          </w:p>
        </w:tc>
      </w:tr>
      <w:tr>
        <w:trPr>
          <w:cantSplit w:val="0"/>
          <w:tblHeader w:val="0"/>
        </w:trPr>
        <w:tc>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SEPG</w:t>
            </w:r>
          </w:p>
        </w:tc>
        <w:tc>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Process Group</w:t>
            </w:r>
          </w:p>
        </w:tc>
      </w:tr>
      <w:tr>
        <w:trPr>
          <w:cantSplit w:val="0"/>
          <w:tblHeader w:val="0"/>
        </w:trPr>
        <w:tc>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SLOC</w:t>
            </w:r>
          </w:p>
        </w:tc>
        <w:tc>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Source Lines of Code</w:t>
            </w:r>
          </w:p>
        </w:tc>
      </w:tr>
      <w:tr>
        <w:trPr>
          <w:cantSplit w:val="0"/>
          <w:tblHeader w:val="0"/>
        </w:trPr>
        <w:tc>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SW-CMM</w:t>
            </w:r>
          </w:p>
        </w:tc>
        <w:tc>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 for Software</w:t>
            </w:r>
          </w:p>
        </w:tc>
      </w:tr>
      <w:tr>
        <w:trPr>
          <w:cantSplit w:val="0"/>
          <w:tblHeader w:val="0"/>
        </w:trPr>
        <w:tc>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CMMI-SW</w:t>
            </w:r>
          </w:p>
        </w:tc>
        <w:tc>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 Integrated - includes Software Engineering</w:t>
            </w:r>
          </w:p>
        </w:tc>
      </w:tr>
      <w:tr>
        <w:trPr>
          <w:cantSplit w:val="0"/>
          <w:tblHeader w:val="0"/>
        </w:trPr>
        <w:tc>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UML</w:t>
            </w:r>
          </w:p>
        </w:tc>
        <w:tc>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Unified Modeling Language</w:t>
            </w:r>
          </w:p>
        </w:tc>
      </w:tr>
    </w:tbl>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1"/>
        <w:keepLines w:val="0"/>
        <w:pageBreakBefore w:val="1"/>
        <w:widowControl w:val="1"/>
        <w:numPr>
          <w:ilvl w:val="0"/>
          <w:numId w:val="11"/>
        </w:numPr>
        <w:pBdr>
          <w:top w:space="0" w:sz="0" w:val="nil"/>
          <w:left w:space="0" w:sz="0" w:val="nil"/>
          <w:bottom w:space="0" w:sz="0" w:val="nil"/>
          <w:right w:space="0" w:sz="0" w:val="nil"/>
          <w:between w:space="0" w:sz="0" w:val="nil"/>
        </w:pBdr>
        <w:shd w:fill="auto" w:val="clear"/>
        <w:spacing w:after="400" w:before="60" w:line="240" w:lineRule="auto"/>
        <w:ind w:left="432" w:right="0" w:hanging="432"/>
        <w:jc w:val="left"/>
        <w:rPr>
          <w:rFonts w:ascii="Arial" w:cs="Arial" w:eastAsia="Arial" w:hAnsi="Arial"/>
          <w:b w:val="1"/>
          <w:i w:val="0"/>
          <w:smallCaps w:val="0"/>
          <w:strike w:val="0"/>
          <w:color w:val="000000"/>
          <w:sz w:val="34"/>
          <w:szCs w:val="34"/>
          <w:u w:val="none"/>
          <w:shd w:fill="auto" w:val="clear"/>
          <w:vertAlign w:val="baseline"/>
        </w:rPr>
      </w:pPr>
      <w:bookmarkStart w:colFirst="0" w:colLast="0" w:name="_heading=h.2lwamvv" w:id="51"/>
      <w:bookmarkEnd w:id="51"/>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Sample Figures &amp; Tables</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11kx3o" w:id="52"/>
      <w:bookmarkEnd w:id="5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_x0000_i1025" style="width:316.8pt;height:174.05pt;mso-width-percent:0;mso-height-percent:0;mso-width-percent:0;mso-height-percent:0" alt="" fillcolor="window" o:ole="" type="#_x0000_t75">
            <v:imagedata r:id="rId1" o:title=""/>
          </v:shape>
          <o:OLEObject DrawAspect="Content" r:id="rId2" ObjectID="_1761319534" ProgID="Word.Picture.8" ShapeID="_x0000_i1025" Type="Embed"/>
        </w:pict>
      </w:r>
      <w:r w:rsidDel="00000000" w:rsidR="00000000" w:rsidRPr="00000000">
        <w:rPr>
          <w:rtl w:val="0"/>
        </w:rPr>
      </w:r>
    </w:p>
    <w:p w:rsidR="00000000" w:rsidDel="00000000" w:rsidP="00000000" w:rsidRDefault="00000000" w:rsidRPr="00000000" w14:paraId="0000027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40" w:before="100" w:line="240" w:lineRule="auto"/>
        <w:ind w:left="1080" w:right="0" w:hanging="108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l18frh" w:id="53"/>
      <w:bookmarkEnd w:id="5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Figure 1:</w:t>
        <w:tab/>
        <w:t xml:space="preserve">Sample Figure</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40" w:before="100" w:line="240" w:lineRule="auto"/>
        <w:ind w:left="1080" w:right="0" w:hanging="108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06ipza" w:id="54"/>
      <w:bookmarkEnd w:id="5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2:</w:t>
        <w:tab/>
        <w:t xml:space="preserve">Sample Table</w:t>
      </w:r>
    </w:p>
    <w:tbl>
      <w:tblPr>
        <w:tblStyle w:val="Table36"/>
        <w:tblW w:w="862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56"/>
        <w:gridCol w:w="2156"/>
        <w:gridCol w:w="2156"/>
        <w:gridCol w:w="2156"/>
        <w:tblGridChange w:id="0">
          <w:tblGrid>
            <w:gridCol w:w="2156"/>
            <w:gridCol w:w="2156"/>
            <w:gridCol w:w="2156"/>
            <w:gridCol w:w="2156"/>
          </w:tblGrid>
        </w:tblGridChange>
      </w:tblGrid>
      <w:tr>
        <w:trPr>
          <w:cantSplit w:val="1"/>
          <w:tblHeader w:val="1"/>
        </w:trPr>
        <w:tc>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c>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c>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c>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r>
      <w:tr>
        <w:trPr>
          <w:cantSplit w:val="0"/>
          <w:tblHeader w:val="0"/>
        </w:trPr>
        <w:tc>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r>
        <w:trPr>
          <w:cantSplit w:val="0"/>
          <w:tblHeader w:val="0"/>
        </w:trPr>
        <w:tc>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r>
        <w:trPr>
          <w:cantSplit w:val="0"/>
          <w:tblHeader w:val="0"/>
        </w:trPr>
        <w:tc>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r>
        <w:trPr>
          <w:cantSplit w:val="0"/>
          <w:tblHeader w:val="0"/>
        </w:trPr>
        <w:tc>
          <w:tcPr/>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bl>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1"/>
        <w:widowControl w:val="1"/>
        <w:numPr>
          <w:ilvl w:val="0"/>
          <w:numId w:val="12"/>
        </w:numPr>
        <w:pBdr>
          <w:top w:space="0" w:sz="0" w:val="nil"/>
          <w:left w:space="0" w:sz="0" w:val="nil"/>
          <w:bottom w:space="0" w:sz="0" w:val="nil"/>
          <w:right w:space="0" w:sz="0" w:val="nil"/>
          <w:between w:space="0" w:sz="0" w:val="nil"/>
        </w:pBdr>
        <w:shd w:fill="auto" w:val="clear"/>
        <w:tabs>
          <w:tab w:val="left" w:leader="none" w:pos="2376"/>
        </w:tabs>
        <w:spacing w:after="400" w:before="0" w:line="240" w:lineRule="auto"/>
        <w:ind w:left="432" w:right="0" w:hanging="432"/>
        <w:jc w:val="left"/>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Appendices</w:t>
      </w:r>
      <w:r w:rsidDel="00000000" w:rsidR="00000000" w:rsidRPr="00000000">
        <w:rPr>
          <w:rtl w:val="0"/>
        </w:rPr>
      </w:r>
    </w:p>
    <w:tbl>
      <w:tblPr>
        <w:tblStyle w:val="Table37"/>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93">
            <w:pPr>
              <w:keepNext w:val="1"/>
              <w:keepLines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Appendices may be used to provide information published separately for convenience in document maintenance (e.g., charts, classified data, API specification). As applicable, each appendix is referenced in the main body of the document where the data would normally have been provided. Appendices may be bound as separate documents for ease in handling.    If your SAD has no appendices, delete this page.</w:t>
            </w:r>
          </w:p>
        </w:tc>
      </w:tr>
    </w:tbl>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1"/>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720"/>
        </w:tabs>
        <w:spacing w:after="60" w:before="300" w:line="240" w:lineRule="auto"/>
        <w:ind w:left="576" w:right="0" w:hanging="576"/>
        <w:jc w:val="left"/>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Heading 2 - Appendix</w:t>
      </w: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1"/>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720"/>
        </w:tabs>
        <w:spacing w:after="60" w:before="300" w:line="240" w:lineRule="auto"/>
        <w:ind w:left="576" w:right="0" w:hanging="576"/>
        <w:jc w:val="left"/>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Heading 2 - Appendix</w:t>
      </w: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footerReference r:id="rId19" w:type="default"/>
      <w:footerReference r:id="rId20" w:type="even"/>
      <w:type w:val="nextPage"/>
      <w:pgSz w:h="15840" w:w="12240" w:orient="portrait"/>
      <w:pgMar w:bottom="1440" w:top="1267" w:left="1440" w:right="1440" w:header="720" w:footer="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Times"/>
  <w:font w:name="ArialMT"/>
  <w:font w:name="Noto Sans Symbols">
    <w:embedRegular w:fontKey="{00000000-0000-0000-0000-000000000000}" r:id="rId3" w:subsetted="0"/>
    <w:embedBold w:fontKey="{00000000-0000-0000-0000-000000000000}" r:id="rId4" w:subsetted="0"/>
  </w:font>
  <w:font w:name="Lemon">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F">
    <w:pPr>
      <w:keepNext w:val="0"/>
      <w:keepLines w:val="0"/>
      <w:widowControl w:val="1"/>
      <w:pBdr>
        <w:top w:color="000000" w:space="1" w:sz="4" w:val="single"/>
        <w:left w:space="0" w:sz="0" w:val="nil"/>
        <w:bottom w:space="0" w:sz="0" w:val="nil"/>
        <w:right w:space="0" w:sz="0" w:val="nil"/>
        <w:between w:space="0" w:sz="0" w:val="nil"/>
      </w:pBdr>
      <w:shd w:fill="auto" w:val="clear"/>
      <w:spacing w:after="160" w:before="24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All future revisions to this document shall be approved by the content owner prior to release.</w:t>
    </w:r>
  </w:p>
  <w:p w:rsidR="00000000" w:rsidDel="00000000" w:rsidP="00000000" w:rsidRDefault="00000000" w:rsidRPr="00000000" w14:paraId="000002A0">
    <w:pPr>
      <w:keepNext w:val="0"/>
      <w:keepLines w:val="0"/>
      <w:widowControl w:val="1"/>
      <w:pBdr>
        <w:top w:color="000000" w:space="1" w:sz="4" w:val="single"/>
        <w:left w:space="0" w:sz="0" w:val="nil"/>
        <w:bottom w:space="0" w:sz="0" w:val="nil"/>
        <w:right w:space="0" w:sz="0" w:val="nil"/>
        <w:between w:space="0" w:sz="0" w:val="nil"/>
      </w:pBdr>
      <w:shd w:fill="auto" w:val="clear"/>
      <w:spacing w:after="160" w:before="24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280"/>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last saved: Sunday, November 12, 2023</w:t>
      <w:tab/>
      <w:tab/>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635" cy="12700"/>
              <wp:effectExtent b="0" l="0" r="0" t="0"/>
              <wp:wrapNone/>
              <wp:docPr id="2054963645" name=""/>
              <a:graphic>
                <a:graphicData uri="http://schemas.microsoft.com/office/word/2010/wordprocessingShape">
                  <wps:wsp>
                    <wps:cNvCnPr/>
                    <wps:spPr>
                      <a:xfrm>
                        <a:off x="2728530" y="3779683"/>
                        <a:ext cx="5234940" cy="63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635" cy="12700"/>
              <wp:effectExtent b="0" l="0" r="0" t="0"/>
              <wp:wrapNone/>
              <wp:docPr id="2054963645"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last saved: Sunday, November 12, 2023</w:t>
      <w:tab/>
      <w:tab/>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444500</wp:posOffset>
              </wp:positionH>
              <wp:positionV relativeFrom="paragraph">
                <wp:posOffset>-12699</wp:posOffset>
              </wp:positionV>
              <wp:extent cx="635" cy="12700"/>
              <wp:effectExtent b="0" l="0" r="0" t="0"/>
              <wp:wrapNone/>
              <wp:docPr id="2054963644" name=""/>
              <a:graphic>
                <a:graphicData uri="http://schemas.microsoft.com/office/word/2010/wordprocessingShape">
                  <wps:wsp>
                    <wps:cNvCnPr/>
                    <wps:spPr>
                      <a:xfrm>
                        <a:off x="2611373" y="3779683"/>
                        <a:ext cx="5469255" cy="63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-12699</wp:posOffset>
              </wp:positionV>
              <wp:extent cx="635" cy="12700"/>
              <wp:effectExtent b="0" l="0" r="0" t="0"/>
              <wp:wrapNone/>
              <wp:docPr id="2054963644"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208"/>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t xml:space="preserve">last saved: Sunday, November 12, 2023</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-12699</wp:posOffset>
              </wp:positionV>
              <wp:extent cx="635" cy="12700"/>
              <wp:effectExtent b="0" l="0" r="0" t="0"/>
              <wp:wrapNone/>
              <wp:docPr id="2054963647" name=""/>
              <a:graphic>
                <a:graphicData uri="http://schemas.microsoft.com/office/word/2010/wordprocessingShape">
                  <wps:wsp>
                    <wps:cNvCnPr/>
                    <wps:spPr>
                      <a:xfrm>
                        <a:off x="2742818" y="3779683"/>
                        <a:ext cx="5206365" cy="63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-12699</wp:posOffset>
              </wp:positionV>
              <wp:extent cx="635" cy="12700"/>
              <wp:effectExtent b="0" l="0" r="0" t="0"/>
              <wp:wrapNone/>
              <wp:docPr id="2054963647"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t xml:space="preserve">last saved: Sunday, November 12, 2023</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-12699</wp:posOffset>
              </wp:positionV>
              <wp:extent cx="635" cy="12700"/>
              <wp:effectExtent b="0" l="0" r="0" t="0"/>
              <wp:wrapNone/>
              <wp:docPr id="2054963646" name=""/>
              <a:graphic>
                <a:graphicData uri="http://schemas.microsoft.com/office/word/2010/wordprocessingShape">
                  <wps:wsp>
                    <wps:cNvCnPr/>
                    <wps:spPr>
                      <a:xfrm>
                        <a:off x="2604705" y="3779683"/>
                        <a:ext cx="5482590" cy="63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-12699</wp:posOffset>
              </wp:positionV>
              <wp:extent cx="635" cy="12700"/>
              <wp:effectExtent b="0" l="0" r="0" t="0"/>
              <wp:wrapNone/>
              <wp:docPr id="2054963646"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Here, a system may refer to a system of systems.</w:t>
      </w:r>
    </w:p>
  </w:footnote>
  <w:footnote w:id="1">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SM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Quality Attribute Workshop  and QAW and Architecture Tradeoff Analysis Method and ATAM are service marks of Carnegie Mellon University.</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B">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Template 02November2004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SEI “Views and Beyond” Architecture Documentation Template 05 February 2006</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D">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Faculdade de Ciências da Universidade de Lisboa</w:t>
      <w:tab/>
      <w:tab/>
      <w:t xml:space="preserve">Faculdade de Ciências da Universidade de Lisboa</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E">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Faculdade de Ciências da Universidade de Lisboa</w:t>
      <w:tab/>
      <w:tab/>
      <w:t xml:space="preserve">Faculdade de Ciências da Universidade de Lisboa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b w:val="1"/>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2">
    <w:lvl w:ilvl="0">
      <w:start w:val="1"/>
      <w:numFmt w:val="upperLetter"/>
      <w:lvlText w:val="Appendix %1  "/>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9"/>
      <w:numFmt w:val="decimal"/>
      <w:lvlText w:val="%1.%2.1.1.1%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3">
    <w:lvl w:ilvl="0">
      <w:start w:val="1"/>
      <w:numFmt w:val="upperLetter"/>
      <w:lvlText w:val="Appendix %1  "/>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400" w:before="60" w:lineRule="auto"/>
      <w:ind w:left="720" w:hanging="360"/>
    </w:pPr>
    <w:rPr>
      <w:rFonts w:ascii="Arial" w:cs="Arial" w:eastAsia="Arial" w:hAnsi="Arial"/>
      <w:b w:val="1"/>
      <w:sz w:val="34"/>
      <w:szCs w:val="34"/>
    </w:rPr>
  </w:style>
  <w:style w:type="paragraph" w:styleId="Heading2">
    <w:name w:val="heading 2"/>
    <w:basedOn w:val="Normal"/>
    <w:next w:val="Normal"/>
    <w:pPr>
      <w:keepNext w:val="1"/>
      <w:spacing w:after="60" w:before="400" w:lineRule="auto"/>
      <w:ind w:left="1440" w:hanging="360"/>
    </w:pPr>
    <w:rPr>
      <w:rFonts w:ascii="Arial" w:cs="Arial" w:eastAsia="Arial" w:hAnsi="Arial"/>
      <w:b w:val="1"/>
      <w:sz w:val="30"/>
      <w:szCs w:val="30"/>
    </w:rPr>
  </w:style>
  <w:style w:type="paragraph" w:styleId="Heading3">
    <w:name w:val="heading 3"/>
    <w:basedOn w:val="Normal"/>
    <w:next w:val="Normal"/>
    <w:pPr>
      <w:keepNext w:val="1"/>
      <w:spacing w:after="60" w:before="300" w:lineRule="auto"/>
      <w:ind w:left="2160" w:hanging="360"/>
    </w:pPr>
    <w:rPr>
      <w:rFonts w:ascii="Arial" w:cs="Arial" w:eastAsia="Arial" w:hAnsi="Arial"/>
      <w:b w:val="1"/>
      <w:sz w:val="26"/>
      <w:szCs w:val="26"/>
    </w:rPr>
  </w:style>
  <w:style w:type="paragraph" w:styleId="Heading4">
    <w:name w:val="heading 4"/>
    <w:basedOn w:val="Normal"/>
    <w:next w:val="Normal"/>
    <w:pPr>
      <w:keepNext w:val="1"/>
      <w:spacing w:after="60" w:before="300" w:lineRule="auto"/>
      <w:ind w:left="2880" w:hanging="360"/>
    </w:pPr>
    <w:rPr>
      <w:rFonts w:ascii="Arial" w:cs="Arial" w:eastAsia="Arial" w:hAnsi="Arial"/>
      <w:b w:val="1"/>
      <w:sz w:val="22"/>
      <w:szCs w:val="22"/>
    </w:rPr>
  </w:style>
  <w:style w:type="paragraph" w:styleId="Heading5">
    <w:name w:val="heading 5"/>
    <w:basedOn w:val="Normal"/>
    <w:next w:val="Normal"/>
    <w:pPr>
      <w:keepNext w:val="1"/>
      <w:spacing w:after="60" w:before="200" w:lineRule="auto"/>
      <w:ind w:left="3600" w:hanging="360"/>
    </w:pPr>
    <w:rPr>
      <w:rFonts w:ascii="Arial" w:cs="Arial" w:eastAsia="Arial" w:hAnsi="Arial"/>
      <w:sz w:val="22"/>
      <w:szCs w:val="22"/>
    </w:rPr>
  </w:style>
  <w:style w:type="paragraph" w:styleId="Heading6">
    <w:name w:val="heading 6"/>
    <w:basedOn w:val="Normal"/>
    <w:next w:val="Normal"/>
    <w:pPr>
      <w:keepNext w:val="1"/>
      <w:spacing w:after="60" w:before="240" w:lineRule="auto"/>
      <w:ind w:left="4320" w:hanging="36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400" w:before="60" w:lineRule="auto"/>
      <w:ind w:left="432" w:hanging="432"/>
    </w:pPr>
    <w:rPr>
      <w:rFonts w:ascii="Arial" w:cs="Arial" w:eastAsia="Arial" w:hAnsi="Arial"/>
      <w:b w:val="1"/>
      <w:sz w:val="34"/>
      <w:szCs w:val="34"/>
    </w:rPr>
  </w:style>
  <w:style w:type="paragraph" w:styleId="Heading2">
    <w:name w:val="heading 2"/>
    <w:basedOn w:val="Normal"/>
    <w:next w:val="Normal"/>
    <w:pPr>
      <w:keepNext w:val="1"/>
      <w:spacing w:after="60" w:before="400" w:lineRule="auto"/>
      <w:ind w:left="576" w:hanging="576"/>
    </w:pPr>
    <w:rPr>
      <w:rFonts w:ascii="Arial" w:cs="Arial" w:eastAsia="Arial" w:hAnsi="Arial"/>
      <w:b w:val="1"/>
      <w:sz w:val="30"/>
      <w:szCs w:val="30"/>
    </w:rPr>
  </w:style>
  <w:style w:type="paragraph" w:styleId="Heading3">
    <w:name w:val="heading 3"/>
    <w:basedOn w:val="Normal"/>
    <w:next w:val="Normal"/>
    <w:pPr>
      <w:keepNext w:val="1"/>
      <w:spacing w:after="60" w:before="30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300" w:lineRule="auto"/>
      <w:ind w:left="864" w:hanging="864"/>
    </w:pPr>
    <w:rPr>
      <w:rFonts w:ascii="Arial" w:cs="Arial" w:eastAsia="Arial" w:hAnsi="Arial"/>
      <w:b w:val="1"/>
      <w:sz w:val="22"/>
      <w:szCs w:val="22"/>
    </w:rPr>
  </w:style>
  <w:style w:type="paragraph" w:styleId="Heading5">
    <w:name w:val="heading 5"/>
    <w:basedOn w:val="Normal"/>
    <w:next w:val="Normal"/>
    <w:pPr>
      <w:keepNext w:val="1"/>
      <w:spacing w:after="60" w:before="200" w:lineRule="auto"/>
      <w:ind w:left="1008" w:hanging="1008"/>
    </w:pPr>
    <w:rPr>
      <w:rFonts w:ascii="Arial" w:cs="Arial" w:eastAsia="Arial" w:hAnsi="Arial"/>
      <w:sz w:val="22"/>
      <w:szCs w:val="22"/>
    </w:rPr>
  </w:style>
  <w:style w:type="paragraph" w:styleId="Heading6">
    <w:name w:val="heading 6"/>
    <w:basedOn w:val="Normal"/>
    <w:next w:val="Normal"/>
    <w:pPr>
      <w:keepNext w:val="1"/>
      <w:spacing w:after="60" w:before="240" w:lineRule="auto"/>
      <w:ind w:left="1152" w:hanging="1152"/>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line="300" w:lineRule="atLeast"/>
    </w:pPr>
    <w:rPr>
      <w:rFonts w:ascii="Times" w:hAnsi="Times"/>
      <w:sz w:val="24"/>
      <w:lang w:eastAsia="en-US" w:val="en-US"/>
    </w:rPr>
  </w:style>
  <w:style w:type="paragraph" w:styleId="Ttulo1">
    <w:name w:val="heading 1"/>
    <w:basedOn w:val="Normal"/>
    <w:next w:val="Body"/>
    <w:qFormat w:val="1"/>
    <w:pPr>
      <w:keepNext w:val="1"/>
      <w:pageBreakBefore w:val="1"/>
      <w:numPr>
        <w:numId w:val="3"/>
      </w:numPr>
      <w:suppressAutoHyphens w:val="1"/>
      <w:spacing w:after="400" w:before="60" w:line="540" w:lineRule="atLeast"/>
      <w:outlineLvl w:val="0"/>
    </w:pPr>
    <w:rPr>
      <w:rFonts w:ascii="Arial" w:hAnsi="Arial"/>
      <w:b w:val="1"/>
      <w:noProof w:val="1"/>
      <w:kern w:val="28"/>
      <w:sz w:val="34"/>
    </w:rPr>
  </w:style>
  <w:style w:type="paragraph" w:styleId="Ttulo2">
    <w:name w:val="heading 2"/>
    <w:basedOn w:val="Normal"/>
    <w:next w:val="Body"/>
    <w:qFormat w:val="1"/>
    <w:pPr>
      <w:keepNext w:val="1"/>
      <w:numPr>
        <w:ilvl w:val="1"/>
        <w:numId w:val="3"/>
      </w:numPr>
      <w:suppressAutoHyphens w:val="1"/>
      <w:spacing w:after="60" w:before="400" w:line="380" w:lineRule="atLeast"/>
      <w:outlineLvl w:val="1"/>
    </w:pPr>
    <w:rPr>
      <w:rFonts w:ascii="Arial" w:hAnsi="Arial"/>
      <w:b w:val="1"/>
      <w:kern w:val="32"/>
      <w:sz w:val="30"/>
    </w:rPr>
  </w:style>
  <w:style w:type="paragraph" w:styleId="Ttulo3">
    <w:name w:val="heading 3"/>
    <w:basedOn w:val="Normal"/>
    <w:next w:val="Body"/>
    <w:qFormat w:val="1"/>
    <w:pPr>
      <w:keepNext w:val="1"/>
      <w:numPr>
        <w:ilvl w:val="2"/>
        <w:numId w:val="3"/>
      </w:numPr>
      <w:suppressAutoHyphens w:val="1"/>
      <w:spacing w:after="60" w:before="300" w:line="340" w:lineRule="atLeast"/>
      <w:outlineLvl w:val="2"/>
    </w:pPr>
    <w:rPr>
      <w:rFonts w:ascii="Arial" w:hAnsi="Arial"/>
      <w:b w:val="1"/>
      <w:kern w:val="28"/>
      <w:sz w:val="26"/>
    </w:rPr>
  </w:style>
  <w:style w:type="paragraph" w:styleId="Ttulo4">
    <w:name w:val="heading 4"/>
    <w:basedOn w:val="Normal"/>
    <w:next w:val="Body"/>
    <w:qFormat w:val="1"/>
    <w:pPr>
      <w:keepNext w:val="1"/>
      <w:numPr>
        <w:ilvl w:val="3"/>
        <w:numId w:val="3"/>
      </w:numPr>
      <w:suppressAutoHyphens w:val="1"/>
      <w:spacing w:after="60" w:before="300" w:line="280" w:lineRule="atLeast"/>
      <w:outlineLvl w:val="3"/>
    </w:pPr>
    <w:rPr>
      <w:rFonts w:ascii="Arial" w:hAnsi="Arial"/>
      <w:b w:val="1"/>
      <w:sz w:val="22"/>
    </w:rPr>
  </w:style>
  <w:style w:type="paragraph" w:styleId="Ttulo5">
    <w:name w:val="heading 5"/>
    <w:basedOn w:val="Normal"/>
    <w:next w:val="Body"/>
    <w:qFormat w:val="1"/>
    <w:pPr>
      <w:keepNext w:val="1"/>
      <w:numPr>
        <w:ilvl w:val="4"/>
        <w:numId w:val="3"/>
      </w:numPr>
      <w:suppressAutoHyphens w:val="1"/>
      <w:spacing w:after="60" w:before="200" w:line="260" w:lineRule="atLeast"/>
      <w:outlineLvl w:val="4"/>
    </w:pPr>
    <w:rPr>
      <w:rFonts w:ascii="Arial" w:hAnsi="Arial"/>
      <w:sz w:val="22"/>
    </w:rPr>
  </w:style>
  <w:style w:type="paragraph" w:styleId="Ttulo6">
    <w:name w:val="heading 6"/>
    <w:basedOn w:val="Normal"/>
    <w:next w:val="Body"/>
    <w:qFormat w:val="1"/>
    <w:pPr>
      <w:keepNext w:val="1"/>
      <w:numPr>
        <w:ilvl w:val="5"/>
        <w:numId w:val="3"/>
      </w:numPr>
      <w:suppressAutoHyphens w:val="1"/>
      <w:spacing w:after="60" w:before="240" w:line="260" w:lineRule="atLeast"/>
      <w:outlineLvl w:val="5"/>
    </w:pPr>
    <w:rPr>
      <w:rFonts w:ascii="Arial" w:hAnsi="Arial"/>
      <w:i w:val="1"/>
      <w:sz w:val="22"/>
    </w:rPr>
  </w:style>
  <w:style w:type="paragraph" w:styleId="Ttulo7">
    <w:name w:val="heading 7"/>
    <w:basedOn w:val="Normal"/>
    <w:qFormat w:val="1"/>
    <w:pPr>
      <w:numPr>
        <w:ilvl w:val="6"/>
        <w:numId w:val="3"/>
      </w:numPr>
      <w:spacing w:after="60" w:before="240"/>
      <w:outlineLvl w:val="6"/>
    </w:pPr>
    <w:rPr>
      <w:rFonts w:ascii="Arial" w:hAnsi="Arial"/>
      <w:noProof w:val="1"/>
      <w:sz w:val="20"/>
    </w:rPr>
  </w:style>
  <w:style w:type="paragraph" w:styleId="Ttulo8">
    <w:name w:val="heading 8"/>
    <w:basedOn w:val="Normal"/>
    <w:qFormat w:val="1"/>
    <w:pPr>
      <w:numPr>
        <w:ilvl w:val="7"/>
        <w:numId w:val="3"/>
      </w:numPr>
      <w:spacing w:after="60" w:before="240"/>
      <w:outlineLvl w:val="7"/>
    </w:pPr>
    <w:rPr>
      <w:rFonts w:ascii="Arial" w:hAnsi="Arial"/>
      <w:i w:val="1"/>
      <w:noProof w:val="1"/>
      <w:sz w:val="20"/>
    </w:rPr>
  </w:style>
  <w:style w:type="paragraph" w:styleId="Ttulo9">
    <w:name w:val="heading 9"/>
    <w:basedOn w:val="Normal"/>
    <w:qFormat w:val="1"/>
    <w:pPr>
      <w:numPr>
        <w:ilvl w:val="8"/>
        <w:numId w:val="3"/>
      </w:numPr>
      <w:spacing w:after="60" w:before="240"/>
      <w:outlineLvl w:val="8"/>
    </w:pPr>
    <w:rPr>
      <w:rFonts w:ascii="Arial" w:hAnsi="Arial"/>
      <w:b w:val="1"/>
      <w:i w:val="1"/>
      <w:noProof w:val="1"/>
      <w:sz w:val="18"/>
    </w:rPr>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Body" w:customStyle="1">
    <w:name w:val="Body"/>
    <w:pPr>
      <w:tabs>
        <w:tab w:val="left" w:pos="1008"/>
        <w:tab w:val="right" w:leader="dot" w:pos="8280"/>
      </w:tabs>
      <w:spacing w:after="160" w:before="160" w:line="300" w:lineRule="atLeast"/>
    </w:pPr>
    <w:rPr>
      <w:color w:val="000000"/>
      <w:kern w:val="22"/>
      <w:sz w:val="22"/>
      <w:lang w:eastAsia="en-US" w:val="en-US"/>
    </w:rPr>
  </w:style>
  <w:style w:type="paragraph" w:styleId="Rodap">
    <w:name w:val="footer"/>
    <w:basedOn w:val="Normal"/>
    <w:pPr>
      <w:widowControl w:val="0"/>
      <w:tabs>
        <w:tab w:val="center" w:pos="4320"/>
        <w:tab w:val="right" w:pos="8640"/>
      </w:tabs>
      <w:spacing w:line="240" w:lineRule="atLeast"/>
      <w:jc w:val="both"/>
    </w:pPr>
    <w:rPr>
      <w:rFonts w:ascii="Arial" w:hAnsi="Arial"/>
      <w:noProof w:val="1"/>
      <w:sz w:val="18"/>
    </w:rPr>
  </w:style>
  <w:style w:type="paragraph" w:styleId="ListBulleted1" w:customStyle="1">
    <w:name w:val="List Bulleted 1"/>
    <w:pPr>
      <w:numPr>
        <w:numId w:val="1"/>
      </w:numPr>
      <w:tabs>
        <w:tab w:val="left" w:pos="432"/>
      </w:tabs>
      <w:suppressAutoHyphens w:val="1"/>
      <w:spacing w:after="120" w:line="260" w:lineRule="atLeast"/>
    </w:pPr>
    <w:rPr>
      <w:kern w:val="22"/>
      <w:sz w:val="22"/>
      <w:lang w:eastAsia="en-US" w:val="en-US"/>
    </w:rPr>
  </w:style>
  <w:style w:type="paragraph" w:styleId="ListBulleted2" w:customStyle="1">
    <w:name w:val="List Bulleted 2"/>
    <w:pPr>
      <w:numPr>
        <w:numId w:val="2"/>
      </w:numPr>
      <w:spacing w:after="60" w:line="260" w:lineRule="atLeast"/>
      <w:ind w:left="720"/>
    </w:pPr>
    <w:rPr>
      <w:kern w:val="20"/>
      <w:sz w:val="22"/>
      <w:lang w:eastAsia="en-US" w:val="en-US"/>
    </w:rPr>
  </w:style>
  <w:style w:type="paragraph" w:styleId="ndice3">
    <w:name w:val="toc 3"/>
    <w:basedOn w:val="Normal"/>
    <w:semiHidden w:val="1"/>
    <w:pPr>
      <w:tabs>
        <w:tab w:val="left" w:pos="994"/>
        <w:tab w:val="right" w:leader="dot" w:pos="8280"/>
      </w:tabs>
      <w:spacing w:before="100" w:line="280" w:lineRule="atLeast"/>
      <w:ind w:left="1008" w:hanging="504"/>
    </w:pPr>
    <w:rPr>
      <w:rFonts w:ascii="Arial" w:hAnsi="Arial"/>
      <w:noProof w:val="1"/>
      <w:kern w:val="22"/>
      <w:sz w:val="22"/>
    </w:rPr>
  </w:style>
  <w:style w:type="paragraph" w:styleId="ndice1">
    <w:name w:val="toc 1"/>
    <w:next w:val="ndice2"/>
    <w:semiHidden w:val="1"/>
    <w:pPr>
      <w:keepNext w:val="1"/>
      <w:tabs>
        <w:tab w:val="left" w:pos="504"/>
        <w:tab w:val="right" w:leader="dot" w:pos="8280"/>
      </w:tabs>
      <w:spacing w:before="300" w:line="340" w:lineRule="atLeast"/>
      <w:ind w:left="504" w:hanging="504"/>
    </w:pPr>
    <w:rPr>
      <w:rFonts w:ascii="Arial" w:hAnsi="Arial"/>
      <w:b w:val="1"/>
      <w:noProof w:val="1"/>
      <w:kern w:val="22"/>
      <w:sz w:val="22"/>
      <w:lang w:eastAsia="en-US" w:val="en-US"/>
    </w:rPr>
  </w:style>
  <w:style w:type="paragraph" w:styleId="ndice2">
    <w:name w:val="toc 2"/>
    <w:semiHidden w:val="1"/>
    <w:pPr>
      <w:tabs>
        <w:tab w:val="left" w:pos="1440"/>
        <w:tab w:val="right" w:leader="dot" w:pos="8280"/>
      </w:tabs>
      <w:spacing w:before="300" w:line="340" w:lineRule="atLeast"/>
      <w:ind w:left="1440" w:hanging="1440"/>
    </w:pPr>
    <w:rPr>
      <w:rFonts w:ascii="Arial" w:hAnsi="Arial"/>
      <w:b w:val="1"/>
      <w:noProof w:val="1"/>
      <w:kern w:val="22"/>
      <w:sz w:val="22"/>
      <w:lang w:eastAsia="en-US" w:val="en-US"/>
    </w:rPr>
  </w:style>
  <w:style w:type="paragraph" w:styleId="ndice4">
    <w:name w:val="toc 4"/>
    <w:basedOn w:val="Normal"/>
    <w:semiHidden w:val="1"/>
    <w:pPr>
      <w:tabs>
        <w:tab w:val="left" w:pos="1987"/>
        <w:tab w:val="right" w:leader="dot" w:pos="8280"/>
      </w:tabs>
      <w:spacing w:after="20" w:before="20" w:line="280" w:lineRule="exact"/>
      <w:ind w:left="1987" w:hanging="547"/>
    </w:pPr>
    <w:rPr>
      <w:rFonts w:ascii="Arial" w:hAnsi="Arial"/>
      <w:noProof w:val="1"/>
      <w:kern w:val="22"/>
      <w:sz w:val="22"/>
    </w:rPr>
  </w:style>
  <w:style w:type="character" w:styleId="Nmerodepgina">
    <w:name w:val="page number"/>
    <w:basedOn w:val="Tipodeletrapredefinidodopargrafo"/>
  </w:style>
  <w:style w:type="paragraph" w:styleId="Legenda">
    <w:name w:val="caption"/>
    <w:next w:val="Body"/>
    <w:qFormat w:val="1"/>
    <w:pPr>
      <w:keepNext w:val="1"/>
      <w:tabs>
        <w:tab w:val="left" w:pos="1080"/>
      </w:tabs>
      <w:spacing w:after="40" w:before="100" w:line="260" w:lineRule="atLeast"/>
      <w:ind w:left="1080" w:hanging="1080"/>
    </w:pPr>
    <w:rPr>
      <w:rFonts w:ascii="Arial" w:hAnsi="Arial"/>
      <w:i w:val="1"/>
      <w:noProof w:val="1"/>
      <w:kern w:val="22"/>
      <w:sz w:val="22"/>
      <w:lang w:eastAsia="en-US" w:val="en-US"/>
    </w:rPr>
  </w:style>
  <w:style w:type="paragraph" w:styleId="Textodenotaderodap">
    <w:name w:val="footnote text"/>
    <w:basedOn w:val="Normal"/>
    <w:semiHidden w:val="1"/>
    <w:pPr>
      <w:tabs>
        <w:tab w:val="left" w:pos="360"/>
      </w:tabs>
      <w:spacing w:line="240" w:lineRule="atLeast"/>
      <w:ind w:left="360" w:hanging="360"/>
    </w:pPr>
    <w:rPr>
      <w:rFonts w:ascii="Times New Roman" w:hAnsi="Times New Roman"/>
      <w:kern w:val="20"/>
      <w:sz w:val="20"/>
    </w:rPr>
  </w:style>
  <w:style w:type="paragraph" w:styleId="ListNumbered1" w:customStyle="1">
    <w:name w:val="List Numbered 1"/>
    <w:pPr>
      <w:tabs>
        <w:tab w:val="left" w:pos="432"/>
      </w:tabs>
      <w:spacing w:before="120" w:line="260" w:lineRule="atLeast"/>
      <w:ind w:left="432" w:hanging="432"/>
    </w:pPr>
    <w:rPr>
      <w:kern w:val="22"/>
      <w:sz w:val="22"/>
      <w:lang w:eastAsia="en-US" w:val="en-US"/>
    </w:rPr>
  </w:style>
  <w:style w:type="paragraph" w:styleId="Heading2-nonum" w:customStyle="1">
    <w:name w:val="Heading 2 - nonum"/>
    <w:next w:val="Body"/>
    <w:pPr>
      <w:keepNext w:val="1"/>
      <w:tabs>
        <w:tab w:val="left" w:pos="720"/>
      </w:tabs>
      <w:spacing w:before="120" w:line="380" w:lineRule="atLeast"/>
    </w:pPr>
    <w:rPr>
      <w:rFonts w:ascii="Arial" w:hAnsi="Arial"/>
      <w:b w:val="1"/>
      <w:noProof w:val="1"/>
      <w:kern w:val="32"/>
      <w:sz w:val="30"/>
      <w:lang w:eastAsia="en-US" w:val="en-US"/>
    </w:rPr>
  </w:style>
  <w:style w:type="paragraph" w:styleId="Heading3-nonum" w:customStyle="1">
    <w:name w:val="Heading 3 - nonum"/>
    <w:next w:val="Body"/>
    <w:pPr>
      <w:keepNext w:val="1"/>
      <w:tabs>
        <w:tab w:val="left" w:pos="1008"/>
      </w:tabs>
      <w:spacing w:before="120" w:line="340" w:lineRule="atLeast"/>
    </w:pPr>
    <w:rPr>
      <w:rFonts w:ascii="Arial" w:hAnsi="Arial"/>
      <w:b w:val="1"/>
      <w:noProof w:val="1"/>
      <w:kern w:val="28"/>
      <w:sz w:val="28"/>
      <w:lang w:eastAsia="en-US" w:val="en-US"/>
    </w:rPr>
  </w:style>
  <w:style w:type="paragraph" w:styleId="Heading4-nonum" w:customStyle="1">
    <w:name w:val="Heading 4 - nonum"/>
    <w:next w:val="Body"/>
    <w:pPr>
      <w:tabs>
        <w:tab w:val="left" w:pos="1008"/>
      </w:tabs>
      <w:spacing w:line="280" w:lineRule="atLeast"/>
    </w:pPr>
    <w:rPr>
      <w:rFonts w:ascii="Arial" w:hAnsi="Arial"/>
      <w:b w:val="1"/>
      <w:noProof w:val="1"/>
      <w:sz w:val="22"/>
      <w:lang w:eastAsia="en-US" w:val="en-US"/>
    </w:rPr>
  </w:style>
  <w:style w:type="paragraph" w:styleId="Heading1-nonum" w:customStyle="1">
    <w:name w:val="Heading 1- nonum"/>
    <w:next w:val="Body"/>
    <w:pPr>
      <w:pageBreakBefore w:val="1"/>
      <w:tabs>
        <w:tab w:val="left" w:pos="2606"/>
      </w:tabs>
      <w:spacing w:after="400" w:line="380" w:lineRule="atLeast"/>
    </w:pPr>
    <w:rPr>
      <w:rFonts w:ascii="Arial" w:hAnsi="Arial"/>
      <w:b w:val="1"/>
      <w:noProof w:val="1"/>
      <w:kern w:val="40"/>
      <w:sz w:val="36"/>
      <w:lang w:eastAsia="en-US" w:val="en-US"/>
    </w:rPr>
  </w:style>
  <w:style w:type="paragraph" w:styleId="ListNumbered2" w:customStyle="1">
    <w:name w:val="List Numbered 2"/>
    <w:pPr>
      <w:tabs>
        <w:tab w:val="left" w:pos="432"/>
      </w:tabs>
      <w:spacing w:before="60" w:line="260" w:lineRule="atLeast"/>
      <w:ind w:left="864" w:hanging="432"/>
    </w:pPr>
    <w:rPr>
      <w:kern w:val="22"/>
      <w:sz w:val="22"/>
      <w:lang w:eastAsia="en-US" w:val="en-US"/>
    </w:rPr>
  </w:style>
  <w:style w:type="paragraph" w:styleId="ListMultilist1" w:customStyle="1">
    <w:name w:val="List Multilist 1"/>
    <w:basedOn w:val="Body"/>
    <w:next w:val="Body"/>
    <w:pPr>
      <w:spacing w:after="0" w:before="120" w:line="260" w:lineRule="atLeast"/>
      <w:ind w:left="432"/>
    </w:pPr>
  </w:style>
  <w:style w:type="paragraph" w:styleId="Heading1frontmatteronly" w:customStyle="1">
    <w:name w:val="Heading 1 (front matter only)"/>
    <w:pPr>
      <w:keepNext w:val="1"/>
      <w:spacing w:after="500" w:line="540" w:lineRule="atLeast"/>
    </w:pPr>
    <w:rPr>
      <w:rFonts w:ascii="Arial" w:hAnsi="Arial"/>
      <w:b w:val="1"/>
      <w:kern w:val="36"/>
      <w:sz w:val="36"/>
      <w:lang w:eastAsia="en-US" w:val="en-US"/>
    </w:rPr>
  </w:style>
  <w:style w:type="paragraph" w:styleId="ListMultilist2" w:customStyle="1">
    <w:name w:val="List Multilist 2"/>
    <w:pPr>
      <w:spacing w:before="60" w:line="260" w:lineRule="atLeast"/>
      <w:ind w:left="864"/>
    </w:pPr>
    <w:rPr>
      <w:noProof w:val="1"/>
      <w:sz w:val="22"/>
      <w:lang w:eastAsia="en-US" w:val="en-US"/>
    </w:rPr>
  </w:style>
  <w:style w:type="character" w:styleId="Hiperligao">
    <w:name w:val="Hyperlink"/>
    <w:basedOn w:val="Tipodeletrapredefinidodopargrafo"/>
    <w:rPr>
      <w:color w:val="0000ff"/>
      <w:u w:val="single"/>
    </w:rPr>
  </w:style>
  <w:style w:type="paragraph" w:styleId="Heading1-Appendix" w:customStyle="1">
    <w:name w:val="Heading 1 - Appendix"/>
    <w:next w:val="Body"/>
    <w:pPr>
      <w:pageBreakBefore w:val="1"/>
      <w:numPr>
        <w:numId w:val="4"/>
      </w:numPr>
      <w:tabs>
        <w:tab w:val="clear" w:pos="2160"/>
        <w:tab w:val="left" w:pos="2376"/>
      </w:tabs>
      <w:suppressAutoHyphens w:val="1"/>
      <w:spacing w:after="400" w:line="480" w:lineRule="atLeast"/>
      <w:ind w:left="2376" w:hanging="2376"/>
    </w:pPr>
    <w:rPr>
      <w:rFonts w:ascii="Arial" w:hAnsi="Arial"/>
      <w:b w:val="1"/>
      <w:sz w:val="34"/>
      <w:lang w:eastAsia="en-US" w:val="en-US"/>
    </w:rPr>
  </w:style>
  <w:style w:type="paragraph" w:styleId="ndicedeilustraes">
    <w:name w:val="table of figures"/>
    <w:basedOn w:val="Normal"/>
    <w:next w:val="Normal"/>
    <w:semiHidden w:val="1"/>
    <w:pPr>
      <w:tabs>
        <w:tab w:val="left" w:pos="1080"/>
        <w:tab w:val="right" w:leader="dot" w:pos="8280"/>
      </w:tabs>
      <w:spacing w:after="160" w:before="160"/>
      <w:ind w:left="1080" w:hanging="1080"/>
    </w:pPr>
    <w:rPr>
      <w:rFonts w:ascii="Arial" w:hAnsi="Arial"/>
      <w:sz w:val="22"/>
    </w:rPr>
  </w:style>
  <w:style w:type="paragraph" w:styleId="TableHeading" w:customStyle="1">
    <w:name w:val="Table Heading"/>
    <w:basedOn w:val="Body"/>
    <w:pPr>
      <w:spacing w:after="80" w:before="80"/>
    </w:pPr>
    <w:rPr>
      <w:rFonts w:ascii="Arial" w:hAnsi="Arial"/>
      <w:b w:val="1"/>
      <w:color w:val="auto"/>
      <w:sz w:val="18"/>
    </w:rPr>
  </w:style>
  <w:style w:type="paragraph" w:styleId="TableBody" w:customStyle="1">
    <w:name w:val="Table Body"/>
    <w:basedOn w:val="Body"/>
    <w:rPr>
      <w:color w:val="auto"/>
      <w:sz w:val="18"/>
    </w:rPr>
  </w:style>
  <w:style w:type="paragraph" w:styleId="Cabealho">
    <w:name w:val="header"/>
    <w:basedOn w:val="Normal"/>
    <w:pPr>
      <w:pBdr>
        <w:bottom w:color="auto" w:space="1" w:sz="2" w:val="single"/>
      </w:pBdr>
      <w:tabs>
        <w:tab w:val="center" w:pos="4320"/>
        <w:tab w:val="right" w:pos="8280"/>
      </w:tabs>
      <w:spacing w:after="500" w:line="200" w:lineRule="atLeast"/>
    </w:pPr>
    <w:rPr>
      <w:rFonts w:ascii="Arial" w:hAnsi="Arial"/>
      <w:color w:val="808080"/>
      <w:sz w:val="16"/>
    </w:rPr>
  </w:style>
  <w:style w:type="paragraph" w:styleId="Figure-Anchor" w:customStyle="1">
    <w:name w:val="Figure-Anchor"/>
    <w:basedOn w:val="Body"/>
    <w:pPr>
      <w:spacing w:after="0" w:before="0"/>
    </w:pPr>
  </w:style>
  <w:style w:type="paragraph" w:styleId="ndice5">
    <w:name w:val="toc 5"/>
    <w:basedOn w:val="Normal"/>
    <w:next w:val="Normal"/>
    <w:autoRedefine w:val="1"/>
    <w:semiHidden w:val="1"/>
    <w:pPr>
      <w:tabs>
        <w:tab w:val="left" w:pos="1987"/>
        <w:tab w:val="left" w:pos="2520"/>
        <w:tab w:val="right" w:leader="dot" w:pos="8280"/>
      </w:tabs>
      <w:spacing w:after="20" w:before="20"/>
      <w:ind w:left="1901" w:hanging="907"/>
    </w:pPr>
    <w:rPr>
      <w:rFonts w:ascii="Arial" w:hAnsi="Arial"/>
      <w:noProof w:val="1"/>
      <w:sz w:val="22"/>
      <w:szCs w:val="22"/>
    </w:rPr>
  </w:style>
  <w:style w:type="paragraph" w:styleId="ndice6">
    <w:name w:val="toc 6"/>
    <w:basedOn w:val="Normal"/>
    <w:next w:val="Normal"/>
    <w:autoRedefine w:val="1"/>
    <w:semiHidden w:val="1"/>
    <w:pPr>
      <w:tabs>
        <w:tab w:val="left" w:pos="2880"/>
        <w:tab w:val="right" w:leader="dot" w:pos="8280"/>
      </w:tabs>
      <w:ind w:left="2894" w:hanging="907"/>
    </w:pPr>
    <w:rPr>
      <w:rFonts w:ascii="Arial" w:hAnsi="Arial"/>
      <w:noProof w:val="1"/>
      <w:sz w:val="22"/>
    </w:rPr>
  </w:style>
  <w:style w:type="paragraph" w:styleId="ndice7">
    <w:name w:val="toc 7"/>
    <w:basedOn w:val="Normal"/>
    <w:next w:val="Normal"/>
    <w:autoRedefine w:val="1"/>
    <w:semiHidden w:val="1"/>
    <w:pPr>
      <w:tabs>
        <w:tab w:val="left" w:pos="2880"/>
        <w:tab w:val="right" w:leader="dot" w:pos="8280"/>
      </w:tabs>
      <w:spacing w:after="20" w:before="20" w:line="280" w:lineRule="atLeast"/>
      <w:ind w:left="2880" w:hanging="994"/>
    </w:pPr>
    <w:rPr>
      <w:rFonts w:ascii="Arial" w:hAnsi="Arial"/>
      <w:noProof w:val="1"/>
      <w:sz w:val="22"/>
      <w:szCs w:val="24"/>
    </w:rPr>
  </w:style>
  <w:style w:type="character" w:styleId="Hiperligaovisitada">
    <w:name w:val="FollowedHyperlink"/>
    <w:basedOn w:val="Tipodeletrapredefinidodopargrafo"/>
    <w:rPr>
      <w:color w:val="800080"/>
      <w:u w:val="single"/>
    </w:rPr>
  </w:style>
  <w:style w:type="paragraph" w:styleId="z-table-instructions" w:customStyle="1">
    <w:name w:val="z-table-instructions"/>
    <w:basedOn w:val="Body"/>
    <w:pPr>
      <w:keepNext w:val="1"/>
      <w:suppressAutoHyphens w:val="1"/>
      <w:spacing w:after="100" w:before="100" w:line="200" w:lineRule="atLeast"/>
    </w:pPr>
    <w:rPr>
      <w:rFonts w:ascii="Arial" w:hAnsi="Arial"/>
      <w:sz w:val="16"/>
    </w:rPr>
  </w:style>
  <w:style w:type="paragraph" w:styleId="z-list-bulleted-1" w:customStyle="1">
    <w:name w:val="z-list-bulleted-1"/>
    <w:basedOn w:val="ListBulleted1"/>
    <w:pPr>
      <w:spacing w:after="40" w:line="220" w:lineRule="atLeast"/>
    </w:pPr>
    <w:rPr>
      <w:rFonts w:ascii="Arial" w:hAnsi="Arial"/>
      <w:sz w:val="16"/>
    </w:rPr>
  </w:style>
  <w:style w:type="paragraph" w:styleId="ndice8">
    <w:name w:val="toc 8"/>
    <w:basedOn w:val="Normal"/>
    <w:next w:val="Normal"/>
    <w:autoRedefine w:val="1"/>
    <w:semiHidden w:val="1"/>
    <w:pPr>
      <w:tabs>
        <w:tab w:val="left" w:pos="4050"/>
        <w:tab w:val="right" w:leader="dot" w:pos="8256"/>
      </w:tabs>
      <w:spacing w:after="40" w:line="260" w:lineRule="atLeast"/>
      <w:ind w:left="4046" w:hanging="1166"/>
    </w:pPr>
    <w:rPr>
      <w:rFonts w:ascii="Arial" w:hAnsi="Arial"/>
      <w:noProof w:val="1"/>
      <w:sz w:val="22"/>
      <w:szCs w:val="24"/>
    </w:rPr>
  </w:style>
  <w:style w:type="paragraph" w:styleId="z-table-instructions-grey" w:customStyle="1">
    <w:name w:val="z-table-instructions-grey"/>
    <w:basedOn w:val="z-table-instructions"/>
    <w:pPr>
      <w:spacing w:line="180" w:lineRule="atLeast"/>
    </w:pPr>
    <w:rPr>
      <w:color w:val="999999"/>
    </w:rPr>
  </w:style>
  <w:style w:type="paragraph" w:styleId="ndice9">
    <w:name w:val="toc 9"/>
    <w:basedOn w:val="Normal"/>
    <w:next w:val="Normal"/>
    <w:autoRedefine w:val="1"/>
    <w:semiHidden w:val="1"/>
    <w:pPr>
      <w:spacing w:line="240" w:lineRule="auto"/>
      <w:ind w:left="1920"/>
    </w:pPr>
    <w:rPr>
      <w:rFonts w:ascii="Times New Roman" w:hAnsi="Times New Roman"/>
      <w:szCs w:val="24"/>
    </w:rPr>
  </w:style>
  <w:style w:type="paragraph" w:styleId="Heading2-Appendix" w:customStyle="1">
    <w:name w:val="Heading 2 - Appendix"/>
    <w:basedOn w:val="Body"/>
    <w:next w:val="Body"/>
    <w:pPr>
      <w:keepNext w:val="1"/>
      <w:numPr>
        <w:ilvl w:val="1"/>
        <w:numId w:val="5"/>
      </w:numPr>
      <w:tabs>
        <w:tab w:val="clear" w:pos="576"/>
        <w:tab w:val="clear" w:pos="1008"/>
        <w:tab w:val="clear" w:pos="8280"/>
        <w:tab w:val="left" w:pos="720"/>
      </w:tabs>
      <w:suppressAutoHyphens w:val="1"/>
      <w:spacing w:after="60" w:before="300" w:line="340" w:lineRule="atLeast"/>
      <w:ind w:left="720" w:hanging="720"/>
    </w:pPr>
    <w:rPr>
      <w:rFonts w:ascii="Arial" w:hAnsi="Arial"/>
      <w:b w:val="1"/>
      <w:sz w:val="30"/>
    </w:rPr>
  </w:style>
  <w:style w:type="paragraph" w:styleId="Title-Line1" w:customStyle="1">
    <w:name w:val="Title-Line 1"/>
    <w:basedOn w:val="Heading1-nonum"/>
    <w:next w:val="Title-Line-2"/>
    <w:pPr>
      <w:overflowPunct w:val="0"/>
      <w:autoSpaceDE w:val="0"/>
      <w:autoSpaceDN w:val="0"/>
      <w:adjustRightInd w:val="0"/>
      <w:spacing w:after="100" w:before="500" w:line="400" w:lineRule="atLeast"/>
      <w:jc w:val="center"/>
      <w:textAlignment w:val="baseline"/>
    </w:pPr>
    <w:rPr>
      <w:sz w:val="40"/>
    </w:rPr>
  </w:style>
  <w:style w:type="paragraph" w:styleId="Title-Line-2" w:customStyle="1">
    <w:name w:val="Title-Line-2"/>
    <w:basedOn w:val="Title-Line1"/>
    <w:pPr>
      <w:pageBreakBefore w:val="0"/>
      <w:spacing w:before="200"/>
    </w:pPr>
    <w:rPr>
      <w:b w:val="0"/>
    </w:rPr>
  </w:style>
  <w:style w:type="paragraph" w:styleId="Title-Line-3" w:customStyle="1">
    <w:name w:val="Title-Line-3"/>
    <w:basedOn w:val="Title-Line-2"/>
    <w:pPr>
      <w:spacing w:after="2000" w:before="400"/>
    </w:pPr>
    <w:rPr>
      <w:b w:val="1"/>
      <w:sz w:val="30"/>
    </w:rPr>
  </w:style>
  <w:style w:type="paragraph" w:styleId="z-disclaimer" w:customStyle="1">
    <w:name w:val="z-disclaimer"/>
    <w:pPr>
      <w:pBdr>
        <w:top w:color="auto" w:space="1" w:sz="4" w:val="single"/>
      </w:pBdr>
      <w:spacing w:after="160" w:before="240" w:line="200" w:lineRule="atLeast"/>
    </w:pPr>
    <w:rPr>
      <w:rFonts w:ascii="Arial" w:hAnsi="Arial"/>
      <w:sz w:val="16"/>
      <w:lang w:eastAsia="en-US" w:val="en-US"/>
    </w:rPr>
  </w:style>
  <w:style w:type="paragraph" w:styleId="boilerplate" w:customStyle="1">
    <w:name w:val="boilerplate"/>
    <w:basedOn w:val="Body"/>
    <w:pPr>
      <w:pBdr>
        <w:top w:color="666699" w:space="4" w:sz="2" w:val="single"/>
        <w:left w:color="666699" w:space="4" w:sz="2" w:val="single"/>
        <w:bottom w:color="666699" w:space="4" w:sz="2" w:val="single"/>
        <w:right w:color="666699" w:space="4" w:sz="2" w:val="single"/>
      </w:pBdr>
      <w:shd w:color="auto" w:fill="ccecff" w:val="clear"/>
      <w:spacing w:after="300" w:before="300"/>
    </w:pPr>
    <w:rPr>
      <w:rFonts w:ascii="Arial" w:hAnsi="Arial"/>
    </w:rPr>
  </w:style>
  <w:style w:type="character" w:styleId="Refdecomentrio">
    <w:name w:val="annotation reference"/>
    <w:basedOn w:val="Tipodeletrapredefinidodopargrafo"/>
    <w:semiHidden w:val="1"/>
    <w:rPr>
      <w:sz w:val="16"/>
      <w:szCs w:val="16"/>
    </w:rPr>
  </w:style>
  <w:style w:type="paragraph" w:styleId="z-table-instructions-last" w:customStyle="1">
    <w:name w:val="z-table-instructions-last"/>
    <w:basedOn w:val="z-table-instructions"/>
    <w:pPr>
      <w:spacing w:after="400" w:before="40"/>
    </w:pPr>
  </w:style>
  <w:style w:type="paragraph" w:styleId="TableText" w:customStyle="1">
    <w:name w:val="Table Text"/>
    <w:basedOn w:val="Normal"/>
    <w:pPr>
      <w:spacing w:after="40" w:before="40" w:line="240" w:lineRule="auto"/>
    </w:pPr>
    <w:rPr>
      <w:rFonts w:ascii="Arial" w:hAnsi="Arial"/>
      <w:sz w:val="20"/>
    </w:rPr>
  </w:style>
  <w:style w:type="paragraph" w:styleId="Reference" w:customStyle="1">
    <w:name w:val="Reference"/>
    <w:basedOn w:val="Listanumerada"/>
    <w:pPr>
      <w:keepNext w:val="1"/>
      <w:spacing w:before="240" w:line="240" w:lineRule="auto"/>
      <w:ind w:right="360"/>
    </w:pPr>
    <w:rPr>
      <w:rFonts w:ascii="Times New Roman" w:hAnsi="Times New Roman"/>
    </w:rPr>
  </w:style>
  <w:style w:type="paragraph" w:styleId="Listanumerada">
    <w:name w:val="List Number"/>
    <w:basedOn w:val="Normal"/>
    <w:pPr>
      <w:tabs>
        <w:tab w:val="num" w:pos="360"/>
      </w:tabs>
      <w:ind w:left="360" w:hanging="360"/>
    </w:pPr>
  </w:style>
  <w:style w:type="character" w:styleId="Refdenotaderodap">
    <w:name w:val="footnote reference"/>
    <w:basedOn w:val="Tipodeletrapredefinidodopargrafo"/>
    <w:semiHidden w:val="1"/>
    <w:rPr>
      <w:vertAlign w:val="superscript"/>
    </w:rPr>
  </w:style>
  <w:style w:type="paragraph" w:styleId="Textodebalo">
    <w:name w:val="Balloon Text"/>
    <w:basedOn w:val="Normal"/>
    <w:semiHidden w:val="1"/>
    <w:rPr>
      <w:rFonts w:ascii="Tahoma" w:cs="Tahoma" w:hAnsi="Tahoma"/>
      <w:sz w:val="16"/>
      <w:szCs w:val="16"/>
    </w:rPr>
  </w:style>
  <w:style w:type="paragraph" w:styleId="Textodecomentrio">
    <w:name w:val="annotation text"/>
    <w:basedOn w:val="Normal"/>
    <w:semiHidden w:val="1"/>
    <w:rPr>
      <w:sz w:val="20"/>
    </w:rPr>
  </w:style>
  <w:style w:type="paragraph" w:styleId="Assuntodecomentrio">
    <w:name w:val="annotation subject"/>
    <w:basedOn w:val="Textodecomentrio"/>
    <w:next w:val="Textodecomentrio"/>
    <w:semiHidden w:val="1"/>
    <w:rPr>
      <w:b w:val="1"/>
      <w:bCs w:val="1"/>
    </w:rPr>
  </w:style>
  <w:style w:type="table" w:styleId="TabelacomGrelha">
    <w:name w:val="Table Grid"/>
    <w:basedOn w:val="Tabelanormal"/>
    <w:rsid w:val="001829A3"/>
    <w:pPr>
      <w:spacing w:line="30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Mapadodocumento">
    <w:name w:val="Document Map"/>
    <w:basedOn w:val="Normal"/>
    <w:semiHidden w:val="1"/>
    <w:pPr>
      <w:shd w:color="auto" w:fill="000080" w:val="clear"/>
    </w:pPr>
    <w:rPr>
      <w:rFonts w:ascii="Tahoma" w:cs="Tahoma" w:hAnsi="Tahoma"/>
    </w:rPr>
  </w:style>
  <w:style w:type="paragraph" w:styleId="Lista2">
    <w:name w:val="List 2"/>
    <w:basedOn w:val="Normal"/>
    <w:pPr>
      <w:ind w:left="720" w:hanging="360"/>
    </w:pPr>
  </w:style>
  <w:style w:type="character" w:styleId="BodyChar" w:customStyle="1">
    <w:name w:val="Body Char"/>
    <w:basedOn w:val="Tipodeletrapredefinidodopargrafo"/>
    <w:rPr>
      <w:color w:val="000000"/>
      <w:kern w:val="22"/>
      <w:sz w:val="22"/>
      <w:lang w:bidi="ar-SA" w:eastAsia="en-US" w:val="en-US"/>
    </w:rPr>
  </w:style>
  <w:style w:type="character" w:styleId="z-table-instructionsChar" w:customStyle="1">
    <w:name w:val="z-table-instructions Char"/>
    <w:basedOn w:val="BodyChar"/>
    <w:rPr>
      <w:rFonts w:ascii="Arial" w:hAnsi="Arial"/>
      <w:color w:val="000000"/>
      <w:kern w:val="22"/>
      <w:sz w:val="16"/>
      <w:lang w:bidi="ar-SA" w:eastAsia="en-US" w:val="en-US"/>
    </w:rPr>
  </w:style>
  <w:style w:type="table" w:styleId="SimplesTabela3">
    <w:name w:val="Plain Table 3"/>
    <w:basedOn w:val="Tabelanormal"/>
    <w:uiPriority w:val="43"/>
    <w:rsid w:val="00AF0EA2"/>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elaSimples4">
    <w:name w:val="Plain Table 4"/>
    <w:basedOn w:val="Tabelanormal"/>
    <w:uiPriority w:val="44"/>
    <w:rsid w:val="00AF0EA2"/>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elaSimples5">
    <w:name w:val="Plain Table 5"/>
    <w:basedOn w:val="Tabelanormal"/>
    <w:uiPriority w:val="45"/>
    <w:rsid w:val="00AF0EA2"/>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elacomGrelhaClara">
    <w:name w:val="Grid Table Light"/>
    <w:basedOn w:val="Tabelanormal"/>
    <w:uiPriority w:val="40"/>
    <w:rsid w:val="00AF0EA2"/>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NormalWeb">
    <w:name w:val="Normal (Web)"/>
    <w:basedOn w:val="Normal"/>
    <w:uiPriority w:val="99"/>
    <w:unhideWhenUsed w:val="1"/>
    <w:rsid w:val="00D11098"/>
    <w:pPr>
      <w:spacing w:after="100" w:afterAutospacing="1" w:before="100" w:beforeAutospacing="1" w:line="240" w:lineRule="auto"/>
    </w:pPr>
    <w:rPr>
      <w:rFonts w:ascii="Times New Roman" w:hAnsi="Times New Roman"/>
      <w:szCs w:val="24"/>
      <w:lang w:eastAsia="pt-PT" w:val="pt-PT"/>
    </w:rPr>
  </w:style>
  <w:style w:type="character" w:styleId="Forte">
    <w:name w:val="Strong"/>
    <w:basedOn w:val="Tipodeletrapredefinidodopargrafo"/>
    <w:uiPriority w:val="22"/>
    <w:qFormat w:val="1"/>
    <w:rsid w:val="00D11098"/>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5.xml"/><Relationship Id="rId11" Type="http://schemas.openxmlformats.org/officeDocument/2006/relationships/hyperlink" Target="http://www.sei.cmu.edu/architecture/arch_doc.html" TargetMode="External"/><Relationship Id="rId10" Type="http://schemas.openxmlformats.org/officeDocument/2006/relationships/hyperlink" Target="http://www.sei.cmu.edu/architecture/books.html"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customXML/item1.xml"/><Relationship Id="rId15" Type="http://schemas.openxmlformats.org/officeDocument/2006/relationships/header" Target="header3.xml"/><Relationship Id="rId14" Type="http://schemas.openxmlformats.org/officeDocument/2006/relationships/footer" Target="footer1.xml"/><Relationship Id="rId17" Type="http://schemas.openxmlformats.org/officeDocument/2006/relationships/footer" Target="footer2.xml"/><Relationship Id="rId16" Type="http://schemas.openxmlformats.org/officeDocument/2006/relationships/header" Target="header4.xml"/><Relationship Id="rId5" Type="http://schemas.openxmlformats.org/officeDocument/2006/relationships/fontTable" Target="fontTable.xml"/><Relationship Id="rId19" Type="http://schemas.openxmlformats.org/officeDocument/2006/relationships/footer" Target="footer3.xml"/><Relationship Id="rId6" Type="http://schemas.openxmlformats.org/officeDocument/2006/relationships/footnotes" Target="footnotes.xml"/><Relationship Id="rId18" Type="http://schemas.openxmlformats.org/officeDocument/2006/relationships/footer" Target="footer4.xml"/><Relationship Id="rId7" Type="http://schemas.openxmlformats.org/officeDocument/2006/relationships/numbering" Target="numbering.xml"/><Relationship Id="rId8"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Lemon-regular.ttf"/></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s>
</file>

<file path=word/_rels/footer4.xml.rels><?xml version="1.0" encoding="UTF-8" standalone="yes"?><Relationships xmlns="http://schemas.openxmlformats.org/package/2006/relationships"><Relationship Id="rId3" Type="http://schemas.openxmlformats.org/officeDocument/2006/relationships/image" Target="media/image5.png"/></Relationships>
</file>

<file path=word/_rels/footer5.xml.rels><?xml version="1.0" encoding="UTF-8" standalone="yes"?><Relationships xmlns="http://schemas.openxmlformats.org/package/2006/relationships"><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282U3NYSeK8JjFXGtix5a8UIV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4AHIhMWE3UkdrUWx6T3hVTmFBdVgzZ1kxSUNGNlVXUkxZVzd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2023-10-17T13:10:00Z</dcterms:created>
  <dc:creator>Diana Costa</dc:creator>
</cp:coreProperties>
</file>