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41B33" w14:textId="77777777" w:rsidR="003E1A58" w:rsidRDefault="003E1A58" w:rsidP="003E1A58">
      <w:pPr>
        <w:shd w:val="clear" w:color="auto" w:fill="FFFFFF"/>
        <w:spacing w:after="0" w:line="240" w:lineRule="auto"/>
        <w:textAlignment w:val="baseline"/>
        <w:outlineLvl w:val="0"/>
      </w:pPr>
      <w:r w:rsidRPr="003E1A58">
        <w:rPr>
          <w:rFonts w:ascii="Arial Nova" w:eastAsia="Times New Roman" w:hAnsi="Arial Nova" w:cs="Times New Roman"/>
          <w:b/>
          <w:bCs/>
          <w:color w:val="303030"/>
          <w:kern w:val="36"/>
          <w:sz w:val="28"/>
          <w:szCs w:val="28"/>
          <w:lang w:eastAsia="pt-BR"/>
        </w:rPr>
        <w:t>Mobilidade em Florianópolis: em direção à ressignificação das ruas</w:t>
      </w:r>
      <w:r w:rsidRPr="003E1A58">
        <w:t xml:space="preserve"> </w:t>
      </w:r>
    </w:p>
    <w:p w14:paraId="513439A9" w14:textId="77777777" w:rsidR="003E1A58" w:rsidRPr="003E1A58" w:rsidRDefault="003E1A58" w:rsidP="003E1A58">
      <w:pPr>
        <w:shd w:val="clear" w:color="auto" w:fill="FFFFFF"/>
        <w:spacing w:after="0" w:line="240" w:lineRule="auto"/>
        <w:textAlignment w:val="baseline"/>
        <w:outlineLvl w:val="0"/>
      </w:pPr>
      <w:r w:rsidRPr="003E1A58">
        <w:rPr>
          <w:rFonts w:ascii="Arial Nova" w:eastAsia="Times New Roman" w:hAnsi="Arial Nova" w:cs="Times New Roman"/>
          <w:color w:val="303030"/>
          <w:kern w:val="36"/>
          <w:sz w:val="24"/>
          <w:szCs w:val="24"/>
          <w:lang w:eastAsia="pt-BR"/>
        </w:rPr>
        <w:t xml:space="preserve">Escrito por </w:t>
      </w:r>
      <w:proofErr w:type="spellStart"/>
      <w:r w:rsidRPr="003E1A58">
        <w:rPr>
          <w:rFonts w:ascii="Arial Nova" w:eastAsia="Times New Roman" w:hAnsi="Arial Nova" w:cs="Times New Roman"/>
          <w:color w:val="303030"/>
          <w:kern w:val="36"/>
          <w:sz w:val="24"/>
          <w:szCs w:val="24"/>
          <w:lang w:eastAsia="pt-BR"/>
        </w:rPr>
        <w:t>Ágatha</w:t>
      </w:r>
      <w:proofErr w:type="spellEnd"/>
      <w:r w:rsidRPr="003E1A58">
        <w:rPr>
          <w:rFonts w:ascii="Arial Nova" w:eastAsia="Times New Roman" w:hAnsi="Arial Nova" w:cs="Times New Roman"/>
          <w:color w:val="303030"/>
          <w:kern w:val="36"/>
          <w:sz w:val="24"/>
          <w:szCs w:val="24"/>
          <w:lang w:eastAsia="pt-BR"/>
        </w:rPr>
        <w:t xml:space="preserve"> </w:t>
      </w:r>
      <w:proofErr w:type="spellStart"/>
      <w:r w:rsidRPr="003E1A58">
        <w:rPr>
          <w:rFonts w:ascii="Arial Nova" w:eastAsia="Times New Roman" w:hAnsi="Arial Nova" w:cs="Times New Roman"/>
          <w:color w:val="303030"/>
          <w:kern w:val="36"/>
          <w:sz w:val="24"/>
          <w:szCs w:val="24"/>
          <w:lang w:eastAsia="pt-BR"/>
        </w:rPr>
        <w:t>Depiné</w:t>
      </w:r>
      <w:proofErr w:type="spellEnd"/>
    </w:p>
    <w:p w14:paraId="5B94E2D5" w14:textId="77777777" w:rsidR="003E1A58" w:rsidRPr="003E1A58" w:rsidRDefault="003E1A58" w:rsidP="003E1A58">
      <w:pPr>
        <w:shd w:val="clear" w:color="auto" w:fill="FFFFFF"/>
        <w:spacing w:after="0" w:line="240" w:lineRule="auto"/>
        <w:textAlignment w:val="baseline"/>
        <w:outlineLvl w:val="0"/>
        <w:rPr>
          <w:rFonts w:ascii="Arial Nova" w:eastAsia="Times New Roman" w:hAnsi="Arial Nova" w:cs="Times New Roman"/>
          <w:color w:val="303030"/>
          <w:kern w:val="36"/>
          <w:sz w:val="24"/>
          <w:szCs w:val="24"/>
          <w:lang w:eastAsia="pt-BR"/>
        </w:rPr>
      </w:pPr>
      <w:r w:rsidRPr="003E1A58">
        <w:rPr>
          <w:rFonts w:ascii="Arial Nova" w:eastAsia="Times New Roman" w:hAnsi="Arial Nova" w:cs="Times New Roman"/>
          <w:color w:val="303030"/>
          <w:kern w:val="36"/>
          <w:sz w:val="24"/>
          <w:szCs w:val="24"/>
          <w:lang w:eastAsia="pt-BR"/>
        </w:rPr>
        <w:t xml:space="preserve">11 de </w:t>
      </w:r>
      <w:proofErr w:type="gramStart"/>
      <w:r w:rsidRPr="003E1A58">
        <w:rPr>
          <w:rFonts w:ascii="Arial Nova" w:eastAsia="Times New Roman" w:hAnsi="Arial Nova" w:cs="Times New Roman"/>
          <w:color w:val="303030"/>
          <w:kern w:val="36"/>
          <w:sz w:val="24"/>
          <w:szCs w:val="24"/>
          <w:lang w:eastAsia="pt-BR"/>
        </w:rPr>
        <w:t>Setembro</w:t>
      </w:r>
      <w:proofErr w:type="gramEnd"/>
      <w:r w:rsidRPr="003E1A58">
        <w:rPr>
          <w:rFonts w:ascii="Arial Nova" w:eastAsia="Times New Roman" w:hAnsi="Arial Nova" w:cs="Times New Roman"/>
          <w:color w:val="303030"/>
          <w:kern w:val="36"/>
          <w:sz w:val="24"/>
          <w:szCs w:val="24"/>
          <w:lang w:eastAsia="pt-BR"/>
        </w:rPr>
        <w:t xml:space="preserve"> de 2020</w:t>
      </w:r>
    </w:p>
    <w:p w14:paraId="79CEE86E" w14:textId="77777777" w:rsidR="003E1A58" w:rsidRPr="003E1A58" w:rsidRDefault="003E1A58" w:rsidP="003E1A58">
      <w:pPr>
        <w:shd w:val="clear" w:color="auto" w:fill="FFFFFF"/>
        <w:spacing w:after="375" w:line="240" w:lineRule="auto"/>
        <w:textAlignment w:val="baseline"/>
        <w:outlineLvl w:val="0"/>
        <w:rPr>
          <w:rFonts w:ascii="Arial Nova" w:eastAsia="Times New Roman" w:hAnsi="Arial Nova" w:cs="Times New Roman"/>
          <w:b/>
          <w:bCs/>
          <w:color w:val="303030"/>
          <w:kern w:val="36"/>
          <w:sz w:val="28"/>
          <w:szCs w:val="28"/>
          <w:lang w:eastAsia="pt-BR"/>
        </w:rPr>
      </w:pPr>
    </w:p>
    <w:p w14:paraId="11B7C91D" w14:textId="77777777" w:rsidR="007315AF" w:rsidRDefault="003E1A58">
      <w:r>
        <w:rPr>
          <w:noProof/>
        </w:rPr>
        <w:drawing>
          <wp:inline distT="0" distB="0" distL="0" distR="0" wp14:anchorId="5C6AFBE1" wp14:editId="0F4DDE41">
            <wp:extent cx="5029200" cy="3352800"/>
            <wp:effectExtent l="0" t="0" r="0" b="0"/>
            <wp:docPr id="1" name="Imagem 1" descr="Mobilidade em Florianópolis: em direção à ressignificação das ruas,Avenida Beira-Mar Norte. Imagem: Renato Trentin/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idade em Florianópolis: em direção à ressignificação das ruas,Avenida Beira-Mar Norte. Imagem: Renato Trentin/Unsplas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0878" w14:textId="77777777" w:rsidR="003E1A58" w:rsidRPr="00290825" w:rsidRDefault="003E1A58">
      <w:pPr>
        <w:rPr>
          <w:rFonts w:ascii="Arial Nova" w:hAnsi="Arial Nova"/>
          <w:sz w:val="24"/>
          <w:szCs w:val="24"/>
        </w:rPr>
      </w:pPr>
    </w:p>
    <w:p w14:paraId="0670C082" w14:textId="77777777" w:rsidR="003E1A58" w:rsidRPr="00290825" w:rsidRDefault="003E1A58">
      <w:pPr>
        <w:rPr>
          <w:rFonts w:ascii="Arial Nova" w:hAnsi="Arial Nova"/>
          <w:color w:val="303030"/>
          <w:sz w:val="24"/>
          <w:szCs w:val="24"/>
          <w:shd w:val="clear" w:color="auto" w:fill="FFFFFF"/>
        </w:rPr>
      </w:pPr>
      <w:r w:rsidRPr="00290825">
        <w:rPr>
          <w:rFonts w:ascii="Arial Nova" w:hAnsi="Arial Nova"/>
          <w:color w:val="303030"/>
          <w:sz w:val="24"/>
          <w:szCs w:val="24"/>
          <w:shd w:val="clear" w:color="auto" w:fill="FFFFFF"/>
        </w:rPr>
        <w:t>Uma cidade é um espaço compartilhado onde cada indivíduo busca a realização de seus desejos e objetivos. As ruas, calçadas e espaços públicos permitem o encontro e o contato entre os diversos, fortalecendo o senso de comunidade. A mobilidade urbana tem papel fundamental no desenvolvimento social e econômico das cidades, especialmente na qualidade de vida dos cidadãos. Não se trata apenas de transporte, mas da forma pela qual as pessoas se deslocam na cidade, interferindo no tempo e energia utilizados pelos cidadãos e, também, na migração, na comunicação, na formação das redes sociais pessoais, nos fluxos de tráfego, na habitação, na saúde e na distribuição espacial dos mais diversos locais de interesse. </w:t>
      </w:r>
      <w:hyperlink r:id="rId5" w:tgtFrame="_blank" w:history="1">
        <w:r w:rsidRPr="00290825">
          <w:rPr>
            <w:rStyle w:val="Hyperlink"/>
            <w:rFonts w:ascii="Arial Nova" w:hAnsi="Arial Nova"/>
            <w:color w:val="026CB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Segundo </w:t>
        </w:r>
        <w:proofErr w:type="spellStart"/>
        <w:r w:rsidRPr="00290825">
          <w:rPr>
            <w:rStyle w:val="Hyperlink"/>
            <w:rFonts w:ascii="Arial Nova" w:hAnsi="Arial Nova"/>
            <w:color w:val="026CB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Ole</w:t>
        </w:r>
        <w:proofErr w:type="spellEnd"/>
        <w:r w:rsidRPr="00290825">
          <w:rPr>
            <w:rStyle w:val="Hyperlink"/>
            <w:rFonts w:ascii="Arial Nova" w:hAnsi="Arial Nova"/>
            <w:color w:val="026CB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B. Jensen,</w:t>
        </w:r>
      </w:hyperlink>
      <w:r w:rsidRPr="00290825">
        <w:rPr>
          <w:rFonts w:ascii="Arial Nova" w:hAnsi="Arial Nova"/>
          <w:color w:val="303030"/>
          <w:sz w:val="24"/>
          <w:szCs w:val="24"/>
          <w:shd w:val="clear" w:color="auto" w:fill="FFFFFF"/>
        </w:rPr>
        <w:t> “cidades e lugares contemporâneos são definidos pela mobilidade e por seus fluxos.”</w:t>
      </w:r>
    </w:p>
    <w:p w14:paraId="2E95F7B2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</w:rPr>
      </w:pPr>
      <w:r w:rsidRPr="00290825">
        <w:rPr>
          <w:rFonts w:ascii="Arial Nova" w:hAnsi="Arial Nova"/>
          <w:color w:val="303030"/>
        </w:rPr>
        <w:t xml:space="preserve">A mobilidade é uma das principais angústias da cidade contemporânea, provocando novos questionamentos e necessidades durante a pandemia. Diferentes cidades ao redor do mundo sofreram o impacto do </w:t>
      </w:r>
      <w:proofErr w:type="spellStart"/>
      <w:r w:rsidRPr="00290825">
        <w:rPr>
          <w:rFonts w:ascii="Arial Nova" w:hAnsi="Arial Nova"/>
          <w:color w:val="303030"/>
        </w:rPr>
        <w:t>coronavírus</w:t>
      </w:r>
      <w:proofErr w:type="spellEnd"/>
      <w:r w:rsidRPr="00290825">
        <w:rPr>
          <w:rFonts w:ascii="Arial Nova" w:hAnsi="Arial Nova"/>
          <w:color w:val="303030"/>
        </w:rPr>
        <w:t xml:space="preserve"> e estão se valendo desse momento para repensar seu design e prioridades. Alguns dos efeitos da pandemia são o enfraquecimento do </w:t>
      </w:r>
      <w:r w:rsidRPr="00290825">
        <w:rPr>
          <w:rFonts w:ascii="Arial Nova" w:hAnsi="Arial Nova"/>
          <w:color w:val="303030"/>
        </w:rPr>
        <w:lastRenderedPageBreak/>
        <w:t xml:space="preserve">transporte público, o aumento do uso do transporte privado e a necessidade de investimento em </w:t>
      </w:r>
      <w:proofErr w:type="spellStart"/>
      <w:r w:rsidRPr="00290825">
        <w:rPr>
          <w:rFonts w:ascii="Arial Nova" w:hAnsi="Arial Nova"/>
          <w:color w:val="303030"/>
        </w:rPr>
        <w:t>pedestrianização</w:t>
      </w:r>
      <w:proofErr w:type="spellEnd"/>
      <w:r w:rsidRPr="00290825">
        <w:rPr>
          <w:rFonts w:ascii="Arial Nova" w:hAnsi="Arial Nova"/>
          <w:color w:val="303030"/>
        </w:rPr>
        <w:t xml:space="preserve"> e ciclismo para diminuir a possibilidade de contágio e permitir as atividades outdoors. </w:t>
      </w:r>
      <w:hyperlink r:id="rId6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, capital com área insular e continental, é criticada há anos pela mobilidade, condição que pode ser agravada ou aprimorada durante esse período tão complexo da história.</w:t>
      </w:r>
      <w:r w:rsidRPr="00290825">
        <w:rPr>
          <w:rFonts w:ascii="Arial Nova" w:hAnsi="Arial Nova"/>
        </w:rPr>
        <w:t xml:space="preserve"> </w:t>
      </w:r>
    </w:p>
    <w:p w14:paraId="4A4C318B" w14:textId="77777777" w:rsidR="003E1A58" w:rsidRPr="00290825" w:rsidRDefault="003E1A58" w:rsidP="003E1A58">
      <w:pPr>
        <w:textAlignment w:val="baseline"/>
        <w:rPr>
          <w:rFonts w:ascii="Arial Nova" w:hAnsi="Arial Nova"/>
          <w:sz w:val="24"/>
          <w:szCs w:val="24"/>
        </w:rPr>
      </w:pPr>
    </w:p>
    <w:p w14:paraId="68157F14" w14:textId="26D09EF3" w:rsidR="003E1A58" w:rsidRDefault="003E1A58" w:rsidP="003E1A58">
      <w:pPr>
        <w:rPr>
          <w:rFonts w:ascii="Arial Nova" w:hAnsi="Arial Nova"/>
          <w:sz w:val="24"/>
          <w:szCs w:val="24"/>
        </w:rPr>
      </w:pPr>
      <w:r w:rsidRPr="00290825">
        <w:rPr>
          <w:rFonts w:ascii="Arial Nova" w:hAnsi="Arial Nova"/>
          <w:noProof/>
          <w:color w:val="026CB6"/>
          <w:sz w:val="24"/>
          <w:szCs w:val="24"/>
          <w:bdr w:val="none" w:sz="0" w:space="0" w:color="auto" w:frame="1"/>
          <w:shd w:val="clear" w:color="auto" w:fill="F7F7F7"/>
        </w:rPr>
        <w:drawing>
          <wp:inline distT="0" distB="0" distL="0" distR="0" wp14:anchorId="39540C3A" wp14:editId="6865D1C7">
            <wp:extent cx="5400040" cy="3599815"/>
            <wp:effectExtent l="0" t="0" r="0" b="635"/>
            <wp:docPr id="3" name="Imagem 3" descr="Ponte Hercílio Luz. Imagem: Cassiano Psomas/Unsplas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nte Hercílio Luz. Imagem: Cassiano Psomas/Unsplas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9E94" w14:textId="77777777" w:rsidR="00290825" w:rsidRPr="00290825" w:rsidRDefault="00290825" w:rsidP="003E1A58">
      <w:pPr>
        <w:rPr>
          <w:rFonts w:ascii="Arial Nova" w:hAnsi="Arial Nova"/>
          <w:sz w:val="24"/>
          <w:szCs w:val="24"/>
        </w:rPr>
      </w:pPr>
    </w:p>
    <w:p w14:paraId="1BB91D73" w14:textId="77777777" w:rsidR="003E1A58" w:rsidRPr="00290825" w:rsidRDefault="003E1A58" w:rsidP="003E1A58">
      <w:pPr>
        <w:pStyle w:val="Ttulo3"/>
        <w:shd w:val="clear" w:color="auto" w:fill="FFFFFF"/>
        <w:spacing w:before="0" w:after="288" w:line="336" w:lineRule="atLeast"/>
        <w:ind w:left="240" w:right="240"/>
        <w:textAlignment w:val="baseline"/>
        <w:rPr>
          <w:rFonts w:ascii="Arial Nova" w:hAnsi="Arial Nova"/>
          <w:b/>
          <w:bCs/>
          <w:color w:val="303030"/>
        </w:rPr>
      </w:pPr>
      <w:r w:rsidRPr="00290825">
        <w:rPr>
          <w:rFonts w:ascii="Arial Nova" w:hAnsi="Arial Nova"/>
          <w:b/>
          <w:bCs/>
          <w:color w:val="303030"/>
        </w:rPr>
        <w:t>Florianópolis e a mobilidade urbana</w:t>
      </w:r>
    </w:p>
    <w:p w14:paraId="27AB8FEF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A mobilidade urbana é um dos principais desafios da gestão de cidades da Grande </w:t>
      </w:r>
      <w:hyperlink r:id="rId9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, abrangendo congestionamentos diários e a ineficiência do transporte público que se reflete na sobreposição de linhas, carência de linhas municipais e áreas mal servidas, além de irregularidade dos contratos nas linhas intermunicipais e municipais de oito dos nove municípios da Região Metropolitana de Florianópolis.</w:t>
      </w:r>
    </w:p>
    <w:p w14:paraId="7BBD7E6A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Por outro lado, o transporte público pode ser uma oportunidade de deslocamento de baixo custo para a população, com maior eficiência energética, equidade social e menos poluentes. Pesquisadores do Observatório da </w:t>
      </w:r>
      <w:hyperlink r:id="rId10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Mobilidade</w:t>
        </w:r>
      </w:hyperlink>
      <w:r w:rsidRPr="00290825">
        <w:rPr>
          <w:rFonts w:ascii="Arial Nova" w:hAnsi="Arial Nova"/>
          <w:color w:val="303030"/>
        </w:rPr>
        <w:t> Urbana UFSC argumentam que parte da solução na mobilidade pode ser uma gestão supra municipal, baseada em cooperação para o enfrentamento deste problema de forma integrada.</w:t>
      </w:r>
    </w:p>
    <w:p w14:paraId="2FA7AA5C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42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A ausência de transporte público de qualidade estimula a presença e circulação de veículos privados nas ruas da cidade, assim como cria a necessidade de adaptações na infraestrutura. Santa Catarina possui hoje a maior frota por habitante do Brasil, com 690 veículos para cada mil moradores e 74,5% dos domicílios com pelo menos um automóvel.</w:t>
      </w:r>
    </w:p>
    <w:p w14:paraId="4E3F5D05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Segundo dados do Departamento Estadual de Trânsito (DETRAN) e Instituto Brasileiro de Geografia e Estatística (IBGE), em </w:t>
      </w:r>
      <w:hyperlink r:id="rId11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 há um carro a cada duas pessoas ou, mais especificamente, 521 veículos para cada um mil habitantes. O carro é um dos principais emissores de gases de efeito estufa que ameaçam a saúde humana, além de promover congestionamentos, problemas de uso da terra e aumento da poluição do ar.</w:t>
      </w:r>
    </w:p>
    <w:p w14:paraId="6FE05B3C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42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 xml:space="preserve">Nesse cenário, estudo desenvolvido pelo pesquisador Valério Medeiros, da Universidade de Brasília (UnB), concluiu que a capital catarinense tem o segundo pior índice de mobilidade do mundo e o deslocamento mais complicado entre 21 das principais capitais brasileiras. Segundo ele, uma das maiores dificuldades é a geografia da cidade, que possui dunas, praias, lagoas e morros, impedindo a continuidade da malha viária. Além disso, considerando a satisfação dos motoristas, o </w:t>
      </w:r>
      <w:proofErr w:type="spellStart"/>
      <w:r w:rsidRPr="00290825">
        <w:rPr>
          <w:rFonts w:ascii="Arial Nova" w:hAnsi="Arial Nova"/>
          <w:color w:val="303030"/>
        </w:rPr>
        <w:t>Waze</w:t>
      </w:r>
      <w:proofErr w:type="spellEnd"/>
      <w:r w:rsidRPr="00290825">
        <w:rPr>
          <w:rFonts w:ascii="Arial Nova" w:hAnsi="Arial Nova"/>
          <w:color w:val="303030"/>
        </w:rPr>
        <w:t xml:space="preserve"> </w:t>
      </w:r>
      <w:proofErr w:type="spellStart"/>
      <w:r w:rsidRPr="00290825">
        <w:rPr>
          <w:rFonts w:ascii="Arial Nova" w:hAnsi="Arial Nova"/>
          <w:color w:val="303030"/>
        </w:rPr>
        <w:t>Satisfaction</w:t>
      </w:r>
      <w:proofErr w:type="spellEnd"/>
      <w:r w:rsidRPr="00290825">
        <w:rPr>
          <w:rFonts w:ascii="Arial Nova" w:hAnsi="Arial Nova"/>
          <w:color w:val="303030"/>
        </w:rPr>
        <w:t xml:space="preserve"> Index (2017) classificou Florianópolis como a pior cidade do país para dirigir. </w:t>
      </w:r>
    </w:p>
    <w:p w14:paraId="0D190583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Resultados do estudo Sinais Vitais de </w:t>
      </w:r>
      <w:hyperlink r:id="rId12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 – Sentindo o Pulso da Cidade (2015) indicam que em </w:t>
      </w:r>
      <w:hyperlink r:id="rId13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 xml:space="preserve"> “o trânsito mata mais que homicídios”, com uma taxa de mortalidade em acidentes superior </w:t>
      </w:r>
      <w:proofErr w:type="spellStart"/>
      <w:r w:rsidRPr="00290825">
        <w:rPr>
          <w:rFonts w:ascii="Arial Nova" w:hAnsi="Arial Nova"/>
          <w:color w:val="303030"/>
        </w:rPr>
        <w:t>a</w:t>
      </w:r>
      <w:proofErr w:type="spellEnd"/>
      <w:r w:rsidRPr="00290825">
        <w:rPr>
          <w:rFonts w:ascii="Arial Nova" w:hAnsi="Arial Nova"/>
          <w:color w:val="303030"/>
        </w:rPr>
        <w:t xml:space="preserve"> da maioria das capitais brasileiras. Autores do estudo ainda defendem que as pontes Pedro Ivo Campos e Colombo Salles são </w:t>
      </w:r>
      <w:proofErr w:type="spellStart"/>
      <w:r w:rsidRPr="00290825">
        <w:rPr>
          <w:rFonts w:ascii="Arial Nova" w:hAnsi="Arial Nova"/>
          <w:color w:val="303030"/>
        </w:rPr>
        <w:t>pontos-chave</w:t>
      </w:r>
      <w:proofErr w:type="spellEnd"/>
      <w:r w:rsidRPr="00290825">
        <w:rPr>
          <w:rFonts w:ascii="Arial Nova" w:hAnsi="Arial Nova"/>
          <w:color w:val="303030"/>
        </w:rPr>
        <w:t xml:space="preserve"> do problema. Quando projetadas, o fluxo estimado para cada uma delas era de 40 mil veículos por dia, mas a circulação diária em 2015 era de cerca de 200 mil veículos e a estimativa para 2020 é de 315 mil veículos. Na conclusão do estudo, os pesquisadores argumentam que para mudar esse cenário é necessário investir em segurança no trânsito, distribuição entre os modais e qualidade do transporte coletivo, pois o deslocamento do florianopolitano para seu trabalho, estudo ou lazer não deve ser um sofrimento.</w:t>
      </w:r>
    </w:p>
    <w:p w14:paraId="13F517AF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42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Para além do transporte público e automóveis, a bicicleta se apresenta como um meio de transporte alternativo baseado no desenvolvimento sustentável, estilo de vida saudável e respeito ao meio ambiente, com menor consumo de energia e emissões.</w:t>
      </w:r>
    </w:p>
    <w:p w14:paraId="3C9A44AE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 xml:space="preserve">Pesquisa internacional, voltada à compreensão da qualidade subjetiva das interações sociais e da qualidade de vida social dos indivíduos, identificou que a frequência de interações sociais importantes está positivamente associada à frequência de caminhadas ou ciclismo, além de ser maior para pessoas que vivem em bairros com níveis mais altos de coesão social e </w:t>
      </w:r>
      <w:proofErr w:type="spellStart"/>
      <w:r w:rsidRPr="00290825">
        <w:rPr>
          <w:rFonts w:ascii="Arial Nova" w:hAnsi="Arial Nova"/>
          <w:color w:val="303030"/>
        </w:rPr>
        <w:t>caminhabilidade</w:t>
      </w:r>
      <w:proofErr w:type="spellEnd"/>
      <w:r w:rsidRPr="00290825">
        <w:rPr>
          <w:rFonts w:ascii="Arial Nova" w:hAnsi="Arial Nova"/>
          <w:color w:val="303030"/>
        </w:rPr>
        <w:t>. Assim, a caminhada e o ciclismo se apresentam como meios de transporte que favorecem a saúde física e mental do cidadão. Nesse sentido, relatório recente da Rede Ver a Cidade (Rede de Monitoramento Cidadão), com base na análise de indicadores e pesquisa de opinião pública, concluiu que, apesar de a mobilidade urbana ser um ponto crítico em </w:t>
      </w:r>
      <w:hyperlink r:id="rId14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, houve um incremento considerável no indicador quilômetros de ciclovias por 100 mil habitantes nos últimos anos.</w:t>
      </w:r>
    </w:p>
    <w:p w14:paraId="05499238" w14:textId="77777777" w:rsidR="003E1A58" w:rsidRPr="00290825" w:rsidRDefault="003E1A58" w:rsidP="003E1A58">
      <w:pPr>
        <w:pStyle w:val="Ttulo3"/>
        <w:shd w:val="clear" w:color="auto" w:fill="FFFFFF"/>
        <w:spacing w:before="0" w:line="336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O futuro da mobilidade em </w:t>
      </w:r>
      <w:hyperlink r:id="rId15" w:history="1">
        <w:r w:rsidRPr="00290825">
          <w:rPr>
            <w:rStyle w:val="Hyperlink"/>
            <w:rFonts w:ascii="Arial Nov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: ressignificar as vias da cidade</w:t>
      </w:r>
    </w:p>
    <w:p w14:paraId="727B1B00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Há pouco mais de um ano no cargo, em entrevista para o </w:t>
      </w:r>
      <w:hyperlink r:id="rId16" w:tgtFrame="_blank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 xml:space="preserve">podcast </w:t>
        </w:r>
        <w:proofErr w:type="spellStart"/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Urban</w:t>
        </w:r>
        <w:proofErr w:type="spellEnd"/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 xml:space="preserve"> </w:t>
        </w:r>
        <w:proofErr w:type="spellStart"/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Studies,</w:t>
        </w:r>
      </w:hyperlink>
      <w:hyperlink r:id="rId17" w:tgtFrame="_blank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Michel</w:t>
        </w:r>
        <w:proofErr w:type="spellEnd"/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 xml:space="preserve"> </w:t>
        </w:r>
        <w:proofErr w:type="spellStart"/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Mittmann</w:t>
        </w:r>
        <w:proofErr w:type="spellEnd"/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,</w:t>
        </w:r>
      </w:hyperlink>
      <w:r w:rsidRPr="00290825">
        <w:rPr>
          <w:rFonts w:ascii="Arial Nova" w:hAnsi="Arial Nova"/>
          <w:color w:val="303030"/>
        </w:rPr>
        <w:t> Secretário de </w:t>
      </w:r>
      <w:hyperlink r:id="rId18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Mobilidade</w:t>
        </w:r>
      </w:hyperlink>
      <w:r w:rsidRPr="00290825">
        <w:rPr>
          <w:rFonts w:ascii="Arial Nova" w:hAnsi="Arial Nova"/>
          <w:color w:val="303030"/>
        </w:rPr>
        <w:t> e Planejamento Urbano de </w:t>
      </w:r>
      <w:hyperlink r:id="rId19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, destaca que o desenvolvimento do cenário atual da mobilidade na cidade ocorreu ao longo de muitos anos, envolvendo não apenas circunstâncias como a forma natural do território mas também as escolhas sobre a distribuição e incentivos para as atividades no espaço urbano.</w:t>
      </w:r>
    </w:p>
    <w:p w14:paraId="77C7B2BA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42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lastRenderedPageBreak/>
        <w:t>Além de seguir um modelo de baixa densidade, a infraestrutura da cidade foi desenhada priorizando os automóveis, não o transporte público e outros modais. Porém, em sua visão, o paradigma da cidade mudou muito no último ano, refletindo-se, inclusive, num crescimento de 7% no uso do transporte público em relação ao ano anterior. Algumas iniciativas que destaca são:</w:t>
      </w:r>
    </w:p>
    <w:p w14:paraId="432080C8" w14:textId="77777777" w:rsidR="003E1A58" w:rsidRPr="00290825" w:rsidRDefault="003E1A58" w:rsidP="003E1A58">
      <w:pPr>
        <w:pStyle w:val="Ttulo3"/>
        <w:shd w:val="clear" w:color="auto" w:fill="FFFFFF"/>
        <w:spacing w:before="0" w:after="288" w:line="336" w:lineRule="atLeast"/>
        <w:ind w:left="240" w:right="240"/>
        <w:textAlignment w:val="baseline"/>
        <w:rPr>
          <w:rFonts w:ascii="Arial Nova" w:hAnsi="Arial Nova"/>
          <w:b/>
          <w:bCs/>
          <w:color w:val="303030"/>
        </w:rPr>
      </w:pPr>
      <w:r w:rsidRPr="00290825">
        <w:rPr>
          <w:rFonts w:ascii="Arial Nova" w:hAnsi="Arial Nova"/>
          <w:b/>
          <w:bCs/>
          <w:color w:val="303030"/>
        </w:rPr>
        <w:t>1. Programa Calçada Certa</w:t>
      </w:r>
    </w:p>
    <w:p w14:paraId="50F95232" w14:textId="2AC6667D" w:rsidR="003E1A58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Voltado ao estímulo de deslocamentos a pé, o </w:t>
      </w:r>
      <w:hyperlink r:id="rId20" w:tgtFrame="_blank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Calçada Certa</w:t>
        </w:r>
      </w:hyperlink>
      <w:r w:rsidRPr="00290825">
        <w:rPr>
          <w:rFonts w:ascii="Arial Nova" w:hAnsi="Arial Nova"/>
          <w:color w:val="303030"/>
        </w:rPr>
        <w:t> realizou a revisão do sistema de calçadas de </w:t>
      </w:r>
      <w:hyperlink r:id="rId21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 e criou novos padrões e diretrizes legais para o desenho das calçadas. Uma das entregas do programa é um </w:t>
      </w:r>
      <w:hyperlink r:id="rId22" w:tgtFrame="_blank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manual</w:t>
        </w:r>
      </w:hyperlink>
      <w:r w:rsidRPr="00290825">
        <w:rPr>
          <w:rFonts w:ascii="Arial Nova" w:hAnsi="Arial Nova"/>
          <w:color w:val="303030"/>
        </w:rPr>
        <w:t> ilustrado para projeto e execução de calçadas com qualidade.</w:t>
      </w:r>
    </w:p>
    <w:p w14:paraId="18569145" w14:textId="77777777" w:rsidR="00290825" w:rsidRPr="00290825" w:rsidRDefault="00290825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</w:p>
    <w:p w14:paraId="07D32454" w14:textId="77777777" w:rsidR="003E1A58" w:rsidRPr="00290825" w:rsidRDefault="003E1A58" w:rsidP="003E1A58">
      <w:pPr>
        <w:pStyle w:val="Ttulo3"/>
        <w:shd w:val="clear" w:color="auto" w:fill="FFFFFF"/>
        <w:spacing w:before="0" w:after="288" w:line="336" w:lineRule="atLeast"/>
        <w:ind w:left="240" w:right="240"/>
        <w:textAlignment w:val="baseline"/>
        <w:rPr>
          <w:rFonts w:ascii="Arial Nova" w:hAnsi="Arial Nova"/>
          <w:b/>
          <w:bCs/>
          <w:color w:val="303030"/>
        </w:rPr>
      </w:pPr>
      <w:r w:rsidRPr="00290825">
        <w:rPr>
          <w:rFonts w:ascii="Arial Nova" w:hAnsi="Arial Nova"/>
          <w:b/>
          <w:bCs/>
          <w:color w:val="303030"/>
        </w:rPr>
        <w:t>2. Projeto +Pedestres</w:t>
      </w:r>
    </w:p>
    <w:p w14:paraId="4A256E07" w14:textId="4C0FBEF6" w:rsidR="003E1A58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Iniciativa para ampliar o espaço para pedestres e ciclistas baseado em pintura no chão e balizadores. Os objetivos do </w:t>
      </w:r>
      <w:hyperlink r:id="rId23" w:tgtFrame="_blank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+Pedestre</w:t>
        </w:r>
      </w:hyperlink>
      <w:r w:rsidRPr="00290825">
        <w:rPr>
          <w:rFonts w:ascii="Arial Nova" w:hAnsi="Arial Nova"/>
          <w:color w:val="303030"/>
        </w:rPr>
        <w:t> são: aumentar a segurança dos pedestres e dos veículos em vias de alta conectividade e trânsito intenso; reduzir a velocidade dos veículos motorizados em áreas de grande afluxo de pedestres; incentivar o deslocamento a pé ou de bicicleta como alternativa preferencial de mobilidade. O piloto do projeto foi implantado nas ruas Álvaro de Carvalho, Esteves Júnior e Tenente Silveira, ambas no centro da capital.</w:t>
      </w:r>
    </w:p>
    <w:p w14:paraId="131DB45E" w14:textId="77777777" w:rsidR="00290825" w:rsidRPr="00290825" w:rsidRDefault="00290825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</w:p>
    <w:p w14:paraId="18FACF46" w14:textId="77777777" w:rsidR="003E1A58" w:rsidRPr="00290825" w:rsidRDefault="003E1A58" w:rsidP="003E1A58">
      <w:pPr>
        <w:pStyle w:val="Ttulo3"/>
        <w:shd w:val="clear" w:color="auto" w:fill="FFFFFF"/>
        <w:spacing w:before="0" w:after="288" w:line="336" w:lineRule="atLeast"/>
        <w:ind w:left="240" w:right="240"/>
        <w:textAlignment w:val="baseline"/>
        <w:rPr>
          <w:rFonts w:ascii="Arial Nova" w:hAnsi="Arial Nova"/>
          <w:b/>
          <w:bCs/>
          <w:color w:val="303030"/>
        </w:rPr>
      </w:pPr>
      <w:r w:rsidRPr="00290825">
        <w:rPr>
          <w:rFonts w:ascii="Arial Nova" w:hAnsi="Arial Nova"/>
          <w:b/>
          <w:bCs/>
          <w:color w:val="303030"/>
        </w:rPr>
        <w:t xml:space="preserve">3. Operação </w:t>
      </w:r>
      <w:proofErr w:type="spellStart"/>
      <w:r w:rsidRPr="00290825">
        <w:rPr>
          <w:rFonts w:ascii="Arial Nova" w:hAnsi="Arial Nova"/>
          <w:b/>
          <w:bCs/>
          <w:color w:val="303030"/>
        </w:rPr>
        <w:t>Asfaltaço</w:t>
      </w:r>
      <w:proofErr w:type="spellEnd"/>
      <w:r w:rsidRPr="00290825">
        <w:rPr>
          <w:rFonts w:ascii="Arial Nova" w:hAnsi="Arial Nova"/>
          <w:b/>
          <w:bCs/>
          <w:color w:val="303030"/>
        </w:rPr>
        <w:t> </w:t>
      </w:r>
    </w:p>
    <w:p w14:paraId="68EE63E7" w14:textId="759D3B2F" w:rsidR="003E1A58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Iniciada há um ano, a operação foi responsável por obras que revitalizaram 150 km da malha viária. </w:t>
      </w:r>
      <w:hyperlink r:id="rId24" w:tgtFrame="_blank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Os serviços de pavimentação e renovação passaram pelas principais vias de todos os bairros da capital</w:t>
        </w:r>
      </w:hyperlink>
      <w:r w:rsidRPr="00290825">
        <w:rPr>
          <w:rFonts w:ascii="Arial Nova" w:hAnsi="Arial Nova"/>
          <w:color w:val="303030"/>
        </w:rPr>
        <w:t xml:space="preserve"> e, segundo o secretário, a meta é duplicar em um ano a estrutura </w:t>
      </w:r>
      <w:proofErr w:type="spellStart"/>
      <w:r w:rsidRPr="00290825">
        <w:rPr>
          <w:rFonts w:ascii="Arial Nova" w:hAnsi="Arial Nova"/>
          <w:color w:val="303030"/>
        </w:rPr>
        <w:t>cicloviária</w:t>
      </w:r>
      <w:proofErr w:type="spellEnd"/>
      <w:r w:rsidRPr="00290825">
        <w:rPr>
          <w:rFonts w:ascii="Arial Nova" w:hAnsi="Arial Nova"/>
          <w:color w:val="303030"/>
        </w:rPr>
        <w:t xml:space="preserve">, estimulando cada vez mais o uso da bicicleta no cotidiano do cidadão. Outra estratégia </w:t>
      </w:r>
      <w:r w:rsidRPr="00290825">
        <w:rPr>
          <w:rFonts w:ascii="Arial Nova" w:hAnsi="Arial Nova"/>
          <w:color w:val="303030"/>
        </w:rPr>
        <w:lastRenderedPageBreak/>
        <w:t>é a implantação de novos corredores de ônibus, apoiando o transporte público.</w:t>
      </w:r>
    </w:p>
    <w:p w14:paraId="2BF46D64" w14:textId="77777777" w:rsidR="00290825" w:rsidRPr="00290825" w:rsidRDefault="00290825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</w:p>
    <w:p w14:paraId="1C7B8CF5" w14:textId="77777777" w:rsidR="003E1A58" w:rsidRPr="00290825" w:rsidRDefault="003E1A58" w:rsidP="003E1A58">
      <w:pPr>
        <w:pStyle w:val="Ttulo3"/>
        <w:shd w:val="clear" w:color="auto" w:fill="FFFFFF"/>
        <w:spacing w:before="0" w:after="288" w:line="336" w:lineRule="atLeast"/>
        <w:ind w:left="240" w:right="240"/>
        <w:textAlignment w:val="baseline"/>
        <w:rPr>
          <w:rFonts w:ascii="Arial Nova" w:hAnsi="Arial Nova"/>
          <w:b/>
          <w:bCs/>
          <w:color w:val="303030"/>
        </w:rPr>
      </w:pPr>
      <w:r w:rsidRPr="00290825">
        <w:rPr>
          <w:rFonts w:ascii="Arial Nova" w:hAnsi="Arial Nova"/>
          <w:b/>
          <w:bCs/>
          <w:color w:val="303030"/>
        </w:rPr>
        <w:t>4. Ponte Viva: Hercílio Luz para as pessoas </w:t>
      </w:r>
    </w:p>
    <w:p w14:paraId="4ADB4608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>Após um longo processo de reforma e discussões sobre o projeto, no final de 2019 houve a reinauguração da </w:t>
      </w:r>
      <w:hyperlink r:id="rId25" w:tgtFrame="_blank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Ponte Hercílio Luz </w:t>
        </w:r>
      </w:hyperlink>
      <w:r w:rsidRPr="00290825">
        <w:rPr>
          <w:rFonts w:ascii="Arial Nova" w:hAnsi="Arial Nova"/>
          <w:color w:val="303030"/>
        </w:rPr>
        <w:t>e sua reabertura para ciclistas, pedestres e ônibus, impactando fortemente a mobilidade da capital. Apenas nos cinco primeiros dias após a reinauguração mais de um milhão de pessoas fizeram a passagem. Para o secretário, a reabertura se tornou um ícone da mudança que vem acontecendo em </w:t>
      </w:r>
      <w:hyperlink r:id="rId26" w:history="1">
        <w:r w:rsidRPr="00290825">
          <w:rPr>
            <w:rStyle w:val="Hyperlink"/>
            <w:rFonts w:ascii="Arial Nova" w:eastAsiaTheme="majorEastAsia" w:hAnsi="Arial Nova"/>
            <w:color w:val="026CB6"/>
            <w:bdr w:val="none" w:sz="0" w:space="0" w:color="auto" w:frame="1"/>
          </w:rPr>
          <w:t>Florianópolis</w:t>
        </w:r>
      </w:hyperlink>
      <w:r w:rsidRPr="00290825">
        <w:rPr>
          <w:rFonts w:ascii="Arial Nova" w:hAnsi="Arial Nova"/>
          <w:color w:val="303030"/>
        </w:rPr>
        <w:t>: “ela é o principal patrimônio histórico construído e ponto turístico da cidade, a marca humana mais evidente na paisagem.”</w:t>
      </w:r>
    </w:p>
    <w:p w14:paraId="591A6F21" w14:textId="77777777" w:rsidR="003E1A58" w:rsidRPr="00290825" w:rsidRDefault="003E1A58" w:rsidP="003E1A58">
      <w:pPr>
        <w:textAlignment w:val="baseline"/>
        <w:rPr>
          <w:rFonts w:ascii="Arial Nova" w:hAnsi="Arial Nova"/>
          <w:color w:val="026CB6"/>
          <w:sz w:val="24"/>
          <w:szCs w:val="24"/>
          <w:bdr w:val="none" w:sz="0" w:space="0" w:color="auto" w:frame="1"/>
        </w:rPr>
      </w:pPr>
      <w:r w:rsidRPr="00290825">
        <w:rPr>
          <w:rFonts w:ascii="Arial Nova" w:hAnsi="Arial Nova"/>
          <w:sz w:val="24"/>
          <w:szCs w:val="24"/>
        </w:rPr>
        <w:fldChar w:fldCharType="begin"/>
      </w:r>
      <w:r w:rsidRPr="00290825">
        <w:rPr>
          <w:rFonts w:ascii="Arial Nova" w:hAnsi="Arial Nova"/>
          <w:sz w:val="24"/>
          <w:szCs w:val="24"/>
        </w:rPr>
        <w:instrText xml:space="preserve"> HYPERLINK "https://www.archdaily.com.br/br/947498/mobilidade-em-florianopolis-em-direcao-a-ressignificacao-das-ruas/5f5a3a9563c0178eee00020d-mobilidade-em-florianopolis-em-direcao-a-ressignificacao-das-ruas-imagem" \o "Guardar imagem" </w:instrText>
      </w:r>
      <w:r w:rsidRPr="00290825">
        <w:rPr>
          <w:rFonts w:ascii="Arial Nova" w:hAnsi="Arial Nova"/>
          <w:sz w:val="24"/>
          <w:szCs w:val="24"/>
        </w:rPr>
        <w:fldChar w:fldCharType="separate"/>
      </w:r>
    </w:p>
    <w:p w14:paraId="6626371A" w14:textId="77777777" w:rsidR="003E1A58" w:rsidRPr="00290825" w:rsidRDefault="003E1A58" w:rsidP="003E1A58">
      <w:pPr>
        <w:textAlignment w:val="baseline"/>
        <w:rPr>
          <w:rFonts w:ascii="Arial Nova" w:hAnsi="Arial Nova"/>
          <w:sz w:val="24"/>
          <w:szCs w:val="24"/>
        </w:rPr>
      </w:pPr>
      <w:r w:rsidRPr="00290825">
        <w:rPr>
          <w:rFonts w:ascii="Arial Nova" w:hAnsi="Arial Nova"/>
          <w:sz w:val="24"/>
          <w:szCs w:val="24"/>
        </w:rPr>
        <w:fldChar w:fldCharType="end"/>
      </w:r>
    </w:p>
    <w:p w14:paraId="631CD2C9" w14:textId="77777777" w:rsidR="003E1A58" w:rsidRPr="00290825" w:rsidRDefault="003E1A58" w:rsidP="003E1A58">
      <w:pPr>
        <w:rPr>
          <w:rFonts w:ascii="Arial Nova" w:hAnsi="Arial Nova"/>
          <w:sz w:val="24"/>
          <w:szCs w:val="24"/>
        </w:rPr>
      </w:pPr>
      <w:r w:rsidRPr="00290825">
        <w:rPr>
          <w:rFonts w:ascii="Arial Nova" w:hAnsi="Arial Nova"/>
          <w:noProof/>
          <w:color w:val="026CB6"/>
          <w:sz w:val="24"/>
          <w:szCs w:val="24"/>
          <w:bdr w:val="none" w:sz="0" w:space="0" w:color="auto" w:frame="1"/>
          <w:shd w:val="clear" w:color="auto" w:fill="F7F7F7"/>
        </w:rPr>
        <w:drawing>
          <wp:inline distT="0" distB="0" distL="0" distR="0" wp14:anchorId="252DAECA" wp14:editId="649739A5">
            <wp:extent cx="5400040" cy="3599815"/>
            <wp:effectExtent l="0" t="0" r="0" b="635"/>
            <wp:docPr id="2" name="Imagem 2" descr="Ponte Hercílio Luz. Imagem: Cassiano Psomas/Unsplash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nte Hercílio Luz. Imagem: Cassiano Psomas/Unsplash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9E6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42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 xml:space="preserve">Além das iniciativas, outro aspecto discutido foi o impacto da pandemia na mobilidade. Apesar de os planos e projetos em andamento continuarem em execução durante esse período, há cada vez mais a necessidade de ressignificar as vias da cidade e priorizar os pedestres e ciclistas. A </w:t>
      </w:r>
      <w:r w:rsidRPr="00290825">
        <w:rPr>
          <w:rFonts w:ascii="Arial Nova" w:hAnsi="Arial Nova"/>
          <w:color w:val="303030"/>
        </w:rPr>
        <w:lastRenderedPageBreak/>
        <w:t>tendência percebida é de uma revisão no modo de trabalho e de vida, indicando que o home office e a presença online substituirão diversas atividades presenciais, diminuindo os deslocamentos e mantendo os cidadãos em seus bairros. Assim, esses espaços terão de ser reforçados com apoio da infraestrutura municipal, investindo nas centralidades e na multiplicidade de usos. </w:t>
      </w:r>
    </w:p>
    <w:p w14:paraId="2252F770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42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Fonts w:ascii="Arial Nova" w:hAnsi="Arial Nova"/>
          <w:color w:val="303030"/>
        </w:rPr>
        <w:t xml:space="preserve">Sobre o futuro, Michel afirma: “eu desejo para a mobilidade uma conversação maior entre a sociedade, entre os diferentes atores da sociedade, e os técnicos de planejamento para que a gente consiga um cenário novo e possibilite aos gestores </w:t>
      </w:r>
      <w:proofErr w:type="spellStart"/>
      <w:proofErr w:type="gramStart"/>
      <w:r w:rsidRPr="00290825">
        <w:rPr>
          <w:rFonts w:ascii="Arial Nova" w:hAnsi="Arial Nova"/>
          <w:color w:val="303030"/>
        </w:rPr>
        <w:t>aplicá</w:t>
      </w:r>
      <w:proofErr w:type="spellEnd"/>
      <w:r w:rsidRPr="00290825">
        <w:rPr>
          <w:rFonts w:ascii="Arial Nova" w:hAnsi="Arial Nova"/>
          <w:color w:val="303030"/>
        </w:rPr>
        <w:t xml:space="preserve">- </w:t>
      </w:r>
      <w:proofErr w:type="spellStart"/>
      <w:r w:rsidRPr="00290825">
        <w:rPr>
          <w:rFonts w:ascii="Arial Nova" w:hAnsi="Arial Nova"/>
          <w:color w:val="303030"/>
        </w:rPr>
        <w:t>los</w:t>
      </w:r>
      <w:proofErr w:type="spellEnd"/>
      <w:proofErr w:type="gramEnd"/>
      <w:r w:rsidRPr="00290825">
        <w:rPr>
          <w:rFonts w:ascii="Arial Nova" w:hAnsi="Arial Nova"/>
          <w:color w:val="303030"/>
        </w:rPr>
        <w:t xml:space="preserve"> de forma adequada.”</w:t>
      </w:r>
    </w:p>
    <w:p w14:paraId="63EB5954" w14:textId="77777777" w:rsidR="003E1A58" w:rsidRPr="00290825" w:rsidRDefault="003E1A58" w:rsidP="003E1A5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Arial Nova" w:hAnsi="Arial Nova"/>
          <w:color w:val="303030"/>
        </w:rPr>
      </w:pPr>
      <w:r w:rsidRPr="00290825">
        <w:rPr>
          <w:rStyle w:val="nfase"/>
          <w:rFonts w:ascii="Arial Nova" w:hAnsi="Arial Nova"/>
          <w:color w:val="303030"/>
          <w:bdr w:val="none" w:sz="0" w:space="0" w:color="auto" w:frame="1"/>
        </w:rPr>
        <w:t>Via </w:t>
      </w:r>
      <w:hyperlink r:id="rId29" w:tgtFrame="_blank" w:history="1">
        <w:r w:rsidRPr="00290825">
          <w:rPr>
            <w:rStyle w:val="Hyperlink"/>
            <w:rFonts w:ascii="Arial Nova" w:eastAsiaTheme="majorEastAsia" w:hAnsi="Arial Nova"/>
            <w:i/>
            <w:iCs/>
            <w:color w:val="026CB6"/>
            <w:bdr w:val="none" w:sz="0" w:space="0" w:color="auto" w:frame="1"/>
          </w:rPr>
          <w:t>Caos Planejado</w:t>
        </w:r>
      </w:hyperlink>
      <w:r w:rsidRPr="00290825">
        <w:rPr>
          <w:rStyle w:val="nfase"/>
          <w:rFonts w:ascii="Arial Nova" w:hAnsi="Arial Nova"/>
          <w:color w:val="303030"/>
          <w:bdr w:val="none" w:sz="0" w:space="0" w:color="auto" w:frame="1"/>
        </w:rPr>
        <w:t>.</w:t>
      </w:r>
    </w:p>
    <w:p w14:paraId="56CEDCF5" w14:textId="77777777" w:rsidR="003E1A58" w:rsidRPr="00290825" w:rsidRDefault="003E1A58">
      <w:pPr>
        <w:rPr>
          <w:rFonts w:ascii="Arial Nova" w:hAnsi="Arial Nova"/>
          <w:sz w:val="24"/>
          <w:szCs w:val="24"/>
        </w:rPr>
      </w:pPr>
    </w:p>
    <w:p w14:paraId="58FF7CFE" w14:textId="77777777" w:rsidR="003E1A58" w:rsidRPr="00290825" w:rsidRDefault="003E1A58">
      <w:pPr>
        <w:rPr>
          <w:rFonts w:ascii="Arial Nova" w:hAnsi="Arial Nova"/>
          <w:sz w:val="24"/>
          <w:szCs w:val="24"/>
        </w:rPr>
      </w:pPr>
      <w:r w:rsidRPr="00290825">
        <w:rPr>
          <w:rFonts w:ascii="Arial Nova" w:hAnsi="Arial Nova"/>
          <w:sz w:val="24"/>
          <w:szCs w:val="24"/>
        </w:rPr>
        <w:t>https://www.archdaily.com.br/br/947498/mobilidade-em-florianopolis-em-direcao-a-ressignificacao-das-ruas?ad_source=search&amp;ad_medium=search_result_all</w:t>
      </w:r>
    </w:p>
    <w:sectPr w:rsidR="003E1A58" w:rsidRPr="00290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F"/>
    <w:rsid w:val="00290825"/>
    <w:rsid w:val="003E1A58"/>
    <w:rsid w:val="007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53DD"/>
  <w15:chartTrackingRefBased/>
  <w15:docId w15:val="{61B9BBAB-1217-4AC3-8254-DC986EE9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1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1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A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1A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1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E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ave-image-span">
    <w:name w:val="save-image-span"/>
    <w:basedOn w:val="Fontepargpadro"/>
    <w:rsid w:val="003E1A58"/>
  </w:style>
  <w:style w:type="character" w:styleId="nfase">
    <w:name w:val="Emphasis"/>
    <w:basedOn w:val="Fontepargpadro"/>
    <w:uiPriority w:val="20"/>
    <w:qFormat/>
    <w:rsid w:val="003E1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chdaily.com.br/br/tag/florianopolis" TargetMode="External"/><Relationship Id="rId18" Type="http://schemas.openxmlformats.org/officeDocument/2006/relationships/hyperlink" Target="https://www.archdaily.com.br/br/tag/mobilidade" TargetMode="External"/><Relationship Id="rId26" Type="http://schemas.openxmlformats.org/officeDocument/2006/relationships/hyperlink" Target="https://www.archdaily.com.br/br/tag/florianopol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rchdaily.com.br/br/tag/florianopolis" TargetMode="External"/><Relationship Id="rId34" Type="http://schemas.openxmlformats.org/officeDocument/2006/relationships/customXml" Target="../customXml/item3.xml"/><Relationship Id="rId7" Type="http://schemas.openxmlformats.org/officeDocument/2006/relationships/hyperlink" Target="https://www.archdaily.com.br/br/947498/mobilidade-em-florianopolis-em-direcao-a-ressignificacao-das-ruas/5f5a3a8b63c0178c49000299-mobilidade-em-florianopolis-em-direcao-a-ressignificacao-das-ruas-imagem" TargetMode="External"/><Relationship Id="rId12" Type="http://schemas.openxmlformats.org/officeDocument/2006/relationships/hyperlink" Target="https://www.archdaily.com.br/br/tag/florianopolis" TargetMode="External"/><Relationship Id="rId17" Type="http://schemas.openxmlformats.org/officeDocument/2006/relationships/hyperlink" Target="http://www.pmf.sc.gov.br/entidades/transportes/index.php?menu=1&amp;pagina=govgabinete&amp;submenuid=sobre&amp;utm_medium=website&amp;utm_source=archdaily.com.br" TargetMode="External"/><Relationship Id="rId25" Type="http://schemas.openxmlformats.org/officeDocument/2006/relationships/hyperlink" Target="https://via.ufsc.br/florianopolis-recebe-seu-cartao-postal-de-volta/?utm_medium=website&amp;utm_source=archdaily.com.br" TargetMode="External"/><Relationship Id="rId33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hyperlink" Target="https://open.spotify.com/show/0s9CCN2x90F7KmMWpZcEWZ?si=ZlxpeZZ-S26l-KnLJQm0_Q&amp;utm_medium=website&amp;utm_source=archdaily.com.br" TargetMode="External"/><Relationship Id="rId20" Type="http://schemas.openxmlformats.org/officeDocument/2006/relationships/hyperlink" Target="http://espacospublicos.pmf.sc.gov.br/acoes-programas/calcadacerta.html?utm_medium=website&amp;utm_source=archdaily.com.br" TargetMode="External"/><Relationship Id="rId29" Type="http://schemas.openxmlformats.org/officeDocument/2006/relationships/hyperlink" Target="https://caosplanejado.com/mobilidade-em-florianopolis-em-direcao-a-ressignificacao-das-ruas/?utm_medium=website&amp;utm_source=archdaily.com.b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rchdaily.com.br/br/tag/florianopolis" TargetMode="External"/><Relationship Id="rId11" Type="http://schemas.openxmlformats.org/officeDocument/2006/relationships/hyperlink" Target="https://www.archdaily.com.br/br/tag/florianopolis" TargetMode="External"/><Relationship Id="rId24" Type="http://schemas.openxmlformats.org/officeDocument/2006/relationships/hyperlink" Target="https://ndmais.com.br/noticias/operacao-asfaltaco-continua-em-ritmo-acelerado-em-florianopolis/?utm_medium=website&amp;utm_source=archdaily.com.br" TargetMode="External"/><Relationship Id="rId32" Type="http://schemas.openxmlformats.org/officeDocument/2006/relationships/customXml" Target="../customXml/item1.xml"/><Relationship Id="rId5" Type="http://schemas.openxmlformats.org/officeDocument/2006/relationships/hyperlink" Target="https://www.tandfonline.com/doi/full/10.1080/17450100802658002?utm_medium=website&amp;utm_source=archdaily.com.br" TargetMode="External"/><Relationship Id="rId15" Type="http://schemas.openxmlformats.org/officeDocument/2006/relationships/hyperlink" Target="https://www.archdaily.com.br/br/tag/florianopolis" TargetMode="External"/><Relationship Id="rId23" Type="http://schemas.openxmlformats.org/officeDocument/2006/relationships/hyperlink" Target="http://espacospublicos.pmf.sc.gov.br/downloads/A&amp;P_maispedestres/MAISPEDESTRES01_MAR2018.pdf?utm_medium=website&amp;utm_source=archdaily.com.br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s://www.archdaily.com.br/br/tag/mobilidade" TargetMode="External"/><Relationship Id="rId19" Type="http://schemas.openxmlformats.org/officeDocument/2006/relationships/hyperlink" Target="https://www.archdaily.com.br/br/tag/florianopolis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archdaily.com.br/br/tag/florianopolis" TargetMode="External"/><Relationship Id="rId14" Type="http://schemas.openxmlformats.org/officeDocument/2006/relationships/hyperlink" Target="https://www.archdaily.com.br/br/tag/florianopolis" TargetMode="External"/><Relationship Id="rId22" Type="http://schemas.openxmlformats.org/officeDocument/2006/relationships/hyperlink" Target="http://www.pmf.sc.gov.br/entidades/ipuf/index.php?cms=calcada+certa&amp;menu=0&amp;utm_medium=website&amp;utm_source=archdaily.com.br" TargetMode="External"/><Relationship Id="rId27" Type="http://schemas.openxmlformats.org/officeDocument/2006/relationships/hyperlink" Target="https://www.archdaily.com.br/br/947498/mobilidade-em-florianopolis-em-direcao-a-ressignificacao-das-ruas/5f5a3a9563c0178eee00020d-mobilidade-em-florianopolis-em-direcao-a-ressignificacao-das-ruas-imagem" TargetMode="External"/><Relationship Id="rId30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2785A-A531-44D4-8B07-C758A9E46B88}"/>
</file>

<file path=customXml/itemProps2.xml><?xml version="1.0" encoding="utf-8"?>
<ds:datastoreItem xmlns:ds="http://schemas.openxmlformats.org/officeDocument/2006/customXml" ds:itemID="{0EB7F4AC-CAE7-44C5-A4FE-DC0586AEC717}"/>
</file>

<file path=customXml/itemProps3.xml><?xml version="1.0" encoding="utf-8"?>
<ds:datastoreItem xmlns:ds="http://schemas.openxmlformats.org/officeDocument/2006/customXml" ds:itemID="{E194337C-6AA4-4430-9EAD-C1AAEC323E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3</cp:revision>
  <dcterms:created xsi:type="dcterms:W3CDTF">2020-10-12T01:36:00Z</dcterms:created>
  <dcterms:modified xsi:type="dcterms:W3CDTF">2020-10-30T22:39:00Z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