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19AA" w:rsidRDefault="0064670B" w:rsidP="0064670B">
      <w:pPr>
        <w:spacing w:after="0"/>
        <w:rPr>
          <w:rFonts w:ascii="Arial Nova" w:hAnsi="Arial Nova"/>
          <w:b/>
          <w:bCs/>
          <w:sz w:val="28"/>
          <w:szCs w:val="28"/>
        </w:rPr>
      </w:pPr>
      <w:proofErr w:type="spellStart"/>
      <w:r w:rsidRPr="0064670B">
        <w:rPr>
          <w:rFonts w:ascii="Arial Nova" w:hAnsi="Arial Nova"/>
          <w:b/>
          <w:bCs/>
          <w:sz w:val="28"/>
          <w:szCs w:val="28"/>
        </w:rPr>
        <w:t>Placemaking</w:t>
      </w:r>
      <w:proofErr w:type="spellEnd"/>
      <w:r w:rsidRPr="0064670B">
        <w:rPr>
          <w:rFonts w:ascii="Arial Nova" w:hAnsi="Arial Nova"/>
          <w:b/>
          <w:bCs/>
          <w:sz w:val="28"/>
          <w:szCs w:val="28"/>
        </w:rPr>
        <w:t xml:space="preserve"> </w:t>
      </w:r>
      <w:proofErr w:type="spellStart"/>
      <w:r w:rsidRPr="0064670B">
        <w:rPr>
          <w:rFonts w:ascii="Arial Nova" w:hAnsi="Arial Nova"/>
          <w:b/>
          <w:bCs/>
          <w:sz w:val="28"/>
          <w:szCs w:val="28"/>
        </w:rPr>
        <w:t>vs</w:t>
      </w:r>
      <w:proofErr w:type="spellEnd"/>
      <w:r w:rsidRPr="0064670B">
        <w:rPr>
          <w:rFonts w:ascii="Arial Nova" w:hAnsi="Arial Nova"/>
          <w:b/>
          <w:bCs/>
          <w:sz w:val="28"/>
          <w:szCs w:val="28"/>
        </w:rPr>
        <w:t xml:space="preserve"> gentrificação: a diferença entre requalificar e elitizar um espaço público</w:t>
      </w:r>
    </w:p>
    <w:p w:rsidR="0064670B" w:rsidRPr="0064670B" w:rsidRDefault="0064670B" w:rsidP="0064670B">
      <w:pPr>
        <w:spacing w:after="0"/>
        <w:rPr>
          <w:rFonts w:ascii="Arial Nova" w:hAnsi="Arial Nova"/>
          <w:sz w:val="24"/>
          <w:szCs w:val="24"/>
        </w:rPr>
      </w:pPr>
      <w:r w:rsidRPr="0064670B">
        <w:rPr>
          <w:rFonts w:ascii="Arial Nova" w:hAnsi="Arial Nova"/>
          <w:sz w:val="24"/>
          <w:szCs w:val="24"/>
        </w:rPr>
        <w:t xml:space="preserve">Escrito por Paula </w:t>
      </w:r>
      <w:proofErr w:type="spellStart"/>
      <w:r w:rsidRPr="0064670B">
        <w:rPr>
          <w:rFonts w:ascii="Arial Nova" w:hAnsi="Arial Nova"/>
          <w:sz w:val="24"/>
          <w:szCs w:val="24"/>
        </w:rPr>
        <w:t>Tanscheit</w:t>
      </w:r>
      <w:proofErr w:type="spellEnd"/>
    </w:p>
    <w:p w:rsidR="0064670B" w:rsidRDefault="0064670B" w:rsidP="0064670B">
      <w:pPr>
        <w:spacing w:after="0"/>
        <w:rPr>
          <w:rFonts w:ascii="Arial Nova" w:hAnsi="Arial Nova"/>
          <w:sz w:val="24"/>
          <w:szCs w:val="24"/>
        </w:rPr>
      </w:pPr>
      <w:r w:rsidRPr="0064670B">
        <w:rPr>
          <w:rFonts w:ascii="Arial Nova" w:hAnsi="Arial Nova"/>
          <w:sz w:val="24"/>
          <w:szCs w:val="24"/>
        </w:rPr>
        <w:t xml:space="preserve">05 de </w:t>
      </w:r>
      <w:proofErr w:type="gramStart"/>
      <w:r w:rsidRPr="0064670B">
        <w:rPr>
          <w:rFonts w:ascii="Arial Nova" w:hAnsi="Arial Nova"/>
          <w:sz w:val="24"/>
          <w:szCs w:val="24"/>
        </w:rPr>
        <w:t>Outubro</w:t>
      </w:r>
      <w:proofErr w:type="gramEnd"/>
      <w:r w:rsidRPr="0064670B">
        <w:rPr>
          <w:rFonts w:ascii="Arial Nova" w:hAnsi="Arial Nova"/>
          <w:sz w:val="24"/>
          <w:szCs w:val="24"/>
        </w:rPr>
        <w:t xml:space="preserve"> de 2019</w:t>
      </w:r>
    </w:p>
    <w:p w:rsidR="0064670B" w:rsidRDefault="0064670B" w:rsidP="0064670B">
      <w:pPr>
        <w:spacing w:after="0"/>
        <w:rPr>
          <w:rFonts w:ascii="Arial Nova" w:hAnsi="Arial Nova"/>
          <w:sz w:val="24"/>
          <w:szCs w:val="24"/>
        </w:rPr>
      </w:pPr>
    </w:p>
    <w:p w:rsidR="0064670B" w:rsidRDefault="0064670B" w:rsidP="0064670B">
      <w:pPr>
        <w:spacing w:after="0"/>
        <w:rPr>
          <w:rFonts w:ascii="Arial Nova" w:hAnsi="Arial Nova"/>
          <w:sz w:val="24"/>
          <w:szCs w:val="24"/>
        </w:rPr>
      </w:pPr>
      <w:r>
        <w:rPr>
          <w:rFonts w:ascii="Source Sans Pro" w:hAnsi="Source Sans Pro"/>
          <w:noProof/>
          <w:color w:val="5E95C7"/>
          <w:bdr w:val="none" w:sz="0" w:space="0" w:color="auto" w:frame="1"/>
          <w:shd w:val="clear" w:color="auto" w:fill="FFFFFF"/>
        </w:rPr>
        <w:drawing>
          <wp:inline distT="0" distB="0" distL="0" distR="0">
            <wp:extent cx="5400040" cy="3327400"/>
            <wp:effectExtent l="0" t="0" r="0" b="6350"/>
            <wp:docPr id="3" name="Imagem 3" descr="Placemaking vs gentrificação: a diferença entre requalificar e elitizar um espaço público, Requalificação do High Line, linha férrea desativada de Nova Iorque, elevou os preços dos imóveis da região. Image © Steven Severinghaus, via Flickr. CC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Placemaking vs gentrificação: a diferença entre requalificar e elitizar um espaço público, Requalificação do High Line, linha férrea desativada de Nova Iorque, elevou os preços dos imóveis da região. Image © Steven Severinghaus, via Flickr. CC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0B" w:rsidRDefault="0064670B" w:rsidP="0064670B">
      <w:pPr>
        <w:spacing w:after="0"/>
        <w:rPr>
          <w:rFonts w:ascii="Arial Nova" w:hAnsi="Arial Nova"/>
          <w:sz w:val="24"/>
          <w:szCs w:val="24"/>
        </w:rPr>
      </w:pPr>
    </w:p>
    <w:p w:rsidR="0064670B" w:rsidRPr="0064670B" w:rsidRDefault="0064670B" w:rsidP="0064670B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A ideia de qualificar um espaço público ao melhorar ambientes que unam pessoas não deveria gerar desconfianças ou temores. Porém, experiências específicas de locais que viram o custo de vida aumentar muito após a sua requalificação vêm gerando contradições. Afinal, a nova vilã chamada </w:t>
      </w:r>
      <w:r w:rsidRPr="0064670B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gentrificação</w:t>
      </w: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 tem alguma relação com </w:t>
      </w:r>
      <w:proofErr w:type="spellStart"/>
      <w:r w:rsidRPr="0064670B">
        <w:rPr>
          <w:rFonts w:ascii="inherit" w:eastAsia="Times New Roman" w:hAnsi="inherit" w:cs="Times New Roman"/>
          <w:b/>
          <w:bCs/>
          <w:color w:val="303030"/>
          <w:sz w:val="24"/>
          <w:szCs w:val="24"/>
          <w:bdr w:val="none" w:sz="0" w:space="0" w:color="auto" w:frame="1"/>
          <w:lang w:eastAsia="pt-BR"/>
        </w:rPr>
        <w:t>placemaking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?</w:t>
      </w:r>
    </w:p>
    <w:p w:rsidR="0064670B" w:rsidRPr="0064670B" w:rsidRDefault="0064670B" w:rsidP="0064670B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A resposta, infelizmente, é sim. Ainda que não seja uma relação de causa e consequência, é impossível negar a linha tênue entre os dois conceitos. Por definição, gentrificação, ou “enobrecimento”, se refere a melhoria social, cultural e econômica de um bairro ou, em maior escala, de uma região inteira. 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fldChar w:fldCharType="begin"/>
      </w: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instrText xml:space="preserve"> HYPERLINK "https://www.archdaily.com.br/br/tag/placemaking" </w:instrText>
      </w: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fldChar w:fldCharType="separate"/>
      </w:r>
      <w:r w:rsidRPr="0064670B">
        <w:rPr>
          <w:rFonts w:ascii="Source Sans Pro" w:eastAsia="Times New Roman" w:hAnsi="Source Sans Pro" w:cs="Times New Roman"/>
          <w:color w:val="026CB6"/>
          <w:sz w:val="24"/>
          <w:szCs w:val="24"/>
          <w:u w:val="single"/>
          <w:bdr w:val="none" w:sz="0" w:space="0" w:color="auto" w:frame="1"/>
          <w:lang w:eastAsia="pt-BR"/>
        </w:rPr>
        <w:t>Placemaking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fldChar w:fldCharType="end"/>
      </w: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 é o processo de planejar espaços públicos de qualidade que contribuem para o bem-estar da comunidade local. Os conceitos podem ser parecidos, mas os métodos e as consequências de ambos são muito diferentes.</w:t>
      </w:r>
    </w:p>
    <w:p w:rsidR="0064670B" w:rsidRP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A noção por trás da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placemaking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foi originada nos anos 1960, quando escritores como Jane Jacobs e William H.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Whyte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passaram a desenvolver ideias inovadoras sobre a criação de cidades que atendiam às pessoas, focando na importância de bairros vivos e convidativos. Já o termo gentrificação foi </w:t>
      </w: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lastRenderedPageBreak/>
        <w:t xml:space="preserve">cunhado em 1964 pela socióloga britânica Ruth Glass para descrever o fluxo de pessoas da classe média que deslocou moradores de classe baixa de bairros urbanos. A socióloga ilustra a gentrificação ao citar o exemplo do bairro de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Islington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, no norte de Londres, onde modestos e velhos chalés foram tomados quando suas licenças expiraram e transformados em residências elegantes e caras.</w:t>
      </w:r>
    </w:p>
    <w:p w:rsidR="0064670B" w:rsidRPr="0064670B" w:rsidRDefault="0064670B" w:rsidP="006467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26CB6"/>
          <w:sz w:val="24"/>
          <w:szCs w:val="24"/>
          <w:bdr w:val="none" w:sz="0" w:space="0" w:color="auto" w:frame="1"/>
          <w:lang w:eastAsia="pt-BR"/>
        </w:rPr>
      </w:pPr>
      <w:hyperlink r:id="rId6" w:tooltip="Guardar imagem" w:history="1"/>
    </w:p>
    <w:p w:rsidR="0064670B" w:rsidRPr="0064670B" w:rsidRDefault="0064670B" w:rsidP="006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670B">
        <w:rPr>
          <w:rFonts w:ascii="Times New Roman" w:eastAsia="Times New Roman" w:hAnsi="Times New Roman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>
            <wp:extent cx="5400040" cy="3580765"/>
            <wp:effectExtent l="0" t="0" r="0" b="635"/>
            <wp:docPr id="2" name="Imagem 2" descr="© Dylan Passmore, via Flickr. CC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© Dylan Passmore, via Flickr. CC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8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0B" w:rsidRP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Nos dias de hoje, é exatamente esse processo que transforma a gentrificação em uma vilã. O deslocamento de residentes ocorre quando esses não conseguem mais pagar pela habitação, pelas conveniências, pelas mensalidades escolares, entre outros serviços oferecidos no bairro devido a crescente riqueza da área. A confusão entre os termos começa quando os investimentos em espaços públicos passam a resultar em potenciais investimentos ainda maiores para a área.</w:t>
      </w:r>
    </w:p>
    <w:p w:rsidR="0064670B" w:rsidRP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Nesse complexo processo é difícil negar a relação entre a melhoria ou o desenvolvimento de um espaço público e o consequente aumento do valor dos terrenos ao redor. No entanto, o processo de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placemaking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não é uma causa </w:t>
      </w: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lastRenderedPageBreak/>
        <w:t>direta de gentrificação. A diferença está nos elementos que fomentam os dois processos.</w:t>
      </w:r>
    </w:p>
    <w:p w:rsidR="0064670B" w:rsidRP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Placemaking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deixa de ser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placemaking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quando ele não considera a opinião dos envolvidos na região. Tomadas de decisões com a contribuição genuína da comunidade e o reconhecimento de suas necessidades e desejos é o que define o processo. As transformações devem ter origem na própria comunidade que utiliza o espaço. Já a gentrificação é guiada, com ou sem a influência do governo, por objetivos econômicos, envoltos no processo de valorização e de desvalorização dos espaços urbanos ao longo do tempo. Isso pode ocorrer especialmente quando bairros de classe alta não conseguem mais sustentar o número de habitantes, que procuram instalação em outros pontos.</w:t>
      </w:r>
    </w:p>
    <w:p w:rsidR="0064670B" w:rsidRPr="0064670B" w:rsidRDefault="0064670B" w:rsidP="0064670B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64670B" w:rsidRPr="0064670B" w:rsidRDefault="0064670B" w:rsidP="0064670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4670B">
        <w:rPr>
          <w:rFonts w:ascii="Times New Roman" w:eastAsia="Times New Roman" w:hAnsi="Times New Roman" w:cs="Times New Roman"/>
          <w:noProof/>
          <w:color w:val="026CB6"/>
          <w:sz w:val="24"/>
          <w:szCs w:val="24"/>
          <w:bdr w:val="none" w:sz="0" w:space="0" w:color="auto" w:frame="1"/>
          <w:shd w:val="clear" w:color="auto" w:fill="F7F7F7"/>
          <w:lang w:eastAsia="pt-BR"/>
        </w:rPr>
        <w:drawing>
          <wp:inline distT="0" distB="0" distL="0" distR="0">
            <wp:extent cx="5400040" cy="3592195"/>
            <wp:effectExtent l="0" t="0" r="0" b="8255"/>
            <wp:docPr id="1" name="Imagem 1" descr="Mural no Mission District sinaliza gentrificação. Image © torbakhopper, via Flickr. CC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ural no Mission District sinaliza gentrificação. Image © torbakhopper, via Flickr. CC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670B" w:rsidRPr="0064670B" w:rsidRDefault="0064670B" w:rsidP="0064670B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Esse processo é amplamente debatido na cidade de San Francisco, nos Estados Unidos. O site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Urban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Displacement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, da Universidade de Berkeley, desenvolveu um </w:t>
      </w:r>
      <w:hyperlink r:id="rId10" w:tgtFrame="_blank" w:history="1">
        <w:r w:rsidRPr="0064670B">
          <w:rPr>
            <w:rFonts w:ascii="Source Sans Pro" w:eastAsia="Times New Roman" w:hAnsi="Source Sans Pro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mapa</w:t>
        </w:r>
      </w:hyperlink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 que apresenta os tipos de deslocamentos na região e aponta diversas áreas em estágio avançado de gentrificação. A transferência de diversas empresas de tecnologia é comumente dada como a culpada pela transformação da cidade. O custo de habitação e a grande quantidade de uma </w:t>
      </w: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lastRenderedPageBreak/>
        <w:t xml:space="preserve">nova classe de trabalhadores fez com que bairros como o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Mission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, famoso pela presença de imigrantes latino-americanos, entrasse em uma fase de transformações.</w:t>
      </w:r>
    </w:p>
    <w:p w:rsidR="0064670B" w:rsidRPr="0064670B" w:rsidRDefault="0064670B" w:rsidP="0064670B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“Condomínios de luxo, lojas de sorvete orgânico, cafeterias que servem café com leite de soja e lojas de chocolates que vendem marcas do Equador e de Madagascar estão rapidamente tomando o lugar de lojas de 99 centavos, bodegas e apartamentos de alugueis controlados no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Mission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District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, bairro latino da classe trabalhadora”, </w:t>
      </w:r>
      <w:hyperlink r:id="rId11" w:tgtFrame="_blank" w:history="1">
        <w:r w:rsidRPr="0064670B">
          <w:rPr>
            <w:rFonts w:ascii="Source Sans Pro" w:eastAsia="Times New Roman" w:hAnsi="Source Sans Pro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escreve</w:t>
        </w:r>
      </w:hyperlink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 o jornal The New York Times.</w:t>
      </w:r>
    </w:p>
    <w:p w:rsidR="0064670B" w:rsidRPr="0064670B" w:rsidRDefault="0064670B" w:rsidP="0064670B">
      <w:pPr>
        <w:shd w:val="clear" w:color="auto" w:fill="FFFFFF"/>
        <w:spacing w:after="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Em São Paulo, o projeto do Parque do Minhocão vem sendo estudado com cuidado devido ao receio de que se torne mais um caso de gentrificação. O projeto, sancionado em março pelo prefeito Fernando Haddad, visa aos poucos transformar em área de lazer o Elevado Costa e Silva, que corta o centro da capital paulista. Atualmente, o Minhocão já é fechado por quase 40 horas durante os finais de semana. “Temos uma preocupação com a gentrificação da região porque não queremos expulsar ninguém do ambiente”, </w:t>
      </w:r>
      <w:hyperlink r:id="rId12" w:tgtFrame="_blank" w:history="1">
        <w:r w:rsidRPr="0064670B">
          <w:rPr>
            <w:rFonts w:ascii="Source Sans Pro" w:eastAsia="Times New Roman" w:hAnsi="Source Sans Pro" w:cs="Times New Roman"/>
            <w:color w:val="026CB6"/>
            <w:sz w:val="24"/>
            <w:szCs w:val="24"/>
            <w:u w:val="single"/>
            <w:bdr w:val="none" w:sz="0" w:space="0" w:color="auto" w:frame="1"/>
            <w:lang w:eastAsia="pt-BR"/>
          </w:rPr>
          <w:t>afirmou</w:t>
        </w:r>
      </w:hyperlink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 o prefeito. Para isso, Haddad disse que iria recomendar ao subprefeito da área a formação de um Conselho Gestor constituído por moradores da região.</w:t>
      </w:r>
    </w:p>
    <w:p w:rsid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O documentário “Ponto de Vista”, resultado de um trabalho de conclusão do curso de jornalismo da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Unifieo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 xml:space="preserve">, de Osasco (SP), dos estudantes Ingrid </w:t>
      </w:r>
      <w:proofErr w:type="spellStart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Mabelle</w:t>
      </w:r>
      <w:proofErr w:type="spellEnd"/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, Caroline Carvalho e Fabio Santana e o operador de câmera Fernando Zamora, debate as diferentes perspectivas sobre as melhorias do Minhocão.</w:t>
      </w:r>
    </w:p>
    <w:p w:rsidR="0064670B" w:rsidRDefault="0064670B" w:rsidP="0064670B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Source Sans Pro" w:hAnsi="Source Sans Pro"/>
          <w:color w:val="303030"/>
        </w:rPr>
      </w:pPr>
      <w:r>
        <w:rPr>
          <w:rFonts w:ascii="Source Sans Pro" w:hAnsi="Source Sans Pro"/>
          <w:color w:val="303030"/>
        </w:rPr>
        <w:t xml:space="preserve">Ainda que o fenômeno da gentrificação esteja se tornando comum nas grandes cidades, o aprimoramento de locais não deve ser visto como ameaça. O que o crítico urbano Matthew </w:t>
      </w:r>
      <w:proofErr w:type="spellStart"/>
      <w:r>
        <w:rPr>
          <w:rFonts w:ascii="Source Sans Pro" w:hAnsi="Source Sans Pro"/>
          <w:color w:val="303030"/>
        </w:rPr>
        <w:t>Yglesias</w:t>
      </w:r>
      <w:proofErr w:type="spellEnd"/>
      <w:r>
        <w:rPr>
          <w:rFonts w:ascii="Source Sans Pro" w:hAnsi="Source Sans Pro"/>
          <w:color w:val="303030"/>
        </w:rPr>
        <w:t xml:space="preserve"> chama de “</w:t>
      </w:r>
      <w:proofErr w:type="spellStart"/>
      <w:r>
        <w:rPr>
          <w:rFonts w:ascii="Source Sans Pro" w:hAnsi="Source Sans Pro"/>
          <w:color w:val="303030"/>
        </w:rPr>
        <w:fldChar w:fldCharType="begin"/>
      </w:r>
      <w:r>
        <w:rPr>
          <w:rFonts w:ascii="Source Sans Pro" w:hAnsi="Source Sans Pro"/>
          <w:color w:val="303030"/>
        </w:rPr>
        <w:instrText xml:space="preserve"> HYPERLINK "http://www.slate.com/blogs/moneybox/2012/10/08/gentrificationphobia_.html?utm_medium=website&amp;utm_source=archdaily.com.br" \t "_blank" </w:instrText>
      </w:r>
      <w:r>
        <w:rPr>
          <w:rFonts w:ascii="Source Sans Pro" w:hAnsi="Source Sans Pro"/>
          <w:color w:val="303030"/>
        </w:rPr>
        <w:fldChar w:fldCharType="separate"/>
      </w:r>
      <w:r>
        <w:rPr>
          <w:rStyle w:val="Hyperlink"/>
          <w:rFonts w:ascii="Source Sans Pro" w:hAnsi="Source Sans Pro"/>
          <w:color w:val="026CB6"/>
          <w:u w:val="none"/>
          <w:bdr w:val="none" w:sz="0" w:space="0" w:color="auto" w:frame="1"/>
        </w:rPr>
        <w:t>gentrificaçãofobia</w:t>
      </w:r>
      <w:proofErr w:type="spellEnd"/>
      <w:r>
        <w:rPr>
          <w:rFonts w:ascii="Source Sans Pro" w:hAnsi="Source Sans Pro"/>
          <w:color w:val="303030"/>
        </w:rPr>
        <w:fldChar w:fldCharType="end"/>
      </w:r>
      <w:r>
        <w:rPr>
          <w:rFonts w:ascii="Source Sans Pro" w:hAnsi="Source Sans Pro"/>
          <w:color w:val="303030"/>
        </w:rPr>
        <w:t>” pode gerar um medo excessivo do progresso e atrasar projetos necessários para comunidades. Avanços poderão aumentar o valor dos terrenos, mas não precisam desalojar os habitantes.</w:t>
      </w:r>
    </w:p>
    <w:p w:rsidR="0064670B" w:rsidRDefault="0064670B" w:rsidP="0064670B">
      <w:pPr>
        <w:pStyle w:val="NormalWeb"/>
        <w:shd w:val="clear" w:color="auto" w:fill="FFFFFF"/>
        <w:spacing w:before="0" w:beforeAutospacing="0" w:after="420" w:afterAutospacing="0" w:line="420" w:lineRule="atLeast"/>
        <w:ind w:left="240" w:right="240"/>
        <w:textAlignment w:val="baseline"/>
        <w:rPr>
          <w:rFonts w:ascii="Source Sans Pro" w:hAnsi="Source Sans Pro"/>
          <w:color w:val="303030"/>
        </w:rPr>
      </w:pPr>
      <w:r>
        <w:rPr>
          <w:rFonts w:ascii="Source Sans Pro" w:hAnsi="Source Sans Pro"/>
          <w:color w:val="303030"/>
        </w:rPr>
        <w:t xml:space="preserve">A maneira como são executados os projetos é o que determinará os resultados. O conhecimento sobre gentrificação e </w:t>
      </w:r>
      <w:proofErr w:type="spellStart"/>
      <w:r>
        <w:rPr>
          <w:rFonts w:ascii="Source Sans Pro" w:hAnsi="Source Sans Pro"/>
          <w:color w:val="303030"/>
        </w:rPr>
        <w:t>placemaking</w:t>
      </w:r>
      <w:proofErr w:type="spellEnd"/>
      <w:r>
        <w:rPr>
          <w:rFonts w:ascii="Source Sans Pro" w:hAnsi="Source Sans Pro"/>
          <w:color w:val="303030"/>
        </w:rPr>
        <w:t xml:space="preserve"> enfatiza a importância de criar espaços para todos, espaços que conectam os locais, ao invés de dividi-los. Bairros precisam ser identificáveis e manter suas características naturais, aquilo </w:t>
      </w:r>
      <w:r>
        <w:rPr>
          <w:rFonts w:ascii="Source Sans Pro" w:hAnsi="Source Sans Pro"/>
          <w:color w:val="303030"/>
        </w:rPr>
        <w:lastRenderedPageBreak/>
        <w:t>que o tempo se encarregou de construir. Evitar a gentrificação é evitar que se apague essa história.</w:t>
      </w:r>
    </w:p>
    <w:p w:rsidR="0064670B" w:rsidRDefault="0064670B" w:rsidP="0064670B">
      <w:pPr>
        <w:pStyle w:val="NormalWeb"/>
        <w:shd w:val="clear" w:color="auto" w:fill="FFFFFF"/>
        <w:spacing w:before="0" w:beforeAutospacing="0" w:after="0" w:afterAutospacing="0" w:line="420" w:lineRule="atLeast"/>
        <w:ind w:left="240" w:right="240"/>
        <w:textAlignment w:val="baseline"/>
        <w:rPr>
          <w:rFonts w:ascii="Source Sans Pro" w:hAnsi="Source Sans Pro"/>
          <w:color w:val="303030"/>
        </w:rPr>
      </w:pPr>
      <w:r>
        <w:rPr>
          <w:rStyle w:val="nfase"/>
          <w:rFonts w:ascii="inherit" w:hAnsi="inherit"/>
          <w:color w:val="303030"/>
          <w:bdr w:val="none" w:sz="0" w:space="0" w:color="auto" w:frame="1"/>
        </w:rPr>
        <w:t>Publicado originalmente em junho de 2016, atualizado em setembro de 2019. </w:t>
      </w:r>
    </w:p>
    <w:p w:rsid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</w:p>
    <w:p w:rsid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bookmarkStart w:id="0" w:name="_Hlk53342467"/>
      <w:r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Documentário Ponto de Vista:</w:t>
      </w:r>
    </w:p>
    <w:p w:rsidR="0064670B" w:rsidRPr="0064670B" w:rsidRDefault="0064670B" w:rsidP="0064670B">
      <w:pPr>
        <w:shd w:val="clear" w:color="auto" w:fill="FFFFFF"/>
        <w:spacing w:after="420" w:line="420" w:lineRule="atLeast"/>
        <w:ind w:left="240" w:right="240"/>
        <w:textAlignment w:val="baseline"/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</w:pPr>
      <w:r w:rsidRPr="0064670B">
        <w:rPr>
          <w:rFonts w:ascii="Source Sans Pro" w:eastAsia="Times New Roman" w:hAnsi="Source Sans Pro" w:cs="Times New Roman"/>
          <w:color w:val="303030"/>
          <w:sz w:val="24"/>
          <w:szCs w:val="24"/>
          <w:lang w:eastAsia="pt-BR"/>
        </w:rPr>
        <w:t>https://youtu.be/FZrgLzHoKeU</w:t>
      </w:r>
    </w:p>
    <w:bookmarkEnd w:id="0"/>
    <w:p w:rsidR="0064670B" w:rsidRPr="0064670B" w:rsidRDefault="0064670B" w:rsidP="0064670B">
      <w:pPr>
        <w:spacing w:after="0"/>
        <w:rPr>
          <w:rFonts w:ascii="Arial Nova" w:hAnsi="Arial Nova"/>
          <w:sz w:val="24"/>
          <w:szCs w:val="24"/>
        </w:rPr>
      </w:pPr>
      <w:r w:rsidRPr="0064670B">
        <w:rPr>
          <w:rFonts w:ascii="Arial Nova" w:hAnsi="Arial Nova"/>
          <w:sz w:val="24"/>
          <w:szCs w:val="24"/>
        </w:rPr>
        <w:t>https://www.archdaily.com.br/br/791764/placemaking-x-gentrificacao-a-diferenca-entre-revitalizar-e-elitizar-um-espaco-publico?ad_medium=mobile-widget&amp;ad_name=recommendation</w:t>
      </w:r>
      <w:bookmarkStart w:id="1" w:name="_GoBack"/>
      <w:bookmarkEnd w:id="1"/>
    </w:p>
    <w:sectPr w:rsidR="0064670B" w:rsidRPr="006467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ova">
    <w:charset w:val="00"/>
    <w:family w:val="swiss"/>
    <w:pitch w:val="variable"/>
    <w:sig w:usb0="0000028F" w:usb1="00000002" w:usb2="00000000" w:usb3="00000000" w:csb0="0000019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9AA"/>
    <w:rsid w:val="004D19AA"/>
    <w:rsid w:val="00646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EF868F"/>
  <w15:chartTrackingRefBased/>
  <w15:docId w15:val="{34533885-4408-445C-9B11-19B6A4543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467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64670B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64670B"/>
    <w:rPr>
      <w:color w:val="0000FF"/>
      <w:u w:val="single"/>
    </w:rPr>
  </w:style>
  <w:style w:type="character" w:customStyle="1" w:styleId="save-image-span">
    <w:name w:val="save-image-span"/>
    <w:basedOn w:val="Fontepargpadro"/>
    <w:rsid w:val="0064670B"/>
  </w:style>
  <w:style w:type="character" w:styleId="nfase">
    <w:name w:val="Emphasis"/>
    <w:basedOn w:val="Fontepargpadro"/>
    <w:uiPriority w:val="20"/>
    <w:qFormat/>
    <w:rsid w:val="0064670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13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858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3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32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61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rchdaily.com.br/br/791764/placemaking-x-gentrificacao-a-diferenca-entre-revitalizar-e-elitizar-um-espaco-publico/578fabd5e58ece8e87000112-placemaking-x-gentrificacao-a-diferenca-entre-revitalizar-e-elitizar-um-espaco-publico-foto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http://noticias.uol.com.br/ultimas-noticias/agencia-estado/2016/03/09/haddad-sanciona-lei-que-cria-parque-minhocao-e-diz-que-via-e-um-erro.htm?utm_medium=website&amp;utm_source=archdaily.com.br" TargetMode="External"/><Relationship Id="rId17" Type="http://schemas.openxmlformats.org/officeDocument/2006/relationships/customXml" Target="../customXml/item3.xml"/><Relationship Id="rId2" Type="http://schemas.openxmlformats.org/officeDocument/2006/relationships/settings" Target="settings.xml"/><Relationship Id="rId16" Type="http://schemas.openxmlformats.org/officeDocument/2006/relationships/customXml" Target="../customXml/item2.xml"/><Relationship Id="rId1" Type="http://schemas.openxmlformats.org/officeDocument/2006/relationships/styles" Target="styles.xml"/><Relationship Id="rId6" Type="http://schemas.openxmlformats.org/officeDocument/2006/relationships/hyperlink" Target="https://www.archdaily.com.br/br/791764/placemaking-x-gentrificacao-a-diferenca-entre-revitalizar-e-elitizar-um-espaco-publico/578fab9de58ece842c00021c-placemaking-x-gentrificacao-a-diferenca-entre-revitalizar-e-elitizar-um-espaco-publico-foto" TargetMode="External"/><Relationship Id="rId11" Type="http://schemas.openxmlformats.org/officeDocument/2006/relationships/hyperlink" Target="http://www.nytimes.com/2015/05/23/us/high-rents-elbow-latinos-from-san-franciscos-mission-district.html?_r=1&amp;utm_medium=website&amp;utm_source=archdaily.com.br" TargetMode="External"/><Relationship Id="rId5" Type="http://schemas.openxmlformats.org/officeDocument/2006/relationships/image" Target="media/image1.jpeg"/><Relationship Id="rId15" Type="http://schemas.openxmlformats.org/officeDocument/2006/relationships/customXml" Target="../customXml/item1.xml"/><Relationship Id="rId10" Type="http://schemas.openxmlformats.org/officeDocument/2006/relationships/hyperlink" Target="http://www.urbandisplacement.org/map?utm_medium=website&amp;utm_source=archdaily.com.br" TargetMode="External"/><Relationship Id="rId4" Type="http://schemas.openxmlformats.org/officeDocument/2006/relationships/hyperlink" Target="https://www.archdaily.com.br/br/791764/placemaking-x-gentrificacao-a-diferenca-entre-revitalizar-e-elitizar-um-espaco-publico/578fabdee58ece8e87000113-placemaking-x-gentrificacao-a-diferenca-entre-revitalizar-e-elitizar-um-espaco-publico-foto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EDF7FAC767F842826649FAEB716928" ma:contentTypeVersion="2" ma:contentTypeDescription="Crie um novo documento." ma:contentTypeScope="" ma:versionID="a211832de96a3474d3f98393562cb771">
  <xsd:schema xmlns:xsd="http://www.w3.org/2001/XMLSchema" xmlns:xs="http://www.w3.org/2001/XMLSchema" xmlns:p="http://schemas.microsoft.com/office/2006/metadata/properties" xmlns:ns2="c53e918d-6d14-4fc2-ab98-9751f8824918" targetNamespace="http://schemas.microsoft.com/office/2006/metadata/properties" ma:root="true" ma:fieldsID="0fabf033c92216a43e7eb10be30c2e76" ns2:_="">
    <xsd:import namespace="c53e918d-6d14-4fc2-ab98-9751f882491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3e918d-6d14-4fc2-ab98-9751f882491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9DB8E5A-35B3-4AEA-91C2-397D9D4239E6}"/>
</file>

<file path=customXml/itemProps2.xml><?xml version="1.0" encoding="utf-8"?>
<ds:datastoreItem xmlns:ds="http://schemas.openxmlformats.org/officeDocument/2006/customXml" ds:itemID="{2822C78F-CDBA-440B-B27A-EC6719AFA23F}"/>
</file>

<file path=customXml/itemProps3.xml><?xml version="1.0" encoding="utf-8"?>
<ds:datastoreItem xmlns:ds="http://schemas.openxmlformats.org/officeDocument/2006/customXml" ds:itemID="{F55CCE75-B346-4E13-99CE-6A94AF0B917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1116</Words>
  <Characters>6029</Characters>
  <Application>Microsoft Office Word</Application>
  <DocSecurity>0</DocSecurity>
  <Lines>50</Lines>
  <Paragraphs>14</Paragraphs>
  <ScaleCrop>false</ScaleCrop>
  <Company/>
  <LinksUpToDate>false</LinksUpToDate>
  <CharactersWithSpaces>7131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AIXA TERESINHA MELO DE OLIVEIRA</dc:creator>
  <cp:keywords/>
  <dc:description/>
  <cp:lastModifiedBy>AIXA TERESINHA MELO DE OLIVEIRA</cp:lastModifiedBy>
  <cp:revision>2</cp:revision>
  <dcterms:created xsi:type="dcterms:W3CDTF">2020-10-11T23:55:00Z</dcterms:created>
  <dcterms:modified xsi:type="dcterms:W3CDTF">2020-10-12T00:01:00Z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0x01010039EDF7FAC767F842826649FAEB716928</vt:lpwstr>
  </property>
</Properties>
</file>