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8D7" w:rsidRDefault="001128D7" w:rsidP="001128D7">
      <w:pPr>
        <w:shd w:val="clear" w:color="auto" w:fill="FFFFFF"/>
        <w:spacing w:after="0" w:line="240" w:lineRule="auto"/>
        <w:textAlignment w:val="baseline"/>
        <w:outlineLvl w:val="0"/>
        <w:rPr>
          <w:rFonts w:ascii="Arial Nova" w:eastAsia="Times New Roman" w:hAnsi="Arial Nova" w:cs="Times New Roman"/>
          <w:b/>
          <w:bCs/>
          <w:color w:val="303030"/>
          <w:kern w:val="36"/>
          <w:sz w:val="28"/>
          <w:szCs w:val="28"/>
          <w:lang w:eastAsia="pt-BR"/>
        </w:rPr>
      </w:pPr>
      <w:r w:rsidRPr="001128D7">
        <w:rPr>
          <w:rFonts w:ascii="Arial Nova" w:eastAsia="Times New Roman" w:hAnsi="Arial Nova" w:cs="Times New Roman"/>
          <w:b/>
          <w:bCs/>
          <w:color w:val="303030"/>
          <w:kern w:val="36"/>
          <w:sz w:val="28"/>
          <w:szCs w:val="28"/>
          <w:lang w:eastAsia="pt-BR"/>
        </w:rPr>
        <w:t>Projetos de requalificação urbana e os desafios da gentrificação: o caso da China</w:t>
      </w:r>
    </w:p>
    <w:p w:rsidR="001128D7" w:rsidRPr="001128D7" w:rsidRDefault="001128D7" w:rsidP="001128D7">
      <w:pPr>
        <w:shd w:val="clear" w:color="auto" w:fill="FFFFFF"/>
        <w:spacing w:after="0" w:line="240" w:lineRule="auto"/>
        <w:textAlignment w:val="baseline"/>
        <w:outlineLvl w:val="0"/>
        <w:rPr>
          <w:rFonts w:ascii="Arial Nova" w:eastAsia="Times New Roman" w:hAnsi="Arial Nova" w:cs="Times New Roman"/>
          <w:color w:val="303030"/>
          <w:kern w:val="36"/>
          <w:sz w:val="24"/>
          <w:szCs w:val="24"/>
          <w:lang w:eastAsia="pt-BR"/>
        </w:rPr>
      </w:pPr>
      <w:r w:rsidRPr="001128D7">
        <w:rPr>
          <w:rFonts w:ascii="Arial Nova" w:eastAsia="Times New Roman" w:hAnsi="Arial Nova" w:cs="Times New Roman"/>
          <w:color w:val="303030"/>
          <w:kern w:val="36"/>
          <w:sz w:val="24"/>
          <w:szCs w:val="24"/>
          <w:lang w:eastAsia="pt-BR"/>
        </w:rPr>
        <w:t xml:space="preserve">Escrito por Scarlett </w:t>
      </w:r>
      <w:proofErr w:type="spellStart"/>
      <w:r w:rsidRPr="001128D7">
        <w:rPr>
          <w:rFonts w:ascii="Arial Nova" w:eastAsia="Times New Roman" w:hAnsi="Arial Nova" w:cs="Times New Roman"/>
          <w:color w:val="303030"/>
          <w:kern w:val="36"/>
          <w:sz w:val="24"/>
          <w:szCs w:val="24"/>
          <w:lang w:eastAsia="pt-BR"/>
        </w:rPr>
        <w:t>Miao</w:t>
      </w:r>
      <w:proofErr w:type="spellEnd"/>
      <w:r w:rsidRPr="001128D7">
        <w:rPr>
          <w:rFonts w:ascii="Arial Nova" w:eastAsia="Times New Roman" w:hAnsi="Arial Nova" w:cs="Times New Roman"/>
          <w:color w:val="303030"/>
          <w:kern w:val="36"/>
          <w:sz w:val="24"/>
          <w:szCs w:val="24"/>
          <w:lang w:eastAsia="pt-BR"/>
        </w:rPr>
        <w:t xml:space="preserve"> | Traduzido por </w:t>
      </w:r>
      <w:proofErr w:type="spellStart"/>
      <w:r w:rsidRPr="001128D7">
        <w:rPr>
          <w:rFonts w:ascii="Arial Nova" w:eastAsia="Times New Roman" w:hAnsi="Arial Nova" w:cs="Times New Roman"/>
          <w:color w:val="303030"/>
          <w:kern w:val="36"/>
          <w:sz w:val="24"/>
          <w:szCs w:val="24"/>
          <w:lang w:eastAsia="pt-BR"/>
        </w:rPr>
        <w:t>Romullo</w:t>
      </w:r>
      <w:proofErr w:type="spellEnd"/>
      <w:r w:rsidRPr="001128D7">
        <w:rPr>
          <w:rFonts w:ascii="Arial Nova" w:eastAsia="Times New Roman" w:hAnsi="Arial Nova" w:cs="Times New Roman"/>
          <w:color w:val="303030"/>
          <w:kern w:val="36"/>
          <w:sz w:val="24"/>
          <w:szCs w:val="24"/>
          <w:lang w:eastAsia="pt-BR"/>
        </w:rPr>
        <w:t xml:space="preserve"> </w:t>
      </w:r>
      <w:proofErr w:type="spellStart"/>
      <w:r w:rsidRPr="001128D7">
        <w:rPr>
          <w:rFonts w:ascii="Arial Nova" w:eastAsia="Times New Roman" w:hAnsi="Arial Nova" w:cs="Times New Roman"/>
          <w:color w:val="303030"/>
          <w:kern w:val="36"/>
          <w:sz w:val="24"/>
          <w:szCs w:val="24"/>
          <w:lang w:eastAsia="pt-BR"/>
        </w:rPr>
        <w:t>Baratto</w:t>
      </w:r>
      <w:proofErr w:type="spellEnd"/>
    </w:p>
    <w:p w:rsidR="001128D7" w:rsidRPr="001128D7" w:rsidRDefault="001128D7" w:rsidP="001128D7">
      <w:pPr>
        <w:shd w:val="clear" w:color="auto" w:fill="FFFFFF"/>
        <w:spacing w:after="0" w:line="240" w:lineRule="auto"/>
        <w:textAlignment w:val="baseline"/>
        <w:outlineLvl w:val="0"/>
        <w:rPr>
          <w:rFonts w:ascii="Arial Nova" w:eastAsia="Times New Roman" w:hAnsi="Arial Nova" w:cs="Times New Roman"/>
          <w:color w:val="303030"/>
          <w:kern w:val="36"/>
          <w:sz w:val="24"/>
          <w:szCs w:val="24"/>
          <w:lang w:eastAsia="pt-BR"/>
        </w:rPr>
      </w:pPr>
      <w:r w:rsidRPr="001128D7">
        <w:rPr>
          <w:rFonts w:ascii="Arial Nova" w:eastAsia="Times New Roman" w:hAnsi="Arial Nova" w:cs="Times New Roman"/>
          <w:color w:val="303030"/>
          <w:kern w:val="36"/>
          <w:sz w:val="24"/>
          <w:szCs w:val="24"/>
          <w:lang w:eastAsia="pt-BR"/>
        </w:rPr>
        <w:t xml:space="preserve">13 de </w:t>
      </w:r>
      <w:proofErr w:type="gramStart"/>
      <w:r w:rsidRPr="001128D7">
        <w:rPr>
          <w:rFonts w:ascii="Arial Nova" w:eastAsia="Times New Roman" w:hAnsi="Arial Nova" w:cs="Times New Roman"/>
          <w:color w:val="303030"/>
          <w:kern w:val="36"/>
          <w:sz w:val="24"/>
          <w:szCs w:val="24"/>
          <w:lang w:eastAsia="pt-BR"/>
        </w:rPr>
        <w:t>Setembro</w:t>
      </w:r>
      <w:proofErr w:type="gramEnd"/>
      <w:r w:rsidRPr="001128D7">
        <w:rPr>
          <w:rFonts w:ascii="Arial Nova" w:eastAsia="Times New Roman" w:hAnsi="Arial Nova" w:cs="Times New Roman"/>
          <w:color w:val="303030"/>
          <w:kern w:val="36"/>
          <w:sz w:val="24"/>
          <w:szCs w:val="24"/>
          <w:lang w:eastAsia="pt-BR"/>
        </w:rPr>
        <w:t xml:space="preserve"> de 2020</w:t>
      </w:r>
    </w:p>
    <w:p w:rsidR="001128D7" w:rsidRDefault="001128D7"/>
    <w:p w:rsidR="001128D7" w:rsidRDefault="001128D7">
      <w:r w:rsidRPr="001128D7">
        <w:drawing>
          <wp:inline distT="0" distB="0" distL="0" distR="0" wp14:anchorId="692600DB" wp14:editId="6371A59B">
            <wp:extent cx="5029200" cy="33528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29200" cy="3352800"/>
                    </a:xfrm>
                    <a:prstGeom prst="rect">
                      <a:avLst/>
                    </a:prstGeom>
                  </pic:spPr>
                </pic:pic>
              </a:graphicData>
            </a:graphic>
          </wp:inline>
        </w:drawing>
      </w:r>
    </w:p>
    <w:p w:rsidR="001128D7" w:rsidRDefault="001128D7"/>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r>
        <w:rPr>
          <w:rFonts w:ascii="Source Sans Pro" w:hAnsi="Source Sans Pro"/>
          <w:color w:val="303030"/>
        </w:rPr>
        <w:t xml:space="preserve">Desde a década de 1990, </w:t>
      </w:r>
      <w:proofErr w:type="gramStart"/>
      <w:r>
        <w:rPr>
          <w:rFonts w:ascii="Source Sans Pro" w:hAnsi="Source Sans Pro"/>
          <w:color w:val="303030"/>
        </w:rPr>
        <w:t>um grande número de</w:t>
      </w:r>
      <w:proofErr w:type="gramEnd"/>
      <w:r>
        <w:rPr>
          <w:rFonts w:ascii="Source Sans Pro" w:hAnsi="Source Sans Pro"/>
          <w:color w:val="303030"/>
        </w:rPr>
        <w:t xml:space="preserve"> cidades na China está passando por uma renovação urbana. Estimulados por esta reconstrução urbana facilitada pelo estado, arranha-céus estão sendo construídos rapidamente nas principais cidades a fim de atrair classes médias ricas para estes locais resultando em inúmeras relocações e deslocamento da classe trabalhadora, tal processo é conhecido como “gentrificação”.</w:t>
      </w:r>
    </w:p>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r>
        <w:rPr>
          <w:rFonts w:ascii="Source Sans Pro" w:hAnsi="Source Sans Pro"/>
          <w:color w:val="303030"/>
        </w:rPr>
        <w:t xml:space="preserve">À medida que as cidades e os bairros estão sendo completamente </w:t>
      </w:r>
      <w:proofErr w:type="spellStart"/>
      <w:r>
        <w:rPr>
          <w:rFonts w:ascii="Source Sans Pro" w:hAnsi="Source Sans Pro"/>
          <w:color w:val="303030"/>
        </w:rPr>
        <w:t>gentrificados</w:t>
      </w:r>
      <w:proofErr w:type="spellEnd"/>
      <w:r>
        <w:rPr>
          <w:rFonts w:ascii="Source Sans Pro" w:hAnsi="Source Sans Pro"/>
          <w:color w:val="303030"/>
        </w:rPr>
        <w:t xml:space="preserve"> para atender ao gosto da classe média e impulsionar o crescimento econômico, os recursos do solo urbano estão sendo tratados com potencial econômico crescente, deixando pouco espaço para o desenvolvimento da vida urbana nas ruas. Ao analisar as práticas de cinco arquitetos na criação de espaços públicos urbanos habitáveis, este artigo vai discutir os desafios e oportunidades da revitalização urbana na China sob gentrificação.</w:t>
      </w:r>
    </w:p>
    <w:p w:rsidR="001128D7" w:rsidRDefault="001128D7" w:rsidP="001128D7">
      <w:pPr>
        <w:pStyle w:val="Ttulo3"/>
        <w:shd w:val="clear" w:color="auto" w:fill="FFFFFF"/>
        <w:spacing w:before="0" w:line="336" w:lineRule="atLeast"/>
        <w:ind w:left="240" w:right="240"/>
        <w:textAlignment w:val="baseline"/>
        <w:rPr>
          <w:rFonts w:ascii="Source Sans Pro" w:hAnsi="Source Sans Pro"/>
          <w:color w:val="303030"/>
          <w:sz w:val="30"/>
          <w:szCs w:val="30"/>
        </w:rPr>
      </w:pPr>
      <w:r>
        <w:rPr>
          <w:rStyle w:val="Forte"/>
          <w:rFonts w:ascii="inherit" w:hAnsi="inherit"/>
          <w:b w:val="0"/>
          <w:bCs w:val="0"/>
          <w:color w:val="303030"/>
          <w:sz w:val="30"/>
          <w:szCs w:val="30"/>
          <w:bdr w:val="none" w:sz="0" w:space="0" w:color="auto" w:frame="1"/>
        </w:rPr>
        <w:lastRenderedPageBreak/>
        <w:t>Uma intervenção pública para fomentar as interações na rua</w:t>
      </w:r>
    </w:p>
    <w:p w:rsidR="001128D7" w:rsidRPr="001128D7" w:rsidRDefault="001128D7" w:rsidP="001128D7">
      <w:pPr>
        <w:textAlignment w:val="baseline"/>
        <w:rPr>
          <w:rFonts w:ascii="Times New Roman" w:hAnsi="Times New Roman"/>
          <w:color w:val="026CB6"/>
          <w:sz w:val="24"/>
          <w:szCs w:val="24"/>
          <w:bdr w:val="none" w:sz="0" w:space="0" w:color="auto" w:frame="1"/>
        </w:rPr>
      </w:pPr>
      <w:hyperlink r:id="rId5" w:tooltip="Guardar imagem" w:history="1"/>
    </w:p>
    <w:p w:rsidR="001128D7" w:rsidRDefault="001128D7" w:rsidP="001128D7">
      <w:r>
        <w:rPr>
          <w:noProof/>
          <w:color w:val="026CB6"/>
          <w:bdr w:val="none" w:sz="0" w:space="0" w:color="auto" w:frame="1"/>
          <w:shd w:val="clear" w:color="auto" w:fill="F7F7F7"/>
        </w:rPr>
        <w:drawing>
          <wp:inline distT="0" distB="0" distL="0" distR="0">
            <wp:extent cx="5400040" cy="3614420"/>
            <wp:effectExtent l="0" t="0" r="0" b="5080"/>
            <wp:docPr id="19" name="Imagem 19" descr="© Amey Kandalgaonka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Amey Kandalgaonka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14420"/>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r>
        <w:rPr>
          <w:rFonts w:ascii="Source Sans Pro" w:hAnsi="Source Sans Pro"/>
          <w:color w:val="303030"/>
        </w:rPr>
        <w:t>100architects oferece uma solução ao projetar uma intervenção no espaço público que não apenas incentiva as interações, mas também melhora a experiência do cliente neste espaço público de propriedade privada.</w:t>
      </w:r>
    </w:p>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r>
        <w:rPr>
          <w:rFonts w:ascii="Source Sans Pro" w:hAnsi="Source Sans Pro"/>
          <w:color w:val="303030"/>
        </w:rPr>
        <w:t xml:space="preserve">O cliente, Life Hub @ </w:t>
      </w:r>
      <w:proofErr w:type="spellStart"/>
      <w:r>
        <w:rPr>
          <w:rFonts w:ascii="Source Sans Pro" w:hAnsi="Source Sans Pro"/>
          <w:color w:val="303030"/>
        </w:rPr>
        <w:t>Daning</w:t>
      </w:r>
      <w:proofErr w:type="spellEnd"/>
      <w:r>
        <w:rPr>
          <w:rFonts w:ascii="Source Sans Pro" w:hAnsi="Source Sans Pro"/>
          <w:color w:val="303030"/>
        </w:rPr>
        <w:t>, possui um empreendimento de uso misto de 250.000 m² com um shopping center de 110.000 m², que é um dos shopping centers mais badalados de Xangai. A rua comercial ao ar livre oferece uma oportunidade única para os pedestres e compradores se reunirem.</w:t>
      </w:r>
    </w:p>
    <w:p w:rsidR="001128D7" w:rsidRDefault="001128D7" w:rsidP="001128D7">
      <w:pPr>
        <w:textAlignment w:val="baseline"/>
        <w:rPr>
          <w:rStyle w:val="Hyperlink"/>
          <w:rFonts w:ascii="Times New Roman" w:hAnsi="Times New Roman"/>
          <w:color w:val="026CB6"/>
          <w:u w:val="none"/>
          <w:bdr w:val="none" w:sz="0" w:space="0" w:color="auto" w:frame="1"/>
        </w:rPr>
      </w:pPr>
      <w:r>
        <w:fldChar w:fldCharType="begin"/>
      </w:r>
      <w:r>
        <w:instrText xml:space="preserve"> HYPERLINK "https://www.archdaily.com.br/br/946957/projetos-de-requalificacao-urbana-e-os-desafios-da-gentrificacao-o-caso-da-china/5f4fde78b35765f7b000057a-projetos-de-requalificacao-urbana-e-os-desafios-da-gentrificacao-o-caso-da-china-foto"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lastRenderedPageBreak/>
        <w:drawing>
          <wp:inline distT="0" distB="0" distL="0" distR="0">
            <wp:extent cx="5029200" cy="7524750"/>
            <wp:effectExtent l="0" t="0" r="0" b="0"/>
            <wp:docPr id="18" name="Imagem 18" descr="© Amey Kandalgaonka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Amey Kandalgaonkar">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7524750"/>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0" w:afterAutospacing="0" w:line="420" w:lineRule="atLeast"/>
        <w:ind w:left="240" w:right="240"/>
        <w:textAlignment w:val="baseline"/>
        <w:rPr>
          <w:rFonts w:ascii="Source Sans Pro" w:hAnsi="Source Sans Pro"/>
          <w:color w:val="303030"/>
        </w:rPr>
      </w:pPr>
      <w:r>
        <w:rPr>
          <w:rFonts w:ascii="Source Sans Pro" w:hAnsi="Source Sans Pro"/>
          <w:color w:val="303030"/>
        </w:rPr>
        <w:t xml:space="preserve">100arquitetos propuseram uma intervenção que transformasse uma área de circulação em um “espaço” de parada e permanência, onde seus clientes pudessem trazer seus filhos e familiares e passar momentos agradáveis </w:t>
      </w:r>
      <w:r>
        <w:rPr>
          <w:rFonts w:ascii="Source Sans Pro" w:hAnsi="Source Sans Pro"/>
          <w:color w:val="303030"/>
        </w:rPr>
        <w:lastRenderedPageBreak/>
        <w:t>interagindo com outras crianças e famílias. Esta intervenção foi posteriormente denominada “</w:t>
      </w:r>
      <w:hyperlink r:id="rId9" w:tgtFrame="_blank" w:history="1">
        <w:r>
          <w:rPr>
            <w:rStyle w:val="Hyperlink"/>
            <w:rFonts w:ascii="Source Sans Pro" w:hAnsi="Source Sans Pro"/>
            <w:color w:val="026CB6"/>
            <w:bdr w:val="none" w:sz="0" w:space="0" w:color="auto" w:frame="1"/>
          </w:rPr>
          <w:t xml:space="preserve">The </w:t>
        </w:r>
        <w:proofErr w:type="spellStart"/>
        <w:r>
          <w:rPr>
            <w:rStyle w:val="Hyperlink"/>
            <w:rFonts w:ascii="Source Sans Pro" w:hAnsi="Source Sans Pro"/>
            <w:color w:val="026CB6"/>
            <w:bdr w:val="none" w:sz="0" w:space="0" w:color="auto" w:frame="1"/>
          </w:rPr>
          <w:t>Red</w:t>
        </w:r>
        <w:proofErr w:type="spellEnd"/>
        <w:r>
          <w:rPr>
            <w:rStyle w:val="Hyperlink"/>
            <w:rFonts w:ascii="Source Sans Pro" w:hAnsi="Source Sans Pro"/>
            <w:color w:val="026CB6"/>
            <w:bdr w:val="none" w:sz="0" w:space="0" w:color="auto" w:frame="1"/>
          </w:rPr>
          <w:t xml:space="preserve"> Planet</w:t>
        </w:r>
      </w:hyperlink>
      <w:r>
        <w:rPr>
          <w:rFonts w:ascii="Source Sans Pro" w:hAnsi="Source Sans Pro"/>
          <w:color w:val="303030"/>
        </w:rPr>
        <w:t>”.</w:t>
      </w:r>
    </w:p>
    <w:p w:rsidR="001128D7" w:rsidRDefault="001128D7" w:rsidP="001128D7">
      <w:pPr>
        <w:textAlignment w:val="baseline"/>
        <w:rPr>
          <w:rStyle w:val="Hyperlink"/>
          <w:rFonts w:ascii="Times New Roman" w:hAnsi="Times New Roman"/>
          <w:color w:val="026CB6"/>
          <w:u w:val="none"/>
          <w:bdr w:val="none" w:sz="0" w:space="0" w:color="auto" w:frame="1"/>
        </w:rPr>
      </w:pPr>
      <w:r>
        <w:fldChar w:fldCharType="begin"/>
      </w:r>
      <w:r>
        <w:instrText xml:space="preserve"> HYPERLINK "https://www.archdaily.com.br/br/946957/projetos-de-requalificacao-urbana-e-os-desafios-da-gentrificacao-o-caso-da-china/5f4fde82b35765f7b000057c-projetos-de-requalificacao-urbana-e-os-desafios-da-gentrificacao-o-caso-da-china-foto"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drawing>
          <wp:inline distT="0" distB="0" distL="0" distR="0">
            <wp:extent cx="5400040" cy="3614420"/>
            <wp:effectExtent l="0" t="0" r="0" b="5080"/>
            <wp:docPr id="17" name="Imagem 17" descr="© Amey Kandalgaonka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Amey Kandalgaonka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14420"/>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r>
        <w:rPr>
          <w:rFonts w:ascii="Source Sans Pro" w:hAnsi="Source Sans Pro"/>
          <w:color w:val="303030"/>
        </w:rPr>
        <w:t>O "</w:t>
      </w:r>
      <w:proofErr w:type="spellStart"/>
      <w:r>
        <w:rPr>
          <w:rFonts w:ascii="Source Sans Pro" w:hAnsi="Source Sans Pro"/>
          <w:color w:val="303030"/>
        </w:rPr>
        <w:t>Red</w:t>
      </w:r>
      <w:proofErr w:type="spellEnd"/>
      <w:r>
        <w:rPr>
          <w:rFonts w:ascii="Source Sans Pro" w:hAnsi="Source Sans Pro"/>
          <w:color w:val="303030"/>
        </w:rPr>
        <w:t xml:space="preserve"> Planet" possui uma quadra de basquete que serve como um playground surrealista, em vez de uma quadra típica. Este parque infantil surreal oferece uma topografia artificial capaz de acomodar diversas atividades como brincar, escalar, deslizar, </w:t>
      </w:r>
      <w:proofErr w:type="gramStart"/>
      <w:r>
        <w:rPr>
          <w:rFonts w:ascii="Source Sans Pro" w:hAnsi="Source Sans Pro"/>
          <w:color w:val="303030"/>
        </w:rPr>
        <w:t>sentar</w:t>
      </w:r>
      <w:proofErr w:type="gramEnd"/>
      <w:r>
        <w:rPr>
          <w:rFonts w:ascii="Source Sans Pro" w:hAnsi="Source Sans Pro"/>
          <w:color w:val="303030"/>
        </w:rPr>
        <w:t xml:space="preserve"> e deitar.</w:t>
      </w:r>
    </w:p>
    <w:p w:rsidR="001128D7" w:rsidRDefault="001128D7" w:rsidP="001128D7">
      <w:pPr>
        <w:pStyle w:val="Ttulo3"/>
        <w:shd w:val="clear" w:color="auto" w:fill="FFFFFF"/>
        <w:spacing w:before="0" w:line="336" w:lineRule="atLeast"/>
        <w:ind w:left="240" w:right="240"/>
        <w:textAlignment w:val="baseline"/>
        <w:rPr>
          <w:rFonts w:ascii="Source Sans Pro" w:hAnsi="Source Sans Pro"/>
          <w:color w:val="303030"/>
          <w:sz w:val="30"/>
          <w:szCs w:val="30"/>
        </w:rPr>
      </w:pPr>
      <w:r>
        <w:rPr>
          <w:rStyle w:val="Forte"/>
          <w:rFonts w:ascii="inherit" w:hAnsi="inherit"/>
          <w:b w:val="0"/>
          <w:bCs w:val="0"/>
          <w:color w:val="303030"/>
          <w:sz w:val="30"/>
          <w:szCs w:val="30"/>
          <w:bdr w:val="none" w:sz="0" w:space="0" w:color="auto" w:frame="1"/>
        </w:rPr>
        <w:t>Uma cobertura feita com pipas para ativar a praça</w:t>
      </w:r>
    </w:p>
    <w:p w:rsidR="001128D7" w:rsidRDefault="001128D7" w:rsidP="001128D7">
      <w:pPr>
        <w:textAlignment w:val="baseline"/>
        <w:rPr>
          <w:rStyle w:val="Hyperlink"/>
          <w:rFonts w:ascii="Times New Roman" w:hAnsi="Times New Roman"/>
          <w:color w:val="026CB6"/>
          <w:sz w:val="24"/>
          <w:szCs w:val="24"/>
          <w:u w:val="none"/>
          <w:bdr w:val="none" w:sz="0" w:space="0" w:color="auto" w:frame="1"/>
        </w:rPr>
      </w:pPr>
      <w:r>
        <w:fldChar w:fldCharType="begin"/>
      </w:r>
      <w:r>
        <w:instrText xml:space="preserve"> HYPERLINK "https://www.archdaily.com.br/br/946957/projetos-de-requalificacao-urbana-e-os-desafios-da-gentrificacao-o-caso-da-china/5f4fdeb0b35765f7b0000586-projetos-de-requalificacao-urbana-e-os-desafios-da-gentrificacao-o-caso-da-china-foto"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lastRenderedPageBreak/>
        <w:drawing>
          <wp:inline distT="0" distB="0" distL="0" distR="0">
            <wp:extent cx="5400040" cy="3484880"/>
            <wp:effectExtent l="0" t="0" r="0" b="1270"/>
            <wp:docPr id="16" name="Imagem 16" descr="© Shawn Liu">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Shawn Liu">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84880"/>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0" w:afterAutospacing="0" w:line="420" w:lineRule="atLeast"/>
        <w:ind w:left="240" w:right="240"/>
        <w:textAlignment w:val="baseline"/>
        <w:rPr>
          <w:rFonts w:ascii="Source Sans Pro" w:hAnsi="Source Sans Pro"/>
          <w:color w:val="303030"/>
        </w:rPr>
      </w:pPr>
      <w:r>
        <w:rPr>
          <w:rFonts w:ascii="Source Sans Pro" w:hAnsi="Source Sans Pro"/>
          <w:color w:val="303030"/>
        </w:rPr>
        <w:t>Projetada pelos arquitetos </w:t>
      </w:r>
      <w:proofErr w:type="spellStart"/>
      <w:r>
        <w:rPr>
          <w:rFonts w:ascii="Source Sans Pro" w:hAnsi="Source Sans Pro"/>
          <w:color w:val="303030"/>
        </w:rPr>
        <w:fldChar w:fldCharType="begin"/>
      </w:r>
      <w:r>
        <w:rPr>
          <w:rFonts w:ascii="Source Sans Pro" w:hAnsi="Source Sans Pro"/>
          <w:color w:val="303030"/>
        </w:rPr>
        <w:instrText xml:space="preserve"> HYPERLINK "https://www.archdaily.com.br/br/office/shen-ting-tseng-architects" \t "_blank" </w:instrText>
      </w:r>
      <w:r>
        <w:rPr>
          <w:rFonts w:ascii="Source Sans Pro" w:hAnsi="Source Sans Pro"/>
          <w:color w:val="303030"/>
        </w:rPr>
        <w:fldChar w:fldCharType="separate"/>
      </w:r>
      <w:r>
        <w:rPr>
          <w:rStyle w:val="Hyperlink"/>
          <w:rFonts w:ascii="Source Sans Pro" w:hAnsi="Source Sans Pro"/>
          <w:color w:val="026CB6"/>
          <w:bdr w:val="none" w:sz="0" w:space="0" w:color="auto" w:frame="1"/>
        </w:rPr>
        <w:t>Shen</w:t>
      </w:r>
      <w:proofErr w:type="spellEnd"/>
      <w:r>
        <w:rPr>
          <w:rStyle w:val="Hyperlink"/>
          <w:rFonts w:ascii="Source Sans Pro" w:hAnsi="Source Sans Pro"/>
          <w:color w:val="026CB6"/>
          <w:bdr w:val="none" w:sz="0" w:space="0" w:color="auto" w:frame="1"/>
        </w:rPr>
        <w:t xml:space="preserve"> Ting </w:t>
      </w:r>
      <w:proofErr w:type="spellStart"/>
      <w:r>
        <w:rPr>
          <w:rStyle w:val="Hyperlink"/>
          <w:rFonts w:ascii="Source Sans Pro" w:hAnsi="Source Sans Pro"/>
          <w:color w:val="026CB6"/>
          <w:bdr w:val="none" w:sz="0" w:space="0" w:color="auto" w:frame="1"/>
        </w:rPr>
        <w:t>Tseng</w:t>
      </w:r>
      <w:proofErr w:type="spellEnd"/>
      <w:r>
        <w:rPr>
          <w:rFonts w:ascii="Source Sans Pro" w:hAnsi="Source Sans Pro"/>
          <w:color w:val="303030"/>
        </w:rPr>
        <w:fldChar w:fldCharType="end"/>
      </w:r>
      <w:r>
        <w:rPr>
          <w:rFonts w:ascii="Source Sans Pro" w:hAnsi="Source Sans Pro"/>
          <w:color w:val="303030"/>
        </w:rPr>
        <w:t>, "</w:t>
      </w:r>
      <w:hyperlink r:id="rId14" w:tgtFrame="_blank" w:history="1">
        <w:r>
          <w:rPr>
            <w:rStyle w:val="Hyperlink"/>
            <w:rFonts w:ascii="Source Sans Pro" w:hAnsi="Source Sans Pro"/>
            <w:color w:val="026CB6"/>
            <w:bdr w:val="none" w:sz="0" w:space="0" w:color="auto" w:frame="1"/>
          </w:rPr>
          <w:t>Floating</w:t>
        </w:r>
      </w:hyperlink>
      <w:r>
        <w:rPr>
          <w:rFonts w:ascii="Source Sans Pro" w:hAnsi="Source Sans Pro"/>
          <w:color w:val="303030"/>
        </w:rPr>
        <w:t>" foi uma instalação efêmera realizada na praça do Museu de Belas Artes de Taipei que durou 3 meses em 2016. A praça está situada na orla de um centro urbano, adjacente à margem do rio no lado norte, lugar que recebe fortes e frequentes ventos.</w:t>
      </w:r>
    </w:p>
    <w:p w:rsidR="001128D7" w:rsidRDefault="001128D7" w:rsidP="001128D7">
      <w:pPr>
        <w:textAlignment w:val="baseline"/>
        <w:rPr>
          <w:rStyle w:val="Hyperlink"/>
          <w:rFonts w:ascii="Times New Roman" w:hAnsi="Times New Roman"/>
          <w:color w:val="026CB6"/>
          <w:u w:val="none"/>
          <w:bdr w:val="none" w:sz="0" w:space="0" w:color="auto" w:frame="1"/>
        </w:rPr>
      </w:pPr>
      <w:r>
        <w:fldChar w:fldCharType="begin"/>
      </w:r>
      <w:r>
        <w:instrText xml:space="preserve"> HYPERLINK "https://www.archdaily.com.br/br/946957/projetos-de-requalificacao-urbana-e-os-desafios-da-gentrificacao-o-caso-da-china/5f4fdedbb35765f7b000058e-projetos-de-requalificacao-urbana-e-os-desafios-da-gentrificacao-o-caso-da-china-foto"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lastRenderedPageBreak/>
        <w:drawing>
          <wp:inline distT="0" distB="0" distL="0" distR="0">
            <wp:extent cx="5400040" cy="3743960"/>
            <wp:effectExtent l="0" t="0" r="0" b="8890"/>
            <wp:docPr id="15" name="Imagem 15" descr="© Shawn Liu">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Shawn Liu">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43960"/>
                    </a:xfrm>
                    <a:prstGeom prst="rect">
                      <a:avLst/>
                    </a:prstGeom>
                    <a:noFill/>
                    <a:ln>
                      <a:noFill/>
                    </a:ln>
                  </pic:spPr>
                </pic:pic>
              </a:graphicData>
            </a:graphic>
          </wp:inline>
        </w:drawing>
      </w:r>
    </w:p>
    <w:p w:rsidR="001128D7" w:rsidRDefault="001128D7" w:rsidP="001128D7">
      <w:pPr>
        <w:textAlignment w:val="baseline"/>
        <w:rPr>
          <w:rStyle w:val="Hyperlink"/>
          <w:color w:val="026CB6"/>
          <w:u w:val="none"/>
          <w:bdr w:val="none" w:sz="0" w:space="0" w:color="auto" w:frame="1"/>
        </w:rPr>
      </w:pPr>
      <w:r>
        <w:fldChar w:fldCharType="begin"/>
      </w:r>
      <w:r>
        <w:instrText xml:space="preserve"> HYPERLINK "https://www.archdaily.com.br/br/946957/projetos-de-requalificacao-urbana-e-os-desafios-da-gentrificacao-o-caso-da-china/5f4fde5cb35765f7b0000574-projetos-de-requalificacao-urbana-e-os-desafios-da-gentrificacao-o-caso-da-china-foto"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drawing>
          <wp:inline distT="0" distB="0" distL="0" distR="0">
            <wp:extent cx="5400040" cy="3599815"/>
            <wp:effectExtent l="0" t="0" r="0" b="635"/>
            <wp:docPr id="14" name="Imagem 14" descr="© Shawn Liu">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Shawn Liu">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1128D7" w:rsidRDefault="001128D7" w:rsidP="001128D7">
      <w:pPr>
        <w:textAlignment w:val="baseline"/>
      </w:pPr>
    </w:p>
    <w:p w:rsidR="001128D7" w:rsidRDefault="001128D7" w:rsidP="001128D7">
      <w:r>
        <w:rPr>
          <w:noProof/>
          <w:color w:val="026CB6"/>
          <w:bdr w:val="none" w:sz="0" w:space="0" w:color="auto" w:frame="1"/>
          <w:shd w:val="clear" w:color="auto" w:fill="F7F7F7"/>
        </w:rPr>
        <w:lastRenderedPageBreak/>
        <w:drawing>
          <wp:inline distT="0" distB="0" distL="0" distR="0">
            <wp:extent cx="5400040" cy="3599815"/>
            <wp:effectExtent l="0" t="0" r="0" b="635"/>
            <wp:docPr id="13" name="Imagem 13" descr="© Shawn Liu">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Shawn Liu">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r>
        <w:rPr>
          <w:rFonts w:ascii="Source Sans Pro" w:hAnsi="Source Sans Pro"/>
          <w:color w:val="303030"/>
        </w:rPr>
        <w:t>Em resposta às forças naturais do local, o conceito de “Flutuante” é derivado dos atributos de vento e luz. Ao unir a estrutura das pipas e a plataforma curva da ilha, um pavilhão que capta a brisa e a luz é criado, flutuando no meio da praça. Através da interação entre a cobertura e as forças naturais, uma nova forma de perceber o espaço é fornecida.</w:t>
      </w:r>
    </w:p>
    <w:p w:rsidR="001128D7" w:rsidRDefault="001128D7" w:rsidP="001128D7">
      <w:pPr>
        <w:pStyle w:val="Ttulo3"/>
        <w:shd w:val="clear" w:color="auto" w:fill="FFFFFF"/>
        <w:spacing w:before="0" w:line="336" w:lineRule="atLeast"/>
        <w:ind w:left="240" w:right="240"/>
        <w:textAlignment w:val="baseline"/>
        <w:rPr>
          <w:rFonts w:ascii="Source Sans Pro" w:hAnsi="Source Sans Pro"/>
          <w:color w:val="303030"/>
          <w:sz w:val="30"/>
          <w:szCs w:val="30"/>
        </w:rPr>
      </w:pPr>
      <w:r>
        <w:rPr>
          <w:rStyle w:val="Forte"/>
          <w:rFonts w:ascii="inherit" w:hAnsi="inherit"/>
          <w:b w:val="0"/>
          <w:bCs w:val="0"/>
          <w:color w:val="303030"/>
          <w:sz w:val="30"/>
          <w:szCs w:val="30"/>
          <w:bdr w:val="none" w:sz="0" w:space="0" w:color="auto" w:frame="1"/>
        </w:rPr>
        <w:t>Instalações de aço pré-fabricado para criar um teatro urbano</w:t>
      </w:r>
    </w:p>
    <w:p w:rsidR="001128D7" w:rsidRDefault="001128D7" w:rsidP="001128D7">
      <w:pPr>
        <w:pStyle w:val="NormalWeb"/>
        <w:shd w:val="clear" w:color="auto" w:fill="FFFFFF"/>
        <w:spacing w:before="0" w:beforeAutospacing="0" w:after="0" w:afterAutospacing="0" w:line="420" w:lineRule="atLeast"/>
        <w:ind w:left="240" w:right="240"/>
        <w:textAlignment w:val="baseline"/>
        <w:rPr>
          <w:rFonts w:ascii="Source Sans Pro" w:hAnsi="Source Sans Pro"/>
          <w:color w:val="303030"/>
        </w:rPr>
      </w:pPr>
      <w:r>
        <w:rPr>
          <w:rFonts w:ascii="Source Sans Pro" w:hAnsi="Source Sans Pro"/>
          <w:color w:val="303030"/>
        </w:rPr>
        <w:t xml:space="preserve">Em dezembro de 2018, um conjunto de instalações de aço pré-fabricado de 500 metros quadrados foi montando na praça em frente à Power </w:t>
      </w:r>
      <w:proofErr w:type="spellStart"/>
      <w:r>
        <w:rPr>
          <w:rFonts w:ascii="Source Sans Pro" w:hAnsi="Source Sans Pro"/>
          <w:color w:val="303030"/>
        </w:rPr>
        <w:t>Station</w:t>
      </w:r>
      <w:proofErr w:type="spellEnd"/>
      <w:r>
        <w:rPr>
          <w:rFonts w:ascii="Source Sans Pro" w:hAnsi="Source Sans Pro"/>
          <w:color w:val="303030"/>
        </w:rPr>
        <w:t xml:space="preserve"> </w:t>
      </w:r>
      <w:proofErr w:type="spellStart"/>
      <w:r>
        <w:rPr>
          <w:rFonts w:ascii="Source Sans Pro" w:hAnsi="Source Sans Pro"/>
          <w:color w:val="303030"/>
        </w:rPr>
        <w:t>of</w:t>
      </w:r>
      <w:proofErr w:type="spellEnd"/>
      <w:r>
        <w:rPr>
          <w:rFonts w:ascii="Source Sans Pro" w:hAnsi="Source Sans Pro"/>
          <w:color w:val="303030"/>
        </w:rPr>
        <w:t xml:space="preserve"> </w:t>
      </w:r>
      <w:proofErr w:type="spellStart"/>
      <w:r>
        <w:rPr>
          <w:rFonts w:ascii="Source Sans Pro" w:hAnsi="Source Sans Pro"/>
          <w:color w:val="303030"/>
        </w:rPr>
        <w:t>Art</w:t>
      </w:r>
      <w:proofErr w:type="spellEnd"/>
      <w:r>
        <w:rPr>
          <w:rFonts w:ascii="Source Sans Pro" w:hAnsi="Source Sans Pro"/>
          <w:color w:val="303030"/>
        </w:rPr>
        <w:t xml:space="preserve"> (PSA) em Xangai. A criação foi concluída por </w:t>
      </w:r>
      <w:hyperlink r:id="rId21" w:tgtFrame="_blank" w:history="1">
        <w:r>
          <w:rPr>
            <w:rStyle w:val="Hyperlink"/>
            <w:rFonts w:ascii="Source Sans Pro" w:hAnsi="Source Sans Pro"/>
            <w:color w:val="026CB6"/>
            <w:bdr w:val="none" w:sz="0" w:space="0" w:color="auto" w:frame="1"/>
          </w:rPr>
          <w:t>GOA</w:t>
        </w:r>
      </w:hyperlink>
      <w:r>
        <w:rPr>
          <w:rFonts w:ascii="Source Sans Pro" w:hAnsi="Source Sans Pro"/>
          <w:color w:val="303030"/>
        </w:rPr>
        <w:t xml:space="preserve"> em colaboração com alunos da Universidade de </w:t>
      </w:r>
      <w:proofErr w:type="spellStart"/>
      <w:r>
        <w:rPr>
          <w:rFonts w:ascii="Source Sans Pro" w:hAnsi="Source Sans Pro"/>
          <w:color w:val="303030"/>
        </w:rPr>
        <w:t>Tongji</w:t>
      </w:r>
      <w:proofErr w:type="spellEnd"/>
      <w:r>
        <w:rPr>
          <w:rFonts w:ascii="Source Sans Pro" w:hAnsi="Source Sans Pro"/>
          <w:color w:val="303030"/>
        </w:rPr>
        <w:t xml:space="preserve">, da </w:t>
      </w:r>
      <w:proofErr w:type="spellStart"/>
      <w:r>
        <w:rPr>
          <w:rFonts w:ascii="Source Sans Pro" w:hAnsi="Source Sans Pro"/>
          <w:color w:val="303030"/>
        </w:rPr>
        <w:t>Southeast</w:t>
      </w:r>
      <w:proofErr w:type="spellEnd"/>
      <w:r>
        <w:rPr>
          <w:rFonts w:ascii="Source Sans Pro" w:hAnsi="Source Sans Pro"/>
          <w:color w:val="303030"/>
        </w:rPr>
        <w:t xml:space="preserve"> </w:t>
      </w:r>
      <w:proofErr w:type="spellStart"/>
      <w:r>
        <w:rPr>
          <w:rFonts w:ascii="Source Sans Pro" w:hAnsi="Source Sans Pro"/>
          <w:color w:val="303030"/>
        </w:rPr>
        <w:t>University</w:t>
      </w:r>
      <w:proofErr w:type="spellEnd"/>
      <w:r>
        <w:rPr>
          <w:rFonts w:ascii="Source Sans Pro" w:hAnsi="Source Sans Pro"/>
          <w:color w:val="303030"/>
        </w:rPr>
        <w:t xml:space="preserve"> e da China </w:t>
      </w:r>
      <w:proofErr w:type="spellStart"/>
      <w:r>
        <w:rPr>
          <w:rFonts w:ascii="Source Sans Pro" w:hAnsi="Source Sans Pro"/>
          <w:color w:val="303030"/>
        </w:rPr>
        <w:t>Academy</w:t>
      </w:r>
      <w:proofErr w:type="spellEnd"/>
      <w:r>
        <w:rPr>
          <w:rFonts w:ascii="Source Sans Pro" w:hAnsi="Source Sans Pro"/>
          <w:color w:val="303030"/>
        </w:rPr>
        <w:t xml:space="preserve"> </w:t>
      </w:r>
      <w:proofErr w:type="spellStart"/>
      <w:r>
        <w:rPr>
          <w:rFonts w:ascii="Source Sans Pro" w:hAnsi="Source Sans Pro"/>
          <w:color w:val="303030"/>
        </w:rPr>
        <w:t>of</w:t>
      </w:r>
      <w:proofErr w:type="spellEnd"/>
      <w:r>
        <w:rPr>
          <w:rFonts w:ascii="Source Sans Pro" w:hAnsi="Source Sans Pro"/>
          <w:color w:val="303030"/>
        </w:rPr>
        <w:t xml:space="preserve"> Art.</w:t>
      </w:r>
    </w:p>
    <w:p w:rsidR="001128D7" w:rsidRDefault="001128D7" w:rsidP="001128D7">
      <w:pPr>
        <w:textAlignment w:val="baseline"/>
      </w:pPr>
    </w:p>
    <w:p w:rsidR="001128D7" w:rsidRDefault="001128D7" w:rsidP="001128D7">
      <w:r>
        <w:rPr>
          <w:noProof/>
          <w:color w:val="026CB6"/>
          <w:bdr w:val="none" w:sz="0" w:space="0" w:color="auto" w:frame="1"/>
          <w:shd w:val="clear" w:color="auto" w:fill="F7F7F7"/>
        </w:rPr>
        <w:lastRenderedPageBreak/>
        <w:drawing>
          <wp:inline distT="0" distB="0" distL="0" distR="0">
            <wp:extent cx="5400040" cy="4046220"/>
            <wp:effectExtent l="0" t="0" r="0" b="0"/>
            <wp:docPr id="12" name="Imagem 12" descr="© Tianzhou Ya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Tianzhou Ya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46220"/>
                    </a:xfrm>
                    <a:prstGeom prst="rect">
                      <a:avLst/>
                    </a:prstGeom>
                    <a:noFill/>
                    <a:ln>
                      <a:noFill/>
                    </a:ln>
                  </pic:spPr>
                </pic:pic>
              </a:graphicData>
            </a:graphic>
          </wp:inline>
        </w:drawing>
      </w:r>
    </w:p>
    <w:p w:rsidR="001128D7" w:rsidRDefault="001128D7" w:rsidP="001128D7">
      <w:pPr>
        <w:textAlignment w:val="baseline"/>
      </w:pPr>
    </w:p>
    <w:p w:rsidR="001128D7" w:rsidRDefault="001128D7" w:rsidP="001128D7">
      <w:r>
        <w:rPr>
          <w:noProof/>
          <w:color w:val="026CB6"/>
          <w:bdr w:val="none" w:sz="0" w:space="0" w:color="auto" w:frame="1"/>
          <w:shd w:val="clear" w:color="auto" w:fill="F7F7F7"/>
        </w:rPr>
        <w:drawing>
          <wp:inline distT="0" distB="0" distL="0" distR="0">
            <wp:extent cx="5400040" cy="3629025"/>
            <wp:effectExtent l="0" t="0" r="0" b="9525"/>
            <wp:docPr id="11" name="Imagem 11" descr="© Tianzhou Ya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Tianzhou Ya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629025"/>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r>
        <w:rPr>
          <w:rFonts w:ascii="Source Sans Pro" w:hAnsi="Source Sans Pro"/>
          <w:color w:val="303030"/>
        </w:rPr>
        <w:t xml:space="preserve">Dividido em três partes, a saber, “Teatro”, “Exposição” e “Lazer”, todo o conjunto de estruturas espaciais também apresenta atividades comunitárias, </w:t>
      </w:r>
      <w:r>
        <w:rPr>
          <w:rFonts w:ascii="Source Sans Pro" w:hAnsi="Source Sans Pro"/>
          <w:color w:val="303030"/>
        </w:rPr>
        <w:lastRenderedPageBreak/>
        <w:t>apresentações artísticas e jogos para pais e filhos a fim de atrair ampla participação e apimentar a vitalidade e o vigor dos espaços no inverno.</w:t>
      </w:r>
    </w:p>
    <w:p w:rsidR="001128D7" w:rsidRDefault="001128D7" w:rsidP="001128D7">
      <w:pPr>
        <w:textAlignment w:val="baseline"/>
        <w:rPr>
          <w:rStyle w:val="Hyperlink"/>
          <w:rFonts w:ascii="Times New Roman" w:hAnsi="Times New Roman"/>
          <w:color w:val="026CB6"/>
          <w:u w:val="none"/>
          <w:bdr w:val="none" w:sz="0" w:space="0" w:color="auto" w:frame="1"/>
        </w:rPr>
      </w:pPr>
      <w:r>
        <w:fldChar w:fldCharType="begin"/>
      </w:r>
      <w:r>
        <w:instrText xml:space="preserve"> HYPERLINK "https://www.archdaily.com.br/br/946957/projetos-de-requalificacao-urbana-e-os-desafios-da-gentrificacao-o-caso-da-china/5f4fdef9b35765f7b0000594-projetos-de-requalificacao-urbana-e-os-desafios-da-gentrificacao-o-caso-da-china-foto"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drawing>
          <wp:inline distT="0" distB="0" distL="0" distR="0">
            <wp:extent cx="5400040" cy="3599815"/>
            <wp:effectExtent l="0" t="0" r="0" b="635"/>
            <wp:docPr id="10" name="Imagem 10" descr="© Tianzhou Ya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Tianzhou Ya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r>
        <w:rPr>
          <w:rFonts w:ascii="Source Sans Pro" w:hAnsi="Source Sans Pro"/>
          <w:color w:val="303030"/>
        </w:rPr>
        <w:t xml:space="preserve">A Power </w:t>
      </w:r>
      <w:proofErr w:type="spellStart"/>
      <w:r>
        <w:rPr>
          <w:rFonts w:ascii="Source Sans Pro" w:hAnsi="Source Sans Pro"/>
          <w:color w:val="303030"/>
        </w:rPr>
        <w:t>Station</w:t>
      </w:r>
      <w:proofErr w:type="spellEnd"/>
      <w:r>
        <w:rPr>
          <w:rFonts w:ascii="Source Sans Pro" w:hAnsi="Source Sans Pro"/>
          <w:color w:val="303030"/>
        </w:rPr>
        <w:t xml:space="preserve"> </w:t>
      </w:r>
      <w:proofErr w:type="spellStart"/>
      <w:r>
        <w:rPr>
          <w:rFonts w:ascii="Source Sans Pro" w:hAnsi="Source Sans Pro"/>
          <w:color w:val="303030"/>
        </w:rPr>
        <w:t>of</w:t>
      </w:r>
      <w:proofErr w:type="spellEnd"/>
      <w:r>
        <w:rPr>
          <w:rFonts w:ascii="Source Sans Pro" w:hAnsi="Source Sans Pro"/>
          <w:color w:val="303030"/>
        </w:rPr>
        <w:t xml:space="preserve"> </w:t>
      </w:r>
      <w:proofErr w:type="spellStart"/>
      <w:r>
        <w:rPr>
          <w:rFonts w:ascii="Source Sans Pro" w:hAnsi="Source Sans Pro"/>
          <w:color w:val="303030"/>
        </w:rPr>
        <w:t>Art</w:t>
      </w:r>
      <w:proofErr w:type="spellEnd"/>
      <w:r>
        <w:rPr>
          <w:rFonts w:ascii="Source Sans Pro" w:hAnsi="Source Sans Pro"/>
          <w:color w:val="303030"/>
        </w:rPr>
        <w:t xml:space="preserve"> (PSA) é um importante marco cultural em Xangai. A entrada oeste dessa praça costumava ser um espaço pouco frequentado com um estacionamento inutilizado de 120 metros de comprimento e 30 metros de largura. A </w:t>
      </w:r>
      <w:proofErr w:type="spellStart"/>
      <w:r>
        <w:rPr>
          <w:rFonts w:ascii="Source Sans Pro" w:hAnsi="Source Sans Pro"/>
          <w:color w:val="303030"/>
        </w:rPr>
        <w:t>Urban</w:t>
      </w:r>
      <w:proofErr w:type="spellEnd"/>
      <w:r>
        <w:rPr>
          <w:rFonts w:ascii="Source Sans Pro" w:hAnsi="Source Sans Pro"/>
          <w:color w:val="303030"/>
        </w:rPr>
        <w:t xml:space="preserve"> Best </w:t>
      </w:r>
      <w:proofErr w:type="spellStart"/>
      <w:r>
        <w:rPr>
          <w:rFonts w:ascii="Source Sans Pro" w:hAnsi="Source Sans Pro"/>
          <w:color w:val="303030"/>
        </w:rPr>
        <w:t>Practice</w:t>
      </w:r>
      <w:proofErr w:type="spellEnd"/>
      <w:r>
        <w:rPr>
          <w:rFonts w:ascii="Source Sans Pro" w:hAnsi="Source Sans Pro"/>
          <w:color w:val="303030"/>
        </w:rPr>
        <w:t xml:space="preserve"> </w:t>
      </w:r>
      <w:proofErr w:type="spellStart"/>
      <w:r>
        <w:rPr>
          <w:rFonts w:ascii="Source Sans Pro" w:hAnsi="Source Sans Pro"/>
          <w:color w:val="303030"/>
        </w:rPr>
        <w:t>Area</w:t>
      </w:r>
      <w:proofErr w:type="spellEnd"/>
      <w:r>
        <w:rPr>
          <w:rFonts w:ascii="Source Sans Pro" w:hAnsi="Source Sans Pro"/>
          <w:color w:val="303030"/>
        </w:rPr>
        <w:t xml:space="preserve"> (UBPA), que faz divisa com o lado oeste, é uma área de escritórios em operação e ainda em evolução. À noite, a praça recebe alguns visitantes, principalmente moradores para passear ou praticar esportes.</w:t>
      </w:r>
    </w:p>
    <w:p w:rsidR="001128D7" w:rsidRDefault="001128D7" w:rsidP="001128D7">
      <w:pPr>
        <w:pStyle w:val="Ttulo3"/>
        <w:shd w:val="clear" w:color="auto" w:fill="FFFFFF"/>
        <w:spacing w:before="0" w:line="336" w:lineRule="atLeast"/>
        <w:ind w:left="240" w:right="240"/>
        <w:textAlignment w:val="baseline"/>
        <w:rPr>
          <w:rFonts w:ascii="Source Sans Pro" w:hAnsi="Source Sans Pro"/>
          <w:color w:val="303030"/>
          <w:sz w:val="30"/>
          <w:szCs w:val="30"/>
        </w:rPr>
      </w:pPr>
      <w:r>
        <w:rPr>
          <w:rStyle w:val="Forte"/>
          <w:rFonts w:ascii="inherit" w:hAnsi="inherit"/>
          <w:b w:val="0"/>
          <w:bCs w:val="0"/>
          <w:color w:val="303030"/>
          <w:sz w:val="30"/>
          <w:szCs w:val="30"/>
          <w:bdr w:val="none" w:sz="0" w:space="0" w:color="auto" w:frame="1"/>
        </w:rPr>
        <w:t>Cobertura verde para trazer vida às ilhas urbanas</w:t>
      </w:r>
    </w:p>
    <w:p w:rsidR="001128D7" w:rsidRDefault="001128D7" w:rsidP="001128D7">
      <w:pPr>
        <w:textAlignment w:val="baseline"/>
      </w:pPr>
    </w:p>
    <w:p w:rsidR="001128D7" w:rsidRDefault="001128D7" w:rsidP="001128D7">
      <w:r>
        <w:rPr>
          <w:noProof/>
          <w:color w:val="026CB6"/>
          <w:bdr w:val="none" w:sz="0" w:space="0" w:color="auto" w:frame="1"/>
          <w:shd w:val="clear" w:color="auto" w:fill="F7F7F7"/>
        </w:rPr>
        <w:lastRenderedPageBreak/>
        <w:drawing>
          <wp:inline distT="0" distB="0" distL="0" distR="0">
            <wp:extent cx="5400040" cy="4060825"/>
            <wp:effectExtent l="0" t="0" r="0" b="0"/>
            <wp:docPr id="9" name="Imagem 9" descr="© John Siu">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John Siu">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60825"/>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r>
        <w:rPr>
          <w:rFonts w:ascii="Source Sans Pro" w:hAnsi="Source Sans Pro"/>
          <w:color w:val="303030"/>
        </w:rPr>
        <w:t>Junto com a gentrificação da cidade moderna, povoados originais localizados nos limites da cidade têm se transformado em ilhas isoladas na urbe em desenvolvimento. No entanto, não há montanhas ou rios na chamada "aldeia" urbana, mas sim, o solo de concreto, que é duro e impermeável.</w:t>
      </w:r>
    </w:p>
    <w:p w:rsidR="001128D7" w:rsidRDefault="001128D7" w:rsidP="001128D7">
      <w:pPr>
        <w:textAlignment w:val="baseline"/>
        <w:rPr>
          <w:rStyle w:val="Hyperlink"/>
          <w:rFonts w:ascii="Times New Roman" w:hAnsi="Times New Roman"/>
          <w:color w:val="026CB6"/>
          <w:u w:val="none"/>
          <w:bdr w:val="none" w:sz="0" w:space="0" w:color="auto" w:frame="1"/>
        </w:rPr>
      </w:pPr>
      <w:r>
        <w:fldChar w:fldCharType="begin"/>
      </w:r>
      <w:r>
        <w:instrText xml:space="preserve"> HYPERLINK "https://www.archdaily.com.br/br/946957/projetos-de-requalificacao-urbana-e-os-desafios-da-gentrificacao-o-caso-da-china/5f4fded1b35765f7b000058c-projetos-de-requalificacao-urbana-e-os-desafios-da-gentrificacao-o-caso-da-china-foto"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lastRenderedPageBreak/>
        <w:drawing>
          <wp:inline distT="0" distB="0" distL="0" distR="0">
            <wp:extent cx="5400040" cy="3599815"/>
            <wp:effectExtent l="0" t="0" r="0" b="635"/>
            <wp:docPr id="8" name="Imagem 8" descr="© John Siu">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John Siu">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1128D7" w:rsidRDefault="001128D7" w:rsidP="001128D7">
      <w:pPr>
        <w:textAlignment w:val="baseline"/>
      </w:pPr>
    </w:p>
    <w:p w:rsidR="001128D7" w:rsidRDefault="001128D7" w:rsidP="001128D7">
      <w:r>
        <w:rPr>
          <w:noProof/>
          <w:color w:val="026CB6"/>
          <w:bdr w:val="none" w:sz="0" w:space="0" w:color="auto" w:frame="1"/>
          <w:shd w:val="clear" w:color="auto" w:fill="F7F7F7"/>
        </w:rPr>
        <w:drawing>
          <wp:inline distT="0" distB="0" distL="0" distR="0">
            <wp:extent cx="5400040" cy="3599815"/>
            <wp:effectExtent l="0" t="0" r="0" b="635"/>
            <wp:docPr id="7" name="Imagem 7" descr="© John Siu">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John Siu">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1128D7" w:rsidRDefault="001128D7" w:rsidP="001128D7">
      <w:pPr>
        <w:textAlignment w:val="baseline"/>
        <w:rPr>
          <w:rStyle w:val="Hyperlink"/>
          <w:color w:val="026CB6"/>
          <w:u w:val="none"/>
          <w:bdr w:val="none" w:sz="0" w:space="0" w:color="auto" w:frame="1"/>
        </w:rPr>
      </w:pPr>
      <w:r>
        <w:fldChar w:fldCharType="begin"/>
      </w:r>
      <w:r>
        <w:instrText xml:space="preserve"> HYPERLINK "https://www.archdaily.com.br/br/946957/projetos-de-requalificacao-urbana-e-os-desafios-da-gentrificacao-o-caso-da-china/5f4fdf0eb35765f7b0000598-projetos-de-requalificacao-urbana-e-os-desafios-da-gentrificacao-o-caso-da-china-foto"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lastRenderedPageBreak/>
        <w:drawing>
          <wp:inline distT="0" distB="0" distL="0" distR="0">
            <wp:extent cx="5400040" cy="3599815"/>
            <wp:effectExtent l="0" t="0" r="0" b="635"/>
            <wp:docPr id="6" name="Imagem 6" descr="© John Siu">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John Siu">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0" w:afterAutospacing="0" w:line="420" w:lineRule="atLeast"/>
        <w:ind w:left="240" w:right="240"/>
        <w:textAlignment w:val="baseline"/>
        <w:rPr>
          <w:rFonts w:ascii="Source Sans Pro" w:hAnsi="Source Sans Pro"/>
          <w:color w:val="303030"/>
        </w:rPr>
      </w:pPr>
      <w:r>
        <w:rPr>
          <w:rFonts w:ascii="Source Sans Pro" w:hAnsi="Source Sans Pro"/>
          <w:color w:val="303030"/>
        </w:rPr>
        <w:t>Os arquitetos da </w:t>
      </w:r>
      <w:hyperlink r:id="rId36" w:tgtFrame="_blank" w:history="1">
        <w:r>
          <w:rPr>
            <w:rStyle w:val="Hyperlink"/>
            <w:rFonts w:ascii="Source Sans Pro" w:hAnsi="Source Sans Pro"/>
            <w:color w:val="026CB6"/>
            <w:bdr w:val="none" w:sz="0" w:space="0" w:color="auto" w:frame="1"/>
          </w:rPr>
          <w:t>ZHUBO DESIGN</w:t>
        </w:r>
      </w:hyperlink>
      <w:r>
        <w:rPr>
          <w:rFonts w:ascii="Source Sans Pro" w:hAnsi="Source Sans Pro"/>
          <w:color w:val="303030"/>
        </w:rPr>
        <w:t> propõem a ideia provisória de uma "</w:t>
      </w:r>
      <w:hyperlink r:id="rId37" w:history="1">
        <w:r>
          <w:rPr>
            <w:rStyle w:val="Hyperlink"/>
            <w:rFonts w:ascii="Source Sans Pro" w:hAnsi="Source Sans Pro"/>
            <w:color w:val="026CB6"/>
            <w:bdr w:val="none" w:sz="0" w:space="0" w:color="auto" w:frame="1"/>
          </w:rPr>
          <w:t>Green Cloud</w:t>
        </w:r>
      </w:hyperlink>
      <w:r>
        <w:rPr>
          <w:rFonts w:ascii="Source Sans Pro" w:hAnsi="Source Sans Pro"/>
          <w:color w:val="303030"/>
        </w:rPr>
        <w:t xml:space="preserve">", com o objetivo de melhorar a gestão da água da chuva, bem como </w:t>
      </w:r>
      <w:proofErr w:type="spellStart"/>
      <w:r>
        <w:rPr>
          <w:rFonts w:ascii="Source Sans Pro" w:hAnsi="Source Sans Pro"/>
          <w:color w:val="303030"/>
        </w:rPr>
        <w:t>fornecer</w:t>
      </w:r>
      <w:proofErr w:type="spellEnd"/>
      <w:r>
        <w:rPr>
          <w:rFonts w:ascii="Source Sans Pro" w:hAnsi="Source Sans Pro"/>
          <w:color w:val="303030"/>
        </w:rPr>
        <w:t xml:space="preserve"> um lugar comum verde e confortável para os residentes, para que suas condições de vida atuais possam ser melhoradas. “Green Cloud” é um método de renovação simples que não requer técnicas complexas e pode ser replicado facilmente.</w:t>
      </w:r>
    </w:p>
    <w:p w:rsidR="001128D7" w:rsidRDefault="001128D7" w:rsidP="001128D7">
      <w:pPr>
        <w:pStyle w:val="Ttulo3"/>
        <w:shd w:val="clear" w:color="auto" w:fill="FFFFFF"/>
        <w:spacing w:before="0" w:line="336" w:lineRule="atLeast"/>
        <w:ind w:left="240" w:right="240"/>
        <w:textAlignment w:val="baseline"/>
        <w:rPr>
          <w:rFonts w:ascii="Source Sans Pro" w:hAnsi="Source Sans Pro"/>
          <w:color w:val="303030"/>
          <w:sz w:val="30"/>
          <w:szCs w:val="30"/>
        </w:rPr>
      </w:pPr>
      <w:r>
        <w:rPr>
          <w:rStyle w:val="Forte"/>
          <w:rFonts w:ascii="inherit" w:hAnsi="inherit"/>
          <w:b w:val="0"/>
          <w:bCs w:val="0"/>
          <w:color w:val="303030"/>
          <w:sz w:val="30"/>
          <w:szCs w:val="30"/>
          <w:bdr w:val="none" w:sz="0" w:space="0" w:color="auto" w:frame="1"/>
        </w:rPr>
        <w:t>Jardim urbano para abraçar as pessoas</w:t>
      </w:r>
    </w:p>
    <w:p w:rsidR="001128D7" w:rsidRDefault="001128D7" w:rsidP="001128D7">
      <w:pPr>
        <w:textAlignment w:val="baseline"/>
        <w:rPr>
          <w:rStyle w:val="Hyperlink"/>
          <w:rFonts w:ascii="Times New Roman" w:hAnsi="Times New Roman"/>
          <w:color w:val="026CB6"/>
          <w:sz w:val="24"/>
          <w:szCs w:val="24"/>
          <w:u w:val="none"/>
          <w:bdr w:val="none" w:sz="0" w:space="0" w:color="auto" w:frame="1"/>
        </w:rPr>
      </w:pPr>
      <w:r>
        <w:fldChar w:fldCharType="begin"/>
      </w:r>
      <w:r>
        <w:instrText xml:space="preserve"> HYPERLINK "https://www.archdaily.com.br/br/946957/projetos-de-requalificacao-urbana-e-os-desafios-da-gentrificacao-o-caso-da-china/5f4fdf03b35765f7b0000596-projetos-de-requalificacao-urbana-e-os-desafios-da-gentrificacao-o-caso-da-china-foto"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lastRenderedPageBreak/>
        <w:drawing>
          <wp:inline distT="0" distB="0" distL="0" distR="0">
            <wp:extent cx="5400040" cy="3599815"/>
            <wp:effectExtent l="0" t="0" r="0" b="635"/>
            <wp:docPr id="5" name="Imagem 5" descr="© CreatAR Image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CreatAR Image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1128D7" w:rsidRDefault="001128D7" w:rsidP="001128D7">
      <w:pPr>
        <w:textAlignment w:val="baseline"/>
        <w:rPr>
          <w:rStyle w:val="Hyperlink"/>
          <w:color w:val="026CB6"/>
          <w:u w:val="none"/>
          <w:bdr w:val="none" w:sz="0" w:space="0" w:color="auto" w:frame="1"/>
        </w:rPr>
      </w:pPr>
      <w:r>
        <w:fldChar w:fldCharType="begin"/>
      </w:r>
      <w:r>
        <w:instrText xml:space="preserve"> HYPERLINK "https://www.archdaily.com.br/br/946957/projetos-de-requalificacao-urbana-e-os-desafios-da-gentrificacao-o-caso-da-china/5f4fde9eb35765f7b0000582-projetos-de-requalificacao-urbana-e-os-desafios-da-gentrificacao-o-caso-da-china-foto"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lastRenderedPageBreak/>
        <w:drawing>
          <wp:inline distT="0" distB="0" distL="0" distR="0">
            <wp:extent cx="5029200" cy="7543800"/>
            <wp:effectExtent l="0" t="0" r="0" b="0"/>
            <wp:docPr id="4" name="Imagem 4" descr="© CreatAR Image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CreatAR Image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7543800"/>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0" w:afterAutospacing="0" w:line="420" w:lineRule="atLeast"/>
        <w:ind w:left="240" w:right="240"/>
        <w:textAlignment w:val="baseline"/>
        <w:rPr>
          <w:rFonts w:ascii="Source Sans Pro" w:hAnsi="Source Sans Pro"/>
          <w:color w:val="303030"/>
        </w:rPr>
      </w:pPr>
      <w:hyperlink r:id="rId42" w:tgtFrame="_blank" w:history="1">
        <w:proofErr w:type="spellStart"/>
        <w:r>
          <w:rPr>
            <w:rStyle w:val="Hyperlink"/>
            <w:rFonts w:ascii="Source Sans Pro" w:hAnsi="Source Sans Pro"/>
            <w:color w:val="026CB6"/>
            <w:bdr w:val="none" w:sz="0" w:space="0" w:color="auto" w:frame="1"/>
          </w:rPr>
          <w:t>Urban</w:t>
        </w:r>
        <w:proofErr w:type="spellEnd"/>
        <w:r>
          <w:rPr>
            <w:rStyle w:val="Hyperlink"/>
            <w:rFonts w:ascii="Source Sans Pro" w:hAnsi="Source Sans Pro"/>
            <w:color w:val="026CB6"/>
            <w:bdr w:val="none" w:sz="0" w:space="0" w:color="auto" w:frame="1"/>
          </w:rPr>
          <w:t xml:space="preserve"> Bloom</w:t>
        </w:r>
      </w:hyperlink>
      <w:r>
        <w:rPr>
          <w:rFonts w:ascii="Source Sans Pro" w:hAnsi="Source Sans Pro"/>
          <w:color w:val="303030"/>
        </w:rPr>
        <w:t> é um experimento realizado pela </w:t>
      </w:r>
      <w:hyperlink r:id="rId43" w:tgtFrame="_blank" w:history="1">
        <w:r>
          <w:rPr>
            <w:rStyle w:val="Hyperlink"/>
            <w:rFonts w:ascii="Source Sans Pro" w:hAnsi="Source Sans Pro"/>
            <w:color w:val="026CB6"/>
            <w:bdr w:val="none" w:sz="0" w:space="0" w:color="auto" w:frame="1"/>
          </w:rPr>
          <w:t xml:space="preserve">AIM </w:t>
        </w:r>
        <w:proofErr w:type="spellStart"/>
        <w:r>
          <w:rPr>
            <w:rStyle w:val="Hyperlink"/>
            <w:rFonts w:ascii="Source Sans Pro" w:hAnsi="Source Sans Pro"/>
            <w:color w:val="026CB6"/>
            <w:bdr w:val="none" w:sz="0" w:space="0" w:color="auto" w:frame="1"/>
          </w:rPr>
          <w:t>Architecture</w:t>
        </w:r>
        <w:proofErr w:type="spellEnd"/>
      </w:hyperlink>
      <w:r>
        <w:rPr>
          <w:rFonts w:ascii="Source Sans Pro" w:hAnsi="Source Sans Pro"/>
          <w:color w:val="303030"/>
        </w:rPr>
        <w:t> e </w:t>
      </w:r>
      <w:hyperlink r:id="rId44" w:tgtFrame="_blank" w:history="1">
        <w:r>
          <w:rPr>
            <w:rStyle w:val="Hyperlink"/>
            <w:rFonts w:ascii="Source Sans Pro" w:hAnsi="Source Sans Pro"/>
            <w:color w:val="026CB6"/>
            <w:bdr w:val="none" w:sz="0" w:space="0" w:color="auto" w:frame="1"/>
          </w:rPr>
          <w:t>URBAN MATTER</w:t>
        </w:r>
      </w:hyperlink>
      <w:r>
        <w:rPr>
          <w:rFonts w:ascii="Source Sans Pro" w:hAnsi="Source Sans Pro"/>
          <w:color w:val="303030"/>
        </w:rPr>
        <w:t xml:space="preserve">S, com o objetivo de investigar a relação entre a intenção de um projeto e as atividades que acontecem no espaço urbano. O </w:t>
      </w:r>
      <w:proofErr w:type="spellStart"/>
      <w:r>
        <w:rPr>
          <w:rFonts w:ascii="Source Sans Pro" w:hAnsi="Source Sans Pro"/>
          <w:color w:val="303030"/>
        </w:rPr>
        <w:t>Urban</w:t>
      </w:r>
      <w:proofErr w:type="spellEnd"/>
      <w:r>
        <w:rPr>
          <w:rFonts w:ascii="Source Sans Pro" w:hAnsi="Source Sans Pro"/>
          <w:color w:val="303030"/>
        </w:rPr>
        <w:t xml:space="preserve"> Bloom tenta renovar </w:t>
      </w:r>
      <w:r>
        <w:rPr>
          <w:rFonts w:ascii="Source Sans Pro" w:hAnsi="Source Sans Pro"/>
          <w:color w:val="303030"/>
        </w:rPr>
        <w:lastRenderedPageBreak/>
        <w:t>e revigorar o urbanismo que, neste caso, corresponde ao estacionamento existente.</w:t>
      </w:r>
    </w:p>
    <w:p w:rsidR="001128D7" w:rsidRDefault="001128D7" w:rsidP="001128D7">
      <w:pPr>
        <w:textAlignment w:val="baseline"/>
        <w:rPr>
          <w:rStyle w:val="Hyperlink"/>
          <w:rFonts w:ascii="Times New Roman" w:hAnsi="Times New Roman"/>
          <w:color w:val="026CB6"/>
          <w:u w:val="none"/>
          <w:bdr w:val="none" w:sz="0" w:space="0" w:color="auto" w:frame="1"/>
        </w:rPr>
      </w:pPr>
      <w:r>
        <w:fldChar w:fldCharType="begin"/>
      </w:r>
      <w:r>
        <w:instrText xml:space="preserve"> HYPERLINK "https://www.archdaily.com.br/br/946957/projetos-de-requalificacao-urbana-e-os-desafios-da-gentrificacao-o-caso-da-china/5f4fdee4b35765f7b0000590-projetos-de-requalificacao-urbana-e-os-desafios-da-gentrificacao-o-caso-da-china-foto" \o "Guardar imagem" </w:instrText>
      </w:r>
      <w:r>
        <w:fldChar w:fldCharType="separate"/>
      </w:r>
    </w:p>
    <w:p w:rsidR="001128D7" w:rsidRDefault="001128D7" w:rsidP="001128D7">
      <w:pPr>
        <w:textAlignment w:val="baseline"/>
      </w:pPr>
      <w:r>
        <w:fldChar w:fldCharType="end"/>
      </w:r>
    </w:p>
    <w:p w:rsidR="001128D7" w:rsidRDefault="001128D7" w:rsidP="001128D7">
      <w:r>
        <w:rPr>
          <w:noProof/>
          <w:color w:val="026CB6"/>
          <w:bdr w:val="none" w:sz="0" w:space="0" w:color="auto" w:frame="1"/>
          <w:shd w:val="clear" w:color="auto" w:fill="F7F7F7"/>
        </w:rPr>
        <w:drawing>
          <wp:inline distT="0" distB="0" distL="0" distR="0">
            <wp:extent cx="5400040" cy="4464050"/>
            <wp:effectExtent l="0" t="0" r="0" b="0"/>
            <wp:docPr id="3" name="Imagem 3" descr="© CreatAR Image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CreatAR Image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464050"/>
                    </a:xfrm>
                    <a:prstGeom prst="rect">
                      <a:avLst/>
                    </a:prstGeom>
                    <a:noFill/>
                    <a:ln>
                      <a:noFill/>
                    </a:ln>
                  </pic:spPr>
                </pic:pic>
              </a:graphicData>
            </a:graphic>
          </wp:inline>
        </w:drawing>
      </w:r>
    </w:p>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r>
        <w:rPr>
          <w:rFonts w:ascii="Source Sans Pro" w:hAnsi="Source Sans Pro"/>
          <w:color w:val="303030"/>
        </w:rPr>
        <w:t>Formas semelhantes a balões sustentam folhagens coloridas e flutuam acima do pátio como as folhas das árvores, inundando o espaço com sombras e formas. Ricas variedades de flores e vegetação foram colocadas entre os módulos e, à medida que florescem e crescem, a plataforma se transforma em um jardim aberto e acolhedor.</w:t>
      </w:r>
    </w:p>
    <w:p w:rsidR="001128D7" w:rsidRDefault="001128D7" w:rsidP="001128D7">
      <w:pPr>
        <w:pStyle w:val="NormalWeb"/>
        <w:shd w:val="clear" w:color="auto" w:fill="FFFFFF"/>
        <w:spacing w:before="0" w:beforeAutospacing="0" w:after="420" w:afterAutospacing="0" w:line="420" w:lineRule="atLeast"/>
        <w:ind w:left="240" w:right="240"/>
        <w:textAlignment w:val="baseline"/>
        <w:rPr>
          <w:rFonts w:ascii="Source Sans Pro" w:hAnsi="Source Sans Pro"/>
          <w:color w:val="303030"/>
        </w:rPr>
      </w:pPr>
    </w:p>
    <w:p w:rsidR="001128D7" w:rsidRDefault="001128D7"/>
    <w:p w:rsidR="001128D7" w:rsidRDefault="001128D7"/>
    <w:p w:rsidR="001128D7" w:rsidRDefault="001128D7">
      <w:bookmarkStart w:id="0" w:name="_GoBack"/>
      <w:bookmarkEnd w:id="0"/>
      <w:r w:rsidRPr="001128D7">
        <w:t>https://www.archdaily.com.br/br/946957/projetos-de-requalificacao-urbana-e-os-desafios-da-gentrificacao-o-caso-da-china?ad_source=search&amp;ad_medium=search_result_all</w:t>
      </w:r>
    </w:p>
    <w:sectPr w:rsidR="001128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charset w:val="00"/>
    <w:family w:val="swiss"/>
    <w:pitch w:val="variable"/>
    <w:sig w:usb0="0000028F" w:usb1="00000002" w:usb2="00000000" w:usb3="00000000" w:csb0="0000019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D7"/>
    <w:rsid w:val="001128D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F6E79"/>
  <w15:chartTrackingRefBased/>
  <w15:docId w15:val="{B5B1CFCB-D5CB-4E49-AF0C-8309FCAD9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1128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next w:val="Normal"/>
    <w:link w:val="Ttulo3Char"/>
    <w:uiPriority w:val="9"/>
    <w:semiHidden/>
    <w:unhideWhenUsed/>
    <w:qFormat/>
    <w:rsid w:val="001128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128D7"/>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semiHidden/>
    <w:unhideWhenUsed/>
    <w:rsid w:val="001128D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semiHidden/>
    <w:rsid w:val="001128D7"/>
    <w:rPr>
      <w:rFonts w:asciiTheme="majorHAnsi" w:eastAsiaTheme="majorEastAsia" w:hAnsiTheme="majorHAnsi" w:cstheme="majorBidi"/>
      <w:color w:val="1F3763" w:themeColor="accent1" w:themeShade="7F"/>
      <w:sz w:val="24"/>
      <w:szCs w:val="24"/>
    </w:rPr>
  </w:style>
  <w:style w:type="character" w:styleId="Forte">
    <w:name w:val="Strong"/>
    <w:basedOn w:val="Fontepargpadro"/>
    <w:uiPriority w:val="22"/>
    <w:qFormat/>
    <w:rsid w:val="001128D7"/>
    <w:rPr>
      <w:b/>
      <w:bCs/>
    </w:rPr>
  </w:style>
  <w:style w:type="character" w:styleId="Hyperlink">
    <w:name w:val="Hyperlink"/>
    <w:basedOn w:val="Fontepargpadro"/>
    <w:uiPriority w:val="99"/>
    <w:semiHidden/>
    <w:unhideWhenUsed/>
    <w:rsid w:val="001128D7"/>
    <w:rPr>
      <w:color w:val="0000FF"/>
      <w:u w:val="single"/>
    </w:rPr>
  </w:style>
  <w:style w:type="character" w:customStyle="1" w:styleId="save-image-span">
    <w:name w:val="save-image-span"/>
    <w:basedOn w:val="Fontepargpadro"/>
    <w:rsid w:val="001128D7"/>
  </w:style>
  <w:style w:type="character" w:styleId="nfase">
    <w:name w:val="Emphasis"/>
    <w:basedOn w:val="Fontepargpadro"/>
    <w:uiPriority w:val="20"/>
    <w:qFormat/>
    <w:rsid w:val="001128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8327">
      <w:bodyDiv w:val="1"/>
      <w:marLeft w:val="0"/>
      <w:marRight w:val="0"/>
      <w:marTop w:val="0"/>
      <w:marBottom w:val="0"/>
      <w:divBdr>
        <w:top w:val="none" w:sz="0" w:space="0" w:color="auto"/>
        <w:left w:val="none" w:sz="0" w:space="0" w:color="auto"/>
        <w:bottom w:val="none" w:sz="0" w:space="0" w:color="auto"/>
        <w:right w:val="none" w:sz="0" w:space="0" w:color="auto"/>
      </w:divBdr>
      <w:divsChild>
        <w:div w:id="1070805185">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
            <w:div w:id="991257232">
              <w:marLeft w:val="0"/>
              <w:marRight w:val="0"/>
              <w:marTop w:val="0"/>
              <w:marBottom w:val="0"/>
              <w:divBdr>
                <w:top w:val="none" w:sz="0" w:space="0" w:color="auto"/>
                <w:left w:val="none" w:sz="0" w:space="0" w:color="auto"/>
                <w:bottom w:val="none" w:sz="0" w:space="0" w:color="auto"/>
                <w:right w:val="none" w:sz="0" w:space="0" w:color="auto"/>
              </w:divBdr>
            </w:div>
            <w:div w:id="1020936963">
              <w:marLeft w:val="0"/>
              <w:marRight w:val="0"/>
              <w:marTop w:val="0"/>
              <w:marBottom w:val="0"/>
              <w:divBdr>
                <w:top w:val="none" w:sz="0" w:space="0" w:color="auto"/>
                <w:left w:val="none" w:sz="0" w:space="0" w:color="auto"/>
                <w:bottom w:val="none" w:sz="0" w:space="0" w:color="auto"/>
                <w:right w:val="none" w:sz="0" w:space="0" w:color="auto"/>
              </w:divBdr>
            </w:div>
            <w:div w:id="909462893">
              <w:marLeft w:val="0"/>
              <w:marRight w:val="0"/>
              <w:marTop w:val="0"/>
              <w:marBottom w:val="0"/>
              <w:divBdr>
                <w:top w:val="none" w:sz="0" w:space="0" w:color="auto"/>
                <w:left w:val="none" w:sz="0" w:space="0" w:color="auto"/>
                <w:bottom w:val="none" w:sz="0" w:space="0" w:color="auto"/>
                <w:right w:val="none" w:sz="0" w:space="0" w:color="auto"/>
              </w:divBdr>
            </w:div>
            <w:div w:id="415446455">
              <w:marLeft w:val="0"/>
              <w:marRight w:val="0"/>
              <w:marTop w:val="0"/>
              <w:marBottom w:val="0"/>
              <w:divBdr>
                <w:top w:val="none" w:sz="0" w:space="0" w:color="auto"/>
                <w:left w:val="none" w:sz="0" w:space="0" w:color="auto"/>
                <w:bottom w:val="none" w:sz="0" w:space="0" w:color="auto"/>
                <w:right w:val="none" w:sz="0" w:space="0" w:color="auto"/>
              </w:divBdr>
            </w:div>
          </w:divsChild>
        </w:div>
        <w:div w:id="1018890443">
          <w:marLeft w:val="0"/>
          <w:marRight w:val="0"/>
          <w:marTop w:val="0"/>
          <w:marBottom w:val="0"/>
          <w:divBdr>
            <w:top w:val="none" w:sz="0" w:space="0" w:color="auto"/>
            <w:left w:val="none" w:sz="0" w:space="0" w:color="auto"/>
            <w:bottom w:val="none" w:sz="0" w:space="0" w:color="auto"/>
            <w:right w:val="none" w:sz="0" w:space="0" w:color="auto"/>
          </w:divBdr>
        </w:div>
        <w:div w:id="402068364">
          <w:marLeft w:val="0"/>
          <w:marRight w:val="0"/>
          <w:marTop w:val="0"/>
          <w:marBottom w:val="0"/>
          <w:divBdr>
            <w:top w:val="none" w:sz="0" w:space="0" w:color="auto"/>
            <w:left w:val="none" w:sz="0" w:space="0" w:color="auto"/>
            <w:bottom w:val="none" w:sz="0" w:space="0" w:color="auto"/>
            <w:right w:val="none" w:sz="0" w:space="0" w:color="auto"/>
          </w:divBdr>
          <w:divsChild>
            <w:div w:id="395127201">
              <w:marLeft w:val="0"/>
              <w:marRight w:val="0"/>
              <w:marTop w:val="0"/>
              <w:marBottom w:val="0"/>
              <w:divBdr>
                <w:top w:val="none" w:sz="0" w:space="0" w:color="auto"/>
                <w:left w:val="none" w:sz="0" w:space="0" w:color="auto"/>
                <w:bottom w:val="none" w:sz="0" w:space="0" w:color="auto"/>
                <w:right w:val="none" w:sz="0" w:space="0" w:color="auto"/>
              </w:divBdr>
            </w:div>
          </w:divsChild>
        </w:div>
        <w:div w:id="561715899">
          <w:marLeft w:val="0"/>
          <w:marRight w:val="0"/>
          <w:marTop w:val="360"/>
          <w:marBottom w:val="1200"/>
          <w:divBdr>
            <w:top w:val="none" w:sz="0" w:space="0" w:color="auto"/>
            <w:left w:val="none" w:sz="0" w:space="0" w:color="auto"/>
            <w:bottom w:val="none" w:sz="0" w:space="0" w:color="auto"/>
            <w:right w:val="none" w:sz="0" w:space="0" w:color="auto"/>
          </w:divBdr>
          <w:divsChild>
            <w:div w:id="66804113">
              <w:marLeft w:val="0"/>
              <w:marRight w:val="0"/>
              <w:marTop w:val="0"/>
              <w:marBottom w:val="0"/>
              <w:divBdr>
                <w:top w:val="none" w:sz="0" w:space="0" w:color="auto"/>
                <w:left w:val="none" w:sz="0" w:space="0" w:color="auto"/>
                <w:bottom w:val="none" w:sz="0" w:space="0" w:color="auto"/>
                <w:right w:val="none" w:sz="0" w:space="0" w:color="auto"/>
              </w:divBdr>
              <w:divsChild>
                <w:div w:id="1442533241">
                  <w:marLeft w:val="0"/>
                  <w:marRight w:val="0"/>
                  <w:marTop w:val="0"/>
                  <w:marBottom w:val="0"/>
                  <w:divBdr>
                    <w:top w:val="none" w:sz="0" w:space="0" w:color="auto"/>
                    <w:left w:val="none" w:sz="0" w:space="0" w:color="auto"/>
                    <w:bottom w:val="none" w:sz="0" w:space="0" w:color="auto"/>
                    <w:right w:val="none" w:sz="0" w:space="0" w:color="auto"/>
                  </w:divBdr>
                  <w:divsChild>
                    <w:div w:id="16236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33849">
      <w:bodyDiv w:val="1"/>
      <w:marLeft w:val="0"/>
      <w:marRight w:val="0"/>
      <w:marTop w:val="0"/>
      <w:marBottom w:val="0"/>
      <w:divBdr>
        <w:top w:val="none" w:sz="0" w:space="0" w:color="auto"/>
        <w:left w:val="none" w:sz="0" w:space="0" w:color="auto"/>
        <w:bottom w:val="none" w:sz="0" w:space="0" w:color="auto"/>
        <w:right w:val="none" w:sz="0" w:space="0" w:color="auto"/>
      </w:divBdr>
      <w:divsChild>
        <w:div w:id="1078672773">
          <w:marLeft w:val="0"/>
          <w:marRight w:val="0"/>
          <w:marTop w:val="0"/>
          <w:marBottom w:val="0"/>
          <w:divBdr>
            <w:top w:val="none" w:sz="0" w:space="0" w:color="auto"/>
            <w:left w:val="none" w:sz="0" w:space="0" w:color="auto"/>
            <w:bottom w:val="none" w:sz="0" w:space="0" w:color="auto"/>
            <w:right w:val="none" w:sz="0" w:space="0" w:color="auto"/>
          </w:divBdr>
          <w:divsChild>
            <w:div w:id="103425603">
              <w:marLeft w:val="0"/>
              <w:marRight w:val="0"/>
              <w:marTop w:val="0"/>
              <w:marBottom w:val="0"/>
              <w:divBdr>
                <w:top w:val="none" w:sz="0" w:space="0" w:color="auto"/>
                <w:left w:val="none" w:sz="0" w:space="0" w:color="auto"/>
                <w:bottom w:val="none" w:sz="0" w:space="0" w:color="auto"/>
                <w:right w:val="none" w:sz="0" w:space="0" w:color="auto"/>
              </w:divBdr>
            </w:div>
            <w:div w:id="1193497050">
              <w:marLeft w:val="0"/>
              <w:marRight w:val="0"/>
              <w:marTop w:val="0"/>
              <w:marBottom w:val="0"/>
              <w:divBdr>
                <w:top w:val="none" w:sz="0" w:space="0" w:color="auto"/>
                <w:left w:val="none" w:sz="0" w:space="0" w:color="auto"/>
                <w:bottom w:val="none" w:sz="0" w:space="0" w:color="auto"/>
                <w:right w:val="none" w:sz="0" w:space="0" w:color="auto"/>
              </w:divBdr>
            </w:div>
            <w:div w:id="1865553890">
              <w:marLeft w:val="0"/>
              <w:marRight w:val="0"/>
              <w:marTop w:val="0"/>
              <w:marBottom w:val="0"/>
              <w:divBdr>
                <w:top w:val="none" w:sz="0" w:space="0" w:color="auto"/>
                <w:left w:val="none" w:sz="0" w:space="0" w:color="auto"/>
                <w:bottom w:val="none" w:sz="0" w:space="0" w:color="auto"/>
                <w:right w:val="none" w:sz="0" w:space="0" w:color="auto"/>
              </w:divBdr>
            </w:div>
            <w:div w:id="533426747">
              <w:marLeft w:val="0"/>
              <w:marRight w:val="0"/>
              <w:marTop w:val="0"/>
              <w:marBottom w:val="0"/>
              <w:divBdr>
                <w:top w:val="none" w:sz="0" w:space="0" w:color="auto"/>
                <w:left w:val="none" w:sz="0" w:space="0" w:color="auto"/>
                <w:bottom w:val="none" w:sz="0" w:space="0" w:color="auto"/>
                <w:right w:val="none" w:sz="0" w:space="0" w:color="auto"/>
              </w:divBdr>
            </w:div>
            <w:div w:id="581795537">
              <w:marLeft w:val="0"/>
              <w:marRight w:val="0"/>
              <w:marTop w:val="0"/>
              <w:marBottom w:val="0"/>
              <w:divBdr>
                <w:top w:val="none" w:sz="0" w:space="0" w:color="auto"/>
                <w:left w:val="none" w:sz="0" w:space="0" w:color="auto"/>
                <w:bottom w:val="none" w:sz="0" w:space="0" w:color="auto"/>
                <w:right w:val="none" w:sz="0" w:space="0" w:color="auto"/>
              </w:divBdr>
            </w:div>
          </w:divsChild>
        </w:div>
        <w:div w:id="745807972">
          <w:marLeft w:val="0"/>
          <w:marRight w:val="0"/>
          <w:marTop w:val="0"/>
          <w:marBottom w:val="0"/>
          <w:divBdr>
            <w:top w:val="none" w:sz="0" w:space="0" w:color="auto"/>
            <w:left w:val="none" w:sz="0" w:space="0" w:color="auto"/>
            <w:bottom w:val="none" w:sz="0" w:space="0" w:color="auto"/>
            <w:right w:val="none" w:sz="0" w:space="0" w:color="auto"/>
          </w:divBdr>
        </w:div>
        <w:div w:id="273827862">
          <w:marLeft w:val="0"/>
          <w:marRight w:val="0"/>
          <w:marTop w:val="0"/>
          <w:marBottom w:val="0"/>
          <w:divBdr>
            <w:top w:val="none" w:sz="0" w:space="0" w:color="auto"/>
            <w:left w:val="none" w:sz="0" w:space="0" w:color="auto"/>
            <w:bottom w:val="none" w:sz="0" w:space="0" w:color="auto"/>
            <w:right w:val="none" w:sz="0" w:space="0" w:color="auto"/>
          </w:divBdr>
          <w:divsChild>
            <w:div w:id="122161617">
              <w:marLeft w:val="0"/>
              <w:marRight w:val="0"/>
              <w:marTop w:val="0"/>
              <w:marBottom w:val="0"/>
              <w:divBdr>
                <w:top w:val="none" w:sz="0" w:space="0" w:color="auto"/>
                <w:left w:val="none" w:sz="0" w:space="0" w:color="auto"/>
                <w:bottom w:val="none" w:sz="0" w:space="0" w:color="auto"/>
                <w:right w:val="none" w:sz="0" w:space="0" w:color="auto"/>
              </w:divBdr>
            </w:div>
          </w:divsChild>
        </w:div>
        <w:div w:id="2092311260">
          <w:marLeft w:val="0"/>
          <w:marRight w:val="0"/>
          <w:marTop w:val="360"/>
          <w:marBottom w:val="1200"/>
          <w:divBdr>
            <w:top w:val="none" w:sz="0" w:space="0" w:color="auto"/>
            <w:left w:val="none" w:sz="0" w:space="0" w:color="auto"/>
            <w:bottom w:val="none" w:sz="0" w:space="0" w:color="auto"/>
            <w:right w:val="none" w:sz="0" w:space="0" w:color="auto"/>
          </w:divBdr>
          <w:divsChild>
            <w:div w:id="1434746365">
              <w:marLeft w:val="0"/>
              <w:marRight w:val="0"/>
              <w:marTop w:val="0"/>
              <w:marBottom w:val="0"/>
              <w:divBdr>
                <w:top w:val="none" w:sz="0" w:space="0" w:color="auto"/>
                <w:left w:val="none" w:sz="0" w:space="0" w:color="auto"/>
                <w:bottom w:val="none" w:sz="0" w:space="0" w:color="auto"/>
                <w:right w:val="none" w:sz="0" w:space="0" w:color="auto"/>
              </w:divBdr>
              <w:divsChild>
                <w:div w:id="1563565691">
                  <w:marLeft w:val="0"/>
                  <w:marRight w:val="0"/>
                  <w:marTop w:val="0"/>
                  <w:marBottom w:val="0"/>
                  <w:divBdr>
                    <w:top w:val="none" w:sz="0" w:space="0" w:color="auto"/>
                    <w:left w:val="none" w:sz="0" w:space="0" w:color="auto"/>
                    <w:bottom w:val="none" w:sz="0" w:space="0" w:color="auto"/>
                    <w:right w:val="none" w:sz="0" w:space="0" w:color="auto"/>
                  </w:divBdr>
                  <w:divsChild>
                    <w:div w:id="2099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286832">
      <w:bodyDiv w:val="1"/>
      <w:marLeft w:val="0"/>
      <w:marRight w:val="0"/>
      <w:marTop w:val="0"/>
      <w:marBottom w:val="0"/>
      <w:divBdr>
        <w:top w:val="none" w:sz="0" w:space="0" w:color="auto"/>
        <w:left w:val="none" w:sz="0" w:space="0" w:color="auto"/>
        <w:bottom w:val="none" w:sz="0" w:space="0" w:color="auto"/>
        <w:right w:val="none" w:sz="0" w:space="0" w:color="auto"/>
      </w:divBdr>
      <w:divsChild>
        <w:div w:id="1684896051">
          <w:marLeft w:val="0"/>
          <w:marRight w:val="0"/>
          <w:marTop w:val="0"/>
          <w:marBottom w:val="0"/>
          <w:divBdr>
            <w:top w:val="none" w:sz="0" w:space="0" w:color="auto"/>
            <w:left w:val="none" w:sz="0" w:space="0" w:color="auto"/>
            <w:bottom w:val="none" w:sz="0" w:space="0" w:color="auto"/>
            <w:right w:val="none" w:sz="0" w:space="0" w:color="auto"/>
          </w:divBdr>
        </w:div>
        <w:div w:id="371348716">
          <w:marLeft w:val="0"/>
          <w:marRight w:val="0"/>
          <w:marTop w:val="0"/>
          <w:marBottom w:val="0"/>
          <w:divBdr>
            <w:top w:val="none" w:sz="0" w:space="0" w:color="auto"/>
            <w:left w:val="none" w:sz="0" w:space="0" w:color="auto"/>
            <w:bottom w:val="none" w:sz="0" w:space="0" w:color="auto"/>
            <w:right w:val="none" w:sz="0" w:space="0" w:color="auto"/>
          </w:divBdr>
        </w:div>
        <w:div w:id="365760244">
          <w:marLeft w:val="0"/>
          <w:marRight w:val="0"/>
          <w:marTop w:val="0"/>
          <w:marBottom w:val="0"/>
          <w:divBdr>
            <w:top w:val="none" w:sz="0" w:space="0" w:color="auto"/>
            <w:left w:val="none" w:sz="0" w:space="0" w:color="auto"/>
            <w:bottom w:val="none" w:sz="0" w:space="0" w:color="auto"/>
            <w:right w:val="none" w:sz="0" w:space="0" w:color="auto"/>
          </w:divBdr>
        </w:div>
        <w:div w:id="2065719332">
          <w:marLeft w:val="0"/>
          <w:marRight w:val="0"/>
          <w:marTop w:val="0"/>
          <w:marBottom w:val="0"/>
          <w:divBdr>
            <w:top w:val="none" w:sz="0" w:space="0" w:color="auto"/>
            <w:left w:val="none" w:sz="0" w:space="0" w:color="auto"/>
            <w:bottom w:val="none" w:sz="0" w:space="0" w:color="auto"/>
            <w:right w:val="none" w:sz="0" w:space="0" w:color="auto"/>
          </w:divBdr>
        </w:div>
        <w:div w:id="568420252">
          <w:marLeft w:val="0"/>
          <w:marRight w:val="0"/>
          <w:marTop w:val="0"/>
          <w:marBottom w:val="0"/>
          <w:divBdr>
            <w:top w:val="none" w:sz="0" w:space="0" w:color="auto"/>
            <w:left w:val="none" w:sz="0" w:space="0" w:color="auto"/>
            <w:bottom w:val="none" w:sz="0" w:space="0" w:color="auto"/>
            <w:right w:val="none" w:sz="0" w:space="0" w:color="auto"/>
          </w:divBdr>
        </w:div>
        <w:div w:id="2143500239">
          <w:marLeft w:val="0"/>
          <w:marRight w:val="0"/>
          <w:marTop w:val="0"/>
          <w:marBottom w:val="0"/>
          <w:divBdr>
            <w:top w:val="none" w:sz="0" w:space="0" w:color="auto"/>
            <w:left w:val="none" w:sz="0" w:space="0" w:color="auto"/>
            <w:bottom w:val="none" w:sz="0" w:space="0" w:color="auto"/>
            <w:right w:val="none" w:sz="0" w:space="0" w:color="auto"/>
          </w:divBdr>
        </w:div>
        <w:div w:id="1751385482">
          <w:marLeft w:val="0"/>
          <w:marRight w:val="0"/>
          <w:marTop w:val="0"/>
          <w:marBottom w:val="0"/>
          <w:divBdr>
            <w:top w:val="none" w:sz="0" w:space="0" w:color="auto"/>
            <w:left w:val="none" w:sz="0" w:space="0" w:color="auto"/>
            <w:bottom w:val="none" w:sz="0" w:space="0" w:color="auto"/>
            <w:right w:val="none" w:sz="0" w:space="0" w:color="auto"/>
          </w:divBdr>
        </w:div>
        <w:div w:id="357124381">
          <w:marLeft w:val="0"/>
          <w:marRight w:val="0"/>
          <w:marTop w:val="0"/>
          <w:marBottom w:val="0"/>
          <w:divBdr>
            <w:top w:val="none" w:sz="0" w:space="0" w:color="auto"/>
            <w:left w:val="none" w:sz="0" w:space="0" w:color="auto"/>
            <w:bottom w:val="none" w:sz="0" w:space="0" w:color="auto"/>
            <w:right w:val="none" w:sz="0" w:space="0" w:color="auto"/>
          </w:divBdr>
        </w:div>
        <w:div w:id="1909343013">
          <w:marLeft w:val="0"/>
          <w:marRight w:val="0"/>
          <w:marTop w:val="0"/>
          <w:marBottom w:val="0"/>
          <w:divBdr>
            <w:top w:val="none" w:sz="0" w:space="0" w:color="auto"/>
            <w:left w:val="none" w:sz="0" w:space="0" w:color="auto"/>
            <w:bottom w:val="none" w:sz="0" w:space="0" w:color="auto"/>
            <w:right w:val="none" w:sz="0" w:space="0" w:color="auto"/>
          </w:divBdr>
        </w:div>
        <w:div w:id="978462199">
          <w:marLeft w:val="0"/>
          <w:marRight w:val="0"/>
          <w:marTop w:val="0"/>
          <w:marBottom w:val="0"/>
          <w:divBdr>
            <w:top w:val="none" w:sz="0" w:space="0" w:color="auto"/>
            <w:left w:val="none" w:sz="0" w:space="0" w:color="auto"/>
            <w:bottom w:val="none" w:sz="0" w:space="0" w:color="auto"/>
            <w:right w:val="none" w:sz="0" w:space="0" w:color="auto"/>
          </w:divBdr>
        </w:div>
        <w:div w:id="33504242">
          <w:marLeft w:val="0"/>
          <w:marRight w:val="0"/>
          <w:marTop w:val="0"/>
          <w:marBottom w:val="0"/>
          <w:divBdr>
            <w:top w:val="none" w:sz="0" w:space="0" w:color="auto"/>
            <w:left w:val="none" w:sz="0" w:space="0" w:color="auto"/>
            <w:bottom w:val="none" w:sz="0" w:space="0" w:color="auto"/>
            <w:right w:val="none" w:sz="0" w:space="0" w:color="auto"/>
          </w:divBdr>
        </w:div>
        <w:div w:id="259338728">
          <w:marLeft w:val="0"/>
          <w:marRight w:val="0"/>
          <w:marTop w:val="0"/>
          <w:marBottom w:val="0"/>
          <w:divBdr>
            <w:top w:val="none" w:sz="0" w:space="0" w:color="auto"/>
            <w:left w:val="none" w:sz="0" w:space="0" w:color="auto"/>
            <w:bottom w:val="none" w:sz="0" w:space="0" w:color="auto"/>
            <w:right w:val="none" w:sz="0" w:space="0" w:color="auto"/>
          </w:divBdr>
        </w:div>
        <w:div w:id="288632660">
          <w:marLeft w:val="0"/>
          <w:marRight w:val="0"/>
          <w:marTop w:val="0"/>
          <w:marBottom w:val="0"/>
          <w:divBdr>
            <w:top w:val="none" w:sz="0" w:space="0" w:color="auto"/>
            <w:left w:val="none" w:sz="0" w:space="0" w:color="auto"/>
            <w:bottom w:val="none" w:sz="0" w:space="0" w:color="auto"/>
            <w:right w:val="none" w:sz="0" w:space="0" w:color="auto"/>
          </w:divBdr>
        </w:div>
        <w:div w:id="1656760691">
          <w:marLeft w:val="0"/>
          <w:marRight w:val="0"/>
          <w:marTop w:val="0"/>
          <w:marBottom w:val="0"/>
          <w:divBdr>
            <w:top w:val="none" w:sz="0" w:space="0" w:color="auto"/>
            <w:left w:val="none" w:sz="0" w:space="0" w:color="auto"/>
            <w:bottom w:val="none" w:sz="0" w:space="0" w:color="auto"/>
            <w:right w:val="none" w:sz="0" w:space="0" w:color="auto"/>
          </w:divBdr>
        </w:div>
        <w:div w:id="2000380303">
          <w:marLeft w:val="0"/>
          <w:marRight w:val="0"/>
          <w:marTop w:val="0"/>
          <w:marBottom w:val="0"/>
          <w:divBdr>
            <w:top w:val="none" w:sz="0" w:space="0" w:color="auto"/>
            <w:left w:val="none" w:sz="0" w:space="0" w:color="auto"/>
            <w:bottom w:val="none" w:sz="0" w:space="0" w:color="auto"/>
            <w:right w:val="none" w:sz="0" w:space="0" w:color="auto"/>
          </w:divBdr>
        </w:div>
        <w:div w:id="417098944">
          <w:marLeft w:val="0"/>
          <w:marRight w:val="0"/>
          <w:marTop w:val="0"/>
          <w:marBottom w:val="0"/>
          <w:divBdr>
            <w:top w:val="none" w:sz="0" w:space="0" w:color="auto"/>
            <w:left w:val="none" w:sz="0" w:space="0" w:color="auto"/>
            <w:bottom w:val="none" w:sz="0" w:space="0" w:color="auto"/>
            <w:right w:val="none" w:sz="0" w:space="0" w:color="auto"/>
          </w:divBdr>
        </w:div>
        <w:div w:id="871386921">
          <w:marLeft w:val="0"/>
          <w:marRight w:val="0"/>
          <w:marTop w:val="0"/>
          <w:marBottom w:val="0"/>
          <w:divBdr>
            <w:top w:val="none" w:sz="0" w:space="0" w:color="auto"/>
            <w:left w:val="none" w:sz="0" w:space="0" w:color="auto"/>
            <w:bottom w:val="none" w:sz="0" w:space="0" w:color="auto"/>
            <w:right w:val="none" w:sz="0" w:space="0" w:color="auto"/>
          </w:divBdr>
        </w:div>
      </w:divsChild>
    </w:div>
    <w:div w:id="2077437002">
      <w:bodyDiv w:val="1"/>
      <w:marLeft w:val="0"/>
      <w:marRight w:val="0"/>
      <w:marTop w:val="0"/>
      <w:marBottom w:val="0"/>
      <w:divBdr>
        <w:top w:val="none" w:sz="0" w:space="0" w:color="auto"/>
        <w:left w:val="none" w:sz="0" w:space="0" w:color="auto"/>
        <w:bottom w:val="none" w:sz="0" w:space="0" w:color="auto"/>
        <w:right w:val="none" w:sz="0" w:space="0" w:color="auto"/>
      </w:divBdr>
    </w:div>
    <w:div w:id="211347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yperlink" Target="https://www.archdaily.com.br/br/946957/projetos-de-requalificacao-urbana-e-os-desafios-da-gentrificacao-o-caso-da-china/5f4fdef9b35765f7b0000594-projetos-de-requalificacao-urbana-e-os-desafios-da-gentrificacao-o-caso-da-china-foto" TargetMode="External"/><Relationship Id="rId39" Type="http://schemas.openxmlformats.org/officeDocument/2006/relationships/image" Target="media/image16.jpeg"/><Relationship Id="rId21" Type="http://schemas.openxmlformats.org/officeDocument/2006/relationships/hyperlink" Target="https://www.archdaily.com.br/br/office/goa" TargetMode="External"/><Relationship Id="rId34" Type="http://schemas.openxmlformats.org/officeDocument/2006/relationships/hyperlink" Target="https://www.archdaily.com.br/br/946957/projetos-de-requalificacao-urbana-e-os-desafios-da-gentrificacao-o-caso-da-china/5f4fdf0eb35765f7b0000598-projetos-de-requalificacao-urbana-e-os-desafios-da-gentrificacao-o-caso-da-china-foto" TargetMode="External"/><Relationship Id="rId42" Type="http://schemas.openxmlformats.org/officeDocument/2006/relationships/hyperlink" Target="https://www.archdaily.com.br/br/893605/urban-bloom-aim-architecture-plus-urban-matters" TargetMode="External"/><Relationship Id="rId47" Type="http://schemas.openxmlformats.org/officeDocument/2006/relationships/fontTable" Target="fontTable.xml"/><Relationship Id="rId50" Type="http://schemas.openxmlformats.org/officeDocument/2006/relationships/customXml" Target="../customXml/item2.xml"/><Relationship Id="rId7" Type="http://schemas.openxmlformats.org/officeDocument/2006/relationships/hyperlink" Target="https://www.archdaily.com.br/br/946957/projetos-de-requalificacao-urbana-e-os-desafios-da-gentrificacao-o-caso-da-china/5f4fde78b35765f7b000057a-projetos-de-requalificacao-urbana-e-os-desafios-da-gentrificacao-o-caso-da-china-foto" TargetMode="External"/><Relationship Id="rId2" Type="http://schemas.openxmlformats.org/officeDocument/2006/relationships/settings" Target="settings.xml"/><Relationship Id="rId16" Type="http://schemas.openxmlformats.org/officeDocument/2006/relationships/image" Target="media/image6.jpeg"/><Relationship Id="rId29" Type="http://schemas.openxmlformats.org/officeDocument/2006/relationships/image" Target="media/image12.jpeg"/><Relationship Id="rId11" Type="http://schemas.openxmlformats.org/officeDocument/2006/relationships/image" Target="media/image4.jpeg"/><Relationship Id="rId24" Type="http://schemas.openxmlformats.org/officeDocument/2006/relationships/hyperlink" Target="https://www.archdaily.com.br/br/946957/projetos-de-requalificacao-urbana-e-os-desafios-da-gentrificacao-o-caso-da-china/5f4fde65b35765f7b0000576-projetos-de-requalificacao-urbana-e-os-desafios-da-gentrificacao-o-caso-da-china-foto" TargetMode="External"/><Relationship Id="rId32" Type="http://schemas.openxmlformats.org/officeDocument/2006/relationships/hyperlink" Target="https://www.archdaily.com.br/br/946957/projetos-de-requalificacao-urbana-e-os-desafios-da-gentrificacao-o-caso-da-china/5f4fdef0b35765f7b0000592-projetos-de-requalificacao-urbana-e-os-desafios-da-gentrificacao-o-caso-da-china-foto" TargetMode="External"/><Relationship Id="rId37" Type="http://schemas.openxmlformats.org/officeDocument/2006/relationships/hyperlink" Target="https://www.archdaily.com/902375/green-cloud-zhubo-aao?ad_source=search&amp;ad_medium=search_result_all" TargetMode="External"/><Relationship Id="rId40" Type="http://schemas.openxmlformats.org/officeDocument/2006/relationships/hyperlink" Target="https://www.archdaily.com.br/br/946957/projetos-de-requalificacao-urbana-e-os-desafios-da-gentrificacao-o-caso-da-china/5f4fde9eb35765f7b0000582-projetos-de-requalificacao-urbana-e-os-desafios-da-gentrificacao-o-caso-da-china-foto" TargetMode="External"/><Relationship Id="rId45" Type="http://schemas.openxmlformats.org/officeDocument/2006/relationships/hyperlink" Target="https://www.archdaily.com.br/br/946957/projetos-de-requalificacao-urbana-e-os-desafios-da-gentrificacao-o-caso-da-china/5f4fdee4b35765f7b0000590-projetos-de-requalificacao-urbana-e-os-desafios-da-gentrificacao-o-caso-da-china-foto" TargetMode="External"/><Relationship Id="rId5" Type="http://schemas.openxmlformats.org/officeDocument/2006/relationships/hyperlink" Target="https://www.archdaily.com.br/br/946957/projetos-de-requalificacao-urbana-e-os-desafios-da-gentrificacao-o-caso-da-china/5f4fde95b35765f7b0000580-projetos-de-requalificacao-urbana-e-os-desafios-da-gentrificacao-o-caso-da-china-foto" TargetMode="External"/><Relationship Id="rId15" Type="http://schemas.openxmlformats.org/officeDocument/2006/relationships/hyperlink" Target="https://www.archdaily.com.br/br/946957/projetos-de-requalificacao-urbana-e-os-desafios-da-gentrificacao-o-caso-da-china/5f4fdedbb35765f7b000058e-projetos-de-requalificacao-urbana-e-os-desafios-da-gentrificacao-o-caso-da-china-foto" TargetMode="External"/><Relationship Id="rId23" Type="http://schemas.openxmlformats.org/officeDocument/2006/relationships/image" Target="media/image9.jpeg"/><Relationship Id="rId28" Type="http://schemas.openxmlformats.org/officeDocument/2006/relationships/hyperlink" Target="https://www.archdaily.com.br/br/946957/projetos-de-requalificacao-urbana-e-os-desafios-da-gentrificacao-o-caso-da-china/5f4fde6fb35765f7b0000578-projetos-de-requalificacao-urbana-e-os-desafios-da-gentrificacao-o-caso-da-china-foto" TargetMode="External"/><Relationship Id="rId36" Type="http://schemas.openxmlformats.org/officeDocument/2006/relationships/hyperlink" Target="https://www.archdaily.com.br/br/office/zhubo-design" TargetMode="External"/><Relationship Id="rId49" Type="http://schemas.openxmlformats.org/officeDocument/2006/relationships/customXml" Target="../customXml/item1.xml"/><Relationship Id="rId10" Type="http://schemas.openxmlformats.org/officeDocument/2006/relationships/hyperlink" Target="https://www.archdaily.com.br/br/946957/projetos-de-requalificacao-urbana-e-os-desafios-da-gentrificacao-o-caso-da-china/5f4fde82b35765f7b000057c-projetos-de-requalificacao-urbana-e-os-desafios-da-gentrificacao-o-caso-da-china-foto" TargetMode="External"/><Relationship Id="rId19" Type="http://schemas.openxmlformats.org/officeDocument/2006/relationships/hyperlink" Target="https://www.archdaily.com.br/br/946957/projetos-de-requalificacao-urbana-e-os-desafios-da-gentrificacao-o-caso-da-china/5f4fde8cb35765f7b000057e-projetos-de-requalificacao-urbana-e-os-desafios-da-gentrificacao-o-caso-da-china-foto" TargetMode="External"/><Relationship Id="rId31" Type="http://schemas.openxmlformats.org/officeDocument/2006/relationships/image" Target="media/image13.jpeg"/><Relationship Id="rId44" Type="http://schemas.openxmlformats.org/officeDocument/2006/relationships/hyperlink" Target="https://www.archdaily.com.br/br/office/urban-matters" TargetMode="External"/><Relationship Id="rId4" Type="http://schemas.openxmlformats.org/officeDocument/2006/relationships/image" Target="media/image1.png"/><Relationship Id="rId9" Type="http://schemas.openxmlformats.org/officeDocument/2006/relationships/hyperlink" Target="https://www.archdaily.com.br/br/893430/planeta-vermelho-100architects?ad_medium=office_landing&amp;ad_name=article" TargetMode="External"/><Relationship Id="rId14" Type="http://schemas.openxmlformats.org/officeDocument/2006/relationships/hyperlink" Target="https://www.archdaily.com.br/br/880755/pavilhao-flutuante-shen-ting-tseng-architects?ad_medium=office_landing&amp;ad_name=article" TargetMode="External"/><Relationship Id="rId22" Type="http://schemas.openxmlformats.org/officeDocument/2006/relationships/hyperlink" Target="https://www.archdaily.com.br/br/946957/projetos-de-requalificacao-urbana-e-os-desafios-da-gentrificacao-o-caso-da-china/5f4fdea7b35765f7b0000584-projetos-de-requalificacao-urbana-e-os-desafios-da-gentrificacao-o-caso-da-china-foto" TargetMode="External"/><Relationship Id="rId27" Type="http://schemas.openxmlformats.org/officeDocument/2006/relationships/image" Target="media/image11.jpeg"/><Relationship Id="rId30" Type="http://schemas.openxmlformats.org/officeDocument/2006/relationships/hyperlink" Target="https://www.archdaily.com.br/br/946957/projetos-de-requalificacao-urbana-e-os-desafios-da-gentrificacao-o-caso-da-china/5f4fded1b35765f7b000058c-projetos-de-requalificacao-urbana-e-os-desafios-da-gentrificacao-o-caso-da-china-foto" TargetMode="External"/><Relationship Id="rId35" Type="http://schemas.openxmlformats.org/officeDocument/2006/relationships/image" Target="media/image15.jpeg"/><Relationship Id="rId43" Type="http://schemas.openxmlformats.org/officeDocument/2006/relationships/hyperlink" Target="https://www.archdaily.com.br/br/office/aim-architecture" TargetMode="External"/><Relationship Id="rId48"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customXml" Target="../customXml/item3.xml"/><Relationship Id="rId3" Type="http://schemas.openxmlformats.org/officeDocument/2006/relationships/webSettings" Target="webSettings.xml"/><Relationship Id="rId12" Type="http://schemas.openxmlformats.org/officeDocument/2006/relationships/hyperlink" Target="https://www.archdaily.com.br/br/946957/projetos-de-requalificacao-urbana-e-os-desafios-da-gentrificacao-o-caso-da-china/5f4fdeb0b35765f7b0000586-projetos-de-requalificacao-urbana-e-os-desafios-da-gentrificacao-o-caso-da-china-foto" TargetMode="External"/><Relationship Id="rId17" Type="http://schemas.openxmlformats.org/officeDocument/2006/relationships/hyperlink" Target="https://www.archdaily.com.br/br/946957/projetos-de-requalificacao-urbana-e-os-desafios-da-gentrificacao-o-caso-da-china/5f4fde5cb35765f7b0000574-projetos-de-requalificacao-urbana-e-os-desafios-da-gentrificacao-o-caso-da-china-foto"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rchdaily.com.br/br/946957/projetos-de-requalificacao-urbana-e-os-desafios-da-gentrificacao-o-caso-da-china/5f4fdf03b35765f7b0000596-projetos-de-requalificacao-urbana-e-os-desafios-da-gentrificacao-o-caso-da-china-foto" TargetMode="External"/><Relationship Id="rId46" Type="http://schemas.openxmlformats.org/officeDocument/2006/relationships/image" Target="media/image18.jpeg"/><Relationship Id="rId20" Type="http://schemas.openxmlformats.org/officeDocument/2006/relationships/image" Target="media/image8.jpeg"/><Relationship Id="rId41"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9EDF7FAC767F842826649FAEB716928" ma:contentTypeVersion="2" ma:contentTypeDescription="Crie um novo documento." ma:contentTypeScope="" ma:versionID="a211832de96a3474d3f98393562cb771">
  <xsd:schema xmlns:xsd="http://www.w3.org/2001/XMLSchema" xmlns:xs="http://www.w3.org/2001/XMLSchema" xmlns:p="http://schemas.microsoft.com/office/2006/metadata/properties" xmlns:ns2="c53e918d-6d14-4fc2-ab98-9751f8824918" targetNamespace="http://schemas.microsoft.com/office/2006/metadata/properties" ma:root="true" ma:fieldsID="0fabf033c92216a43e7eb10be30c2e76" ns2:_="">
    <xsd:import namespace="c53e918d-6d14-4fc2-ab98-9751f88249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e918d-6d14-4fc2-ab98-9751f8824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AF069BE-2E35-4C83-A3A6-0C214142170A}"/>
</file>

<file path=customXml/itemProps2.xml><?xml version="1.0" encoding="utf-8"?>
<ds:datastoreItem xmlns:ds="http://schemas.openxmlformats.org/officeDocument/2006/customXml" ds:itemID="{7C0426AD-BF39-4F95-A5C6-0D125AE907C0}"/>
</file>

<file path=customXml/itemProps3.xml><?xml version="1.0" encoding="utf-8"?>
<ds:datastoreItem xmlns:ds="http://schemas.openxmlformats.org/officeDocument/2006/customXml" ds:itemID="{C7173225-77FE-4C37-A980-C4B36A8D17E3}"/>
</file>

<file path=docProps/app.xml><?xml version="1.0" encoding="utf-8"?>
<Properties xmlns="http://schemas.openxmlformats.org/officeDocument/2006/extended-properties" xmlns:vt="http://schemas.openxmlformats.org/officeDocument/2006/docPropsVTypes">
  <Template>Normal</Template>
  <TotalTime>6</TotalTime>
  <Pages>15</Pages>
  <Words>1529</Words>
  <Characters>8259</Characters>
  <Application>Microsoft Office Word</Application>
  <DocSecurity>0</DocSecurity>
  <Lines>68</Lines>
  <Paragraphs>19</Paragraphs>
  <ScaleCrop>false</ScaleCrop>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AIXA TERESINHA MELO DE OLIVEIRA</dc:creator>
  <cp:keywords/>
  <dc:description/>
  <cp:lastModifiedBy>AIXA TERESINHA MELO DE OLIVEIRA</cp:lastModifiedBy>
  <cp:revision>1</cp:revision>
  <dcterms:created xsi:type="dcterms:W3CDTF">2020-10-12T01:00:00Z</dcterms:created>
  <dcterms:modified xsi:type="dcterms:W3CDTF">2020-10-12T01:06:00Z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0x01010039EDF7FAC767F842826649FAEB716928</vt:lpwstr>
  </property>
</Properties>
</file>