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2A28D" w14:textId="4E1F16AB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74D10">
        <w:rPr>
          <w:rFonts w:ascii="Times New Roman" w:hAnsi="Times New Roman" w:cs="Times New Roman"/>
          <w:b/>
          <w:sz w:val="24"/>
          <w:szCs w:val="24"/>
          <w:lang w:val="es-ES"/>
        </w:rPr>
        <w:t>Tarea 3 -Articulación de objetivos, metodología y tiempos de ejecución</w:t>
      </w:r>
    </w:p>
    <w:p w14:paraId="6077992B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761E3D8" w14:textId="77777777" w:rsidR="00643202" w:rsidRPr="00700506" w:rsidRDefault="00643202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14:paraId="316EB441" w14:textId="77777777" w:rsidR="00643202" w:rsidRDefault="00643202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00506">
        <w:rPr>
          <w:rFonts w:ascii="Times New Roman" w:hAnsi="Times New Roman" w:cs="Times New Roman"/>
          <w:sz w:val="24"/>
          <w:szCs w:val="24"/>
          <w:lang w:val="es-ES"/>
        </w:rPr>
        <w:t>Delson</w:t>
      </w:r>
      <w:proofErr w:type="spellEnd"/>
      <w:r w:rsidRPr="00700506">
        <w:rPr>
          <w:rFonts w:ascii="Times New Roman" w:hAnsi="Times New Roman" w:cs="Times New Roman"/>
          <w:sz w:val="24"/>
          <w:szCs w:val="24"/>
          <w:lang w:val="es-ES"/>
        </w:rPr>
        <w:t xml:space="preserve"> Alejandro Pulido Silva</w:t>
      </w:r>
    </w:p>
    <w:p w14:paraId="7F05F2D5" w14:textId="7C622EAB" w:rsidR="00643202" w:rsidRPr="00E74D10" w:rsidRDefault="00643202" w:rsidP="00E74D10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Diego Fernando Martínez</w:t>
      </w:r>
    </w:p>
    <w:p w14:paraId="2241D1B0" w14:textId="77777777" w:rsidR="00643202" w:rsidRDefault="00643202" w:rsidP="00E74D10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 xml:space="preserve">Gabriel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F</w:t>
      </w: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 xml:space="preserve">ajardo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B</w:t>
      </w: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astidas</w:t>
      </w:r>
    </w:p>
    <w:p w14:paraId="52160D9A" w14:textId="77777777" w:rsidR="00643202" w:rsidRDefault="00643202" w:rsidP="00E74D10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Robert Wilmer Benavides</w:t>
      </w:r>
    </w:p>
    <w:p w14:paraId="40172DA8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Grupo 89</w:t>
      </w:r>
    </w:p>
    <w:p w14:paraId="543F5874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312C7D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Tutor</w:t>
      </w:r>
    </w:p>
    <w:p w14:paraId="028482CB" w14:textId="690B258E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Brayan Andrés López</w:t>
      </w:r>
    </w:p>
    <w:p w14:paraId="309A4EE2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F75B1B8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12FBE07" w14:textId="2A6EA31F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Abril </w:t>
      </w:r>
      <w:r w:rsidRPr="00700506">
        <w:rPr>
          <w:rFonts w:ascii="Times New Roman" w:hAnsi="Times New Roman" w:cs="Times New Roman"/>
          <w:sz w:val="24"/>
          <w:szCs w:val="24"/>
        </w:rPr>
        <w:t>2021</w:t>
      </w:r>
    </w:p>
    <w:p w14:paraId="2F99F8BF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87EF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33B3BFC8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Escuela de Ciencias Sociales Artes y Humanidades ECSAH</w:t>
      </w:r>
    </w:p>
    <w:p w14:paraId="11D11AF9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Diseño de proyectos sociales 400002</w:t>
      </w:r>
    </w:p>
    <w:p w14:paraId="698A9323" w14:textId="643B4FA5" w:rsidR="0031386F" w:rsidRPr="002C33D4" w:rsidRDefault="009118D7" w:rsidP="002C33D4">
      <w:pPr>
        <w:spacing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Tabla </w:t>
      </w:r>
      <w:r w:rsidR="00336BE9" w:rsidRPr="002C3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1 Articulación</w:t>
      </w:r>
      <w:r w:rsidRPr="002C3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objetivos-metodología</w:t>
      </w:r>
    </w:p>
    <w:tbl>
      <w:tblPr>
        <w:tblStyle w:val="Tablaconcuadrcula"/>
        <w:tblW w:w="8900" w:type="dxa"/>
        <w:tblLook w:val="04A0" w:firstRow="1" w:lastRow="0" w:firstColumn="1" w:lastColumn="0" w:noHBand="0" w:noVBand="1"/>
      </w:tblPr>
      <w:tblGrid>
        <w:gridCol w:w="2689"/>
        <w:gridCol w:w="2268"/>
        <w:gridCol w:w="3943"/>
      </w:tblGrid>
      <w:tr w:rsidR="009118D7" w:rsidRPr="002C33D4" w14:paraId="4A7381E9" w14:textId="77777777" w:rsidTr="005A7DCB">
        <w:trPr>
          <w:trHeight w:val="658"/>
        </w:trPr>
        <w:tc>
          <w:tcPr>
            <w:tcW w:w="2689" w:type="dxa"/>
          </w:tcPr>
          <w:p w14:paraId="043B9A4F" w14:textId="77777777" w:rsidR="009118D7" w:rsidRPr="002C33D4" w:rsidRDefault="009118D7" w:rsidP="002C33D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OBJETIVOS ESPECÍFICOS</w:t>
            </w:r>
          </w:p>
        </w:tc>
        <w:tc>
          <w:tcPr>
            <w:tcW w:w="2268" w:type="dxa"/>
          </w:tcPr>
          <w:p w14:paraId="7D9B6E16" w14:textId="77777777" w:rsidR="009118D7" w:rsidRPr="002C33D4" w:rsidRDefault="009118D7" w:rsidP="002C33D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NOMINACIÓN DE LAS ESTRATEGIAS</w:t>
            </w:r>
          </w:p>
        </w:tc>
        <w:tc>
          <w:tcPr>
            <w:tcW w:w="3943" w:type="dxa"/>
          </w:tcPr>
          <w:p w14:paraId="4EDB3455" w14:textId="77777777" w:rsidR="009118D7" w:rsidRPr="002C33D4" w:rsidRDefault="009118D7" w:rsidP="002C33D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924A36" w:rsidRPr="002C33D4" w14:paraId="4E4C4A57" w14:textId="77777777" w:rsidTr="005A7DCB">
        <w:trPr>
          <w:trHeight w:val="815"/>
        </w:trPr>
        <w:tc>
          <w:tcPr>
            <w:tcW w:w="2689" w:type="dxa"/>
          </w:tcPr>
          <w:p w14:paraId="4C4BAA1A" w14:textId="01A05046" w:rsidR="00924A36" w:rsidRPr="002C33D4" w:rsidRDefault="00924A36" w:rsidP="005A7DC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Implementar un plan de educación vial, donde peatones, ciclistas</w:t>
            </w:r>
            <w:r w:rsidR="005A7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 conductores de vehículos motorizados puedan auto cuidarse siguiendo todas las normas de seguridad que son necesarias en la vía, todo esto, realizando actividades junto con las autoridades de tránsito y transponte, en la ciudad de Bogotá Localidad Rafael Uribe.</w:t>
            </w:r>
          </w:p>
        </w:tc>
        <w:tc>
          <w:tcPr>
            <w:tcW w:w="2268" w:type="dxa"/>
          </w:tcPr>
          <w:p w14:paraId="0DC974DA" w14:textId="309EBB6D" w:rsidR="00924A36" w:rsidRPr="002C33D4" w:rsidRDefault="008D6308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C33D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Educación vial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me cuido te cuido </w:t>
            </w:r>
          </w:p>
        </w:tc>
        <w:tc>
          <w:tcPr>
            <w:tcW w:w="3943" w:type="dxa"/>
          </w:tcPr>
          <w:p w14:paraId="049474AA" w14:textId="6C6C6E5E" w:rsidR="00924A36" w:rsidRPr="002C33D4" w:rsidRDefault="008D6308" w:rsidP="00906C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sz w:val="24"/>
                <w:szCs w:val="24"/>
              </w:rPr>
              <w:t>La estrategia Educación vial</w:t>
            </w:r>
            <w:r w:rsidR="00404A58">
              <w:rPr>
                <w:rFonts w:ascii="Times New Roman" w:hAnsi="Times New Roman" w:cs="Times New Roman"/>
                <w:sz w:val="24"/>
                <w:szCs w:val="24"/>
              </w:rPr>
              <w:t>, me cuido te cuido;</w:t>
            </w:r>
            <w:r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consiste en dar a conocer a la comunidad (Peatones, </w:t>
            </w: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ciclistas y conductores de vehículos motorizados),</w:t>
            </w:r>
            <w:r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las normas de seguridad vial que cada uno de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seguir </w:t>
            </w:r>
            <w:r w:rsidR="00404A58">
              <w:rPr>
                <w:rFonts w:ascii="Times New Roman" w:hAnsi="Times New Roman" w:cs="Times New Roman"/>
                <w:sz w:val="24"/>
                <w:szCs w:val="24"/>
              </w:rPr>
              <w:t>teniendo en cuanta el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rol </w:t>
            </w:r>
            <w:r w:rsidR="00404A58">
              <w:rPr>
                <w:rFonts w:ascii="Times New Roman" w:hAnsi="Times New Roman" w:cs="Times New Roman"/>
                <w:sz w:val="24"/>
                <w:szCs w:val="24"/>
              </w:rPr>
              <w:t xml:space="preserve">que cada </w:t>
            </w:r>
            <w:r w:rsidR="005A7DCB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404A58">
              <w:rPr>
                <w:rFonts w:ascii="Times New Roman" w:hAnsi="Times New Roman" w:cs="Times New Roman"/>
                <w:sz w:val="24"/>
                <w:szCs w:val="24"/>
              </w:rPr>
              <w:t xml:space="preserve">desempeña 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>en la vía, para generar conciencia del autocuidado que lleva a cuidar a los demás. Esta estrategia se realizará junto con las autoridades de tránsito, quienes capacitarán a 20 voluntarios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 xml:space="preserve">, para ser seleccionados los interesados deben contactarse con el coordinador, sus datos de contacto serán publicados en redes sociales de la administración y la secretaria de seguridad. Los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seleccionados 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>deben contar con el tie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>mpo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 necesario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realizar el curso, el cual tiene una duración de 40 horas. Al finalizar el curso estas personas recibirán una certificación.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 xml:space="preserve"> Para lograr 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>que la camp</w:t>
            </w:r>
            <w:r w:rsidR="00FA0C78" w:rsidRPr="002C33D4">
              <w:rPr>
                <w:rFonts w:ascii="Times New Roman" w:hAnsi="Times New Roman" w:cs="Times New Roman"/>
                <w:sz w:val="24"/>
                <w:szCs w:val="24"/>
              </w:rPr>
              <w:t>aña se extienda más rápido y al mayor número de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personas</w:t>
            </w:r>
            <w:r w:rsidR="00FA0C78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posible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 xml:space="preserve"> se harán publicaciones interactivas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 xml:space="preserve"> como lo son: en primer lugar; 4 videos, cada uno enfocado en un rol especifico (peatones, ciclistas, motociclistas y conductores de vehículos motorizados) este contenido será creativo y corto; no más de 2 minutos, donde los 20 voluntarios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mo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>strarán de forma sencilla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y clara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cuál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 xml:space="preserve"> debe ser el comportamiento en la vía, siguiendo las normas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de seguridad vial 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>establecidas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. Estos videos serán publicados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las 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>redes sociales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, cuentas oficiales ya mencionadas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(Facebook, Instagram y Twitter), y en segundo lugar con infografías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7A35B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End"/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incentivará constantemente a los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usuarios de las redes sociales a compartir los videos e imágenes para alcanzar a más personas y prevenir accidentes. Para la continuación del desarrollo de la estrategia, se </w:t>
            </w:r>
            <w:r w:rsidR="00CA126B">
              <w:rPr>
                <w:rFonts w:ascii="Times New Roman" w:hAnsi="Times New Roman" w:cs="Times New Roman"/>
                <w:sz w:val="24"/>
                <w:szCs w:val="24"/>
              </w:rPr>
              <w:t xml:space="preserve">darán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>charlas informativas en dos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carpas que serán colocadas en el sector, en estas carpas se </w:t>
            </w:r>
            <w:r w:rsidR="00CA126B">
              <w:rPr>
                <w:rFonts w:ascii="Times New Roman" w:hAnsi="Times New Roman" w:cs="Times New Roman"/>
                <w:sz w:val="24"/>
                <w:szCs w:val="24"/>
              </w:rPr>
              <w:t>encontrarán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2 voluntarios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(los cuales se irán rotando),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quienes expondrán la información en 5 minutos</w:t>
            </w:r>
            <w:r w:rsidR="00CA126B">
              <w:rPr>
                <w:rFonts w:ascii="Times New Roman" w:hAnsi="Times New Roman" w:cs="Times New Roman"/>
                <w:sz w:val="24"/>
                <w:szCs w:val="24"/>
              </w:rPr>
              <w:t xml:space="preserve"> a los transeúntes, en la carpa no podrán permanecer más de 8 transeúntes, ya que se tendrán en cuentas los protocolos de bioseguridad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establecidos </w:t>
            </w:r>
            <w:r w:rsidR="00CA126B">
              <w:rPr>
                <w:rFonts w:ascii="Times New Roman" w:hAnsi="Times New Roman" w:cs="Times New Roman"/>
                <w:sz w:val="24"/>
                <w:szCs w:val="24"/>
              </w:rPr>
              <w:t>por la pandemia del Coronavirus.</w:t>
            </w:r>
          </w:p>
        </w:tc>
      </w:tr>
      <w:tr w:rsidR="00924A36" w:rsidRPr="002C33D4" w14:paraId="45045EBC" w14:textId="77777777" w:rsidTr="005A7DCB">
        <w:trPr>
          <w:trHeight w:val="815"/>
        </w:trPr>
        <w:tc>
          <w:tcPr>
            <w:tcW w:w="2689" w:type="dxa"/>
          </w:tcPr>
          <w:p w14:paraId="5FCCC85D" w14:textId="61408237" w:rsidR="00924A36" w:rsidRPr="002C33D4" w:rsidRDefault="00924A36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Identificar las zonas donde la infraestructura vial no esté siendo usada por los peatones, hablando específicamente de puentes y senderos </w:t>
            </w: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peatonales. De esta forma será posible adelantar campañas de concientización del riesgo que se corre al no hacer uso de estos en la ciudad de Bogotá Localidad Rafael Uribe.</w:t>
            </w:r>
          </w:p>
        </w:tc>
        <w:tc>
          <w:tcPr>
            <w:tcW w:w="2268" w:type="dxa"/>
          </w:tcPr>
          <w:p w14:paraId="4E2F930B" w14:textId="4498D571" w:rsidR="00924A36" w:rsidRPr="002C4C11" w:rsidRDefault="002C4C11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C4C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Los usó porque me protegen</w:t>
            </w:r>
            <w:r w:rsidR="002C33D4" w:rsidRPr="002C4C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943" w:type="dxa"/>
          </w:tcPr>
          <w:p w14:paraId="1228DF1F" w14:textId="1DCF2856" w:rsidR="00924A36" w:rsidRPr="002C33D4" w:rsidRDefault="002C33D4" w:rsidP="00E7503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estrategia 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los uso porque me protegen, </w:t>
            </w:r>
            <w:r w:rsidR="00846142">
              <w:rPr>
                <w:rFonts w:ascii="Times New Roman" w:hAnsi="Times New Roman" w:cs="Times New Roman"/>
                <w:sz w:val="24"/>
                <w:szCs w:val="24"/>
              </w:rPr>
              <w:t>tiene como fin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identificar las zonas donde la infraestructura vial no está siendo usada por los peatones. Después de esto, se llevarán a cabo campañas que logren </w:t>
            </w:r>
            <w:r w:rsidR="00E75036">
              <w:rPr>
                <w:rFonts w:ascii="Times New Roman" w:hAnsi="Times New Roman" w:cs="Times New Roman"/>
                <w:sz w:val="24"/>
                <w:szCs w:val="24"/>
              </w:rPr>
              <w:t>concientizar sobre l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>o importante que es hacer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 la infraestructura vial, para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proteger </w:t>
            </w:r>
            <w:r w:rsidR="00E75036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>integridad física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Las campañas </w:t>
            </w:r>
            <w:r w:rsidR="00906C77">
              <w:rPr>
                <w:rFonts w:ascii="Times New Roman" w:hAnsi="Times New Roman" w:cs="Times New Roman"/>
                <w:sz w:val="24"/>
                <w:szCs w:val="24"/>
              </w:rPr>
              <w:t xml:space="preserve">de concientización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realizarán de forma lúdica,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en paralelo a las </w:t>
            </w:r>
            <w:r w:rsidR="00906C77">
              <w:rPr>
                <w:rFonts w:ascii="Times New Roman" w:hAnsi="Times New Roman" w:cs="Times New Roman"/>
                <w:sz w:val="24"/>
                <w:szCs w:val="24"/>
              </w:rPr>
              <w:t>charlas informativas de la estrategia Educ</w:t>
            </w:r>
            <w:r w:rsidR="005E0192">
              <w:rPr>
                <w:rFonts w:ascii="Times New Roman" w:hAnsi="Times New Roman" w:cs="Times New Roman"/>
                <w:sz w:val="24"/>
                <w:szCs w:val="24"/>
              </w:rPr>
              <w:t>ación vial, te cuido me cuidas; la actividad principal a desarrollar serán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dramatizaciones cortas</w:t>
            </w:r>
            <w:r w:rsidR="005E0192">
              <w:rPr>
                <w:rFonts w:ascii="Times New Roman" w:hAnsi="Times New Roman" w:cs="Times New Roman"/>
                <w:sz w:val="24"/>
                <w:szCs w:val="24"/>
              </w:rPr>
              <w:t>, donde se ilustrará lo que puede llegar a pasar sí no se usa la infraestructura via</w:t>
            </w:r>
            <w:r w:rsidR="00191E38">
              <w:rPr>
                <w:rFonts w:ascii="Times New Roman" w:hAnsi="Times New Roman" w:cs="Times New Roman"/>
                <w:sz w:val="24"/>
                <w:szCs w:val="24"/>
              </w:rPr>
              <w:t xml:space="preserve">l. Sumado a las dramatizaciones en </w:t>
            </w:r>
            <w:r w:rsidR="00BC69CB">
              <w:rPr>
                <w:rFonts w:ascii="Times New Roman" w:hAnsi="Times New Roman" w:cs="Times New Roman"/>
                <w:sz w:val="24"/>
                <w:szCs w:val="24"/>
              </w:rPr>
              <w:t xml:space="preserve">cada zona donde no se usa la infraestructura vial o se usa de manera inapropiada, estará uno de los voluntarios guiado a los peatones e incentivándolos a </w:t>
            </w:r>
            <w:r w:rsidR="00E75036">
              <w:rPr>
                <w:rFonts w:ascii="Times New Roman" w:hAnsi="Times New Roman" w:cs="Times New Roman"/>
                <w:sz w:val="24"/>
                <w:szCs w:val="24"/>
              </w:rPr>
              <w:t>hacer uso de la infraestructura como debe ser.</w:t>
            </w:r>
          </w:p>
        </w:tc>
      </w:tr>
      <w:tr w:rsidR="00924A36" w:rsidRPr="002C33D4" w14:paraId="510DE5C2" w14:textId="77777777" w:rsidTr="005A7DCB">
        <w:trPr>
          <w:trHeight w:val="770"/>
        </w:trPr>
        <w:tc>
          <w:tcPr>
            <w:tcW w:w="2689" w:type="dxa"/>
          </w:tcPr>
          <w:p w14:paraId="53B32E28" w14:textId="1922E14E" w:rsidR="00924A36" w:rsidRPr="002C33D4" w:rsidRDefault="00846142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Orientar a los conductores mediante publicidad y puestos de control dirigidos por parte de las autoridades competentes, sobre cuál </w:t>
            </w:r>
            <w:r w:rsidRPr="00846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debe ser el estado óptimo de su vehículo para evitar accidentes en la ciudad de Bogotá Localidad Rafael Uribe</w:t>
            </w:r>
          </w:p>
        </w:tc>
        <w:tc>
          <w:tcPr>
            <w:tcW w:w="2268" w:type="dxa"/>
          </w:tcPr>
          <w:p w14:paraId="1BFEA8E6" w14:textId="21373735" w:rsidR="00924A36" w:rsidRPr="00B91A77" w:rsidRDefault="00B91A77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91A77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Vehículo </w:t>
            </w:r>
            <w:proofErr w:type="spellStart"/>
            <w:r w:rsidRPr="00B91A7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</w:t>
            </w:r>
            <w:proofErr w:type="spellEnd"/>
          </w:p>
        </w:tc>
        <w:tc>
          <w:tcPr>
            <w:tcW w:w="3943" w:type="dxa"/>
          </w:tcPr>
          <w:p w14:paraId="13A23668" w14:textId="18EB2961" w:rsidR="00924A36" w:rsidRPr="002C33D4" w:rsidRDefault="00846142" w:rsidP="00A123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 la estrategia Vehículo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busca conseguir que los conductores conozcan cual debe ser el estado óptimo de su vehículo. Para lograrlo se contará con el apoyo de las autoridades de 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>tránsito, quienes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frecuencia establecerán retenes donde se verificará el estado de los vehículos, los cuales deben cumplir con la revisión técnico-mecánica y revisión de gases requeridas por la ley. A su vez se adelantará una 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>campaña virtual donde de m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>anera muy clara sé dará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 a conocer </w:t>
            </w:r>
            <w:r w:rsidR="00A12396">
              <w:rPr>
                <w:rFonts w:ascii="Times New Roman" w:hAnsi="Times New Roman" w:cs="Times New Roman"/>
                <w:sz w:val="24"/>
                <w:szCs w:val="24"/>
              </w:rPr>
              <w:t>en que sonsiste</w:t>
            </w:r>
            <w:bookmarkStart w:id="0" w:name="_GoBack"/>
            <w:bookmarkEnd w:id="0"/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 la Seguridad activa y como es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>tá puede salvar vidas en la vía. Se contará con el apoyo de ilustraciones</w:t>
            </w:r>
            <w:r w:rsidR="003B5380">
              <w:rPr>
                <w:rFonts w:ascii="Times New Roman" w:hAnsi="Times New Roman" w:cs="Times New Roman"/>
                <w:sz w:val="24"/>
                <w:szCs w:val="24"/>
              </w:rPr>
              <w:t xml:space="preserve"> digitales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 xml:space="preserve"> y una persona altamente capacitada de la secretaria de tránsito y </w:t>
            </w:r>
            <w:r w:rsidR="003B5380">
              <w:rPr>
                <w:rFonts w:ascii="Times New Roman" w:hAnsi="Times New Roman" w:cs="Times New Roman"/>
                <w:sz w:val="24"/>
                <w:szCs w:val="24"/>
              </w:rPr>
              <w:t>transporte para realizar un video informativo. La campaña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 será difundida en la página web de la secretaria de Bogotá y en las redes sociales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 xml:space="preserve"> oficiales</w:t>
            </w:r>
            <w:r w:rsidR="003B5380">
              <w:rPr>
                <w:rFonts w:ascii="Times New Roman" w:hAnsi="Times New Roman" w:cs="Times New Roman"/>
                <w:sz w:val="24"/>
                <w:szCs w:val="24"/>
              </w:rPr>
              <w:t xml:space="preserve"> de la administración (Facebook, Instagram y T</w:t>
            </w:r>
            <w:r w:rsidR="003E465B">
              <w:rPr>
                <w:rFonts w:ascii="Times New Roman" w:hAnsi="Times New Roman" w:cs="Times New Roman"/>
                <w:sz w:val="24"/>
                <w:szCs w:val="24"/>
              </w:rPr>
              <w:t>witter)</w:t>
            </w:r>
            <w:r w:rsidR="003B5380">
              <w:rPr>
                <w:rFonts w:ascii="Times New Roman" w:hAnsi="Times New Roman" w:cs="Times New Roman"/>
                <w:sz w:val="24"/>
                <w:szCs w:val="24"/>
              </w:rPr>
              <w:t>, donde se incentivará a los usuarios a compartir la publicación para que la información se difunda a más personas.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D34233D" w14:textId="4011355A" w:rsidR="009118D7" w:rsidRPr="002C33D4" w:rsidRDefault="009118D7" w:rsidP="002C33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A4C672" w14:textId="7484166F" w:rsidR="009118D7" w:rsidRPr="002C33D4" w:rsidRDefault="002C4C11" w:rsidP="002C33D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9118D7" w:rsidRPr="002C33D4">
        <w:rPr>
          <w:rFonts w:ascii="Times New Roman" w:hAnsi="Times New Roman" w:cs="Times New Roman"/>
          <w:b/>
          <w:sz w:val="24"/>
          <w:szCs w:val="24"/>
        </w:rPr>
        <w:t>abla 2 Cronograma</w:t>
      </w:r>
    </w:p>
    <w:p w14:paraId="385DE4F9" w14:textId="77777777" w:rsidR="009118D7" w:rsidRPr="002C33D4" w:rsidRDefault="009118D7" w:rsidP="002C33D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3"/>
        <w:gridCol w:w="1523"/>
        <w:gridCol w:w="792"/>
        <w:gridCol w:w="792"/>
        <w:gridCol w:w="792"/>
        <w:gridCol w:w="792"/>
        <w:gridCol w:w="792"/>
        <w:gridCol w:w="792"/>
        <w:gridCol w:w="792"/>
        <w:gridCol w:w="883"/>
      </w:tblGrid>
      <w:tr w:rsidR="009118D7" w:rsidRPr="002C33D4" w14:paraId="3617439A" w14:textId="77777777" w:rsidTr="009118D7">
        <w:tc>
          <w:tcPr>
            <w:tcW w:w="2492" w:type="dxa"/>
            <w:gridSpan w:val="2"/>
          </w:tcPr>
          <w:p w14:paraId="0525EAF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Meses</w:t>
            </w:r>
          </w:p>
        </w:tc>
        <w:tc>
          <w:tcPr>
            <w:tcW w:w="792" w:type="dxa"/>
          </w:tcPr>
          <w:p w14:paraId="1AB3DCA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2" w:type="dxa"/>
          </w:tcPr>
          <w:p w14:paraId="01249AC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2" w:type="dxa"/>
          </w:tcPr>
          <w:p w14:paraId="7451BEC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2" w:type="dxa"/>
          </w:tcPr>
          <w:p w14:paraId="7F10718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92" w:type="dxa"/>
          </w:tcPr>
          <w:p w14:paraId="34E0CF1E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92" w:type="dxa"/>
          </w:tcPr>
          <w:p w14:paraId="2F7681D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92" w:type="dxa"/>
          </w:tcPr>
          <w:p w14:paraId="7060346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92" w:type="dxa"/>
          </w:tcPr>
          <w:p w14:paraId="35C733B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Mes… N</w:t>
            </w:r>
          </w:p>
        </w:tc>
      </w:tr>
      <w:tr w:rsidR="009118D7" w:rsidRPr="002C33D4" w14:paraId="689AA27B" w14:textId="77777777" w:rsidTr="009118D7">
        <w:tc>
          <w:tcPr>
            <w:tcW w:w="1217" w:type="dxa"/>
          </w:tcPr>
          <w:p w14:paraId="3589422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Estrategias </w:t>
            </w:r>
          </w:p>
        </w:tc>
        <w:tc>
          <w:tcPr>
            <w:tcW w:w="1275" w:type="dxa"/>
          </w:tcPr>
          <w:p w14:paraId="6DBC093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792" w:type="dxa"/>
          </w:tcPr>
          <w:p w14:paraId="61BA798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9D4A49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DBAA39E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C23ED2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94D6AF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A0CC34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6AC037C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00E889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188E342E" w14:textId="77777777" w:rsidTr="009118D7">
        <w:tc>
          <w:tcPr>
            <w:tcW w:w="1217" w:type="dxa"/>
          </w:tcPr>
          <w:p w14:paraId="0F58272C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3E3785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Alistamiento</w:t>
            </w:r>
          </w:p>
        </w:tc>
        <w:tc>
          <w:tcPr>
            <w:tcW w:w="792" w:type="dxa"/>
          </w:tcPr>
          <w:p w14:paraId="088C3B4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6CC04C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BE090F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126874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E1FD0E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59E3DA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2AF322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624459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12951783" w14:textId="77777777" w:rsidTr="009118D7">
        <w:tc>
          <w:tcPr>
            <w:tcW w:w="1217" w:type="dxa"/>
          </w:tcPr>
          <w:p w14:paraId="2274946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E1</w:t>
            </w:r>
          </w:p>
        </w:tc>
        <w:tc>
          <w:tcPr>
            <w:tcW w:w="1275" w:type="dxa"/>
          </w:tcPr>
          <w:p w14:paraId="6D6D855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</w:p>
        </w:tc>
        <w:tc>
          <w:tcPr>
            <w:tcW w:w="792" w:type="dxa"/>
          </w:tcPr>
          <w:p w14:paraId="1DA1193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8525A0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A54BE13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00C983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E389AD3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C985B8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BFB4F5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31E75A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3407E02A" w14:textId="77777777" w:rsidTr="009118D7">
        <w:tc>
          <w:tcPr>
            <w:tcW w:w="1217" w:type="dxa"/>
          </w:tcPr>
          <w:p w14:paraId="7CB3AFC3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6ACE5E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A2</w:t>
            </w:r>
          </w:p>
        </w:tc>
        <w:tc>
          <w:tcPr>
            <w:tcW w:w="792" w:type="dxa"/>
          </w:tcPr>
          <w:p w14:paraId="607BAFC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41472DE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auto" w:fill="FFFF00"/>
          </w:tcPr>
          <w:p w14:paraId="1F8759E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690058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E30B80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E10AFEC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139C06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F964CA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5ECCB9FF" w14:textId="77777777" w:rsidTr="009118D7">
        <w:tc>
          <w:tcPr>
            <w:tcW w:w="1217" w:type="dxa"/>
          </w:tcPr>
          <w:p w14:paraId="2D2F6CE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F716B8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A..N</w:t>
            </w:r>
          </w:p>
        </w:tc>
        <w:tc>
          <w:tcPr>
            <w:tcW w:w="792" w:type="dxa"/>
          </w:tcPr>
          <w:p w14:paraId="0D36E7D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E682B9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D5D4AEC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F101E5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869E5C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1A1A14C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0B5A08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2DC0C3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3A4BB0BF" w14:textId="77777777" w:rsidTr="009118D7">
        <w:tc>
          <w:tcPr>
            <w:tcW w:w="1217" w:type="dxa"/>
          </w:tcPr>
          <w:p w14:paraId="6F085D2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E2</w:t>
            </w:r>
          </w:p>
        </w:tc>
        <w:tc>
          <w:tcPr>
            <w:tcW w:w="1275" w:type="dxa"/>
          </w:tcPr>
          <w:p w14:paraId="2EEA822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</w:p>
        </w:tc>
        <w:tc>
          <w:tcPr>
            <w:tcW w:w="792" w:type="dxa"/>
          </w:tcPr>
          <w:p w14:paraId="758EE14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564A6C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15FC9D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2CED58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3E2A47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8CD2BC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216098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278406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03B5C421" w14:textId="77777777" w:rsidTr="009118D7">
        <w:tc>
          <w:tcPr>
            <w:tcW w:w="1217" w:type="dxa"/>
          </w:tcPr>
          <w:p w14:paraId="04C8567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AB081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A2</w:t>
            </w:r>
          </w:p>
        </w:tc>
        <w:tc>
          <w:tcPr>
            <w:tcW w:w="792" w:type="dxa"/>
          </w:tcPr>
          <w:p w14:paraId="006194C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A94470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5763AC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3BAAF7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auto" w:fill="70AD47" w:themeFill="accent6"/>
          </w:tcPr>
          <w:p w14:paraId="2BEAAF7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55A416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28B9F6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16DFDF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0DA90BE4" w14:textId="77777777" w:rsidTr="009118D7">
        <w:tc>
          <w:tcPr>
            <w:tcW w:w="1217" w:type="dxa"/>
          </w:tcPr>
          <w:p w14:paraId="6F31EB1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6913FD8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A..N</w:t>
            </w:r>
          </w:p>
        </w:tc>
        <w:tc>
          <w:tcPr>
            <w:tcW w:w="792" w:type="dxa"/>
          </w:tcPr>
          <w:p w14:paraId="3EF15AB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C30F27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CD1D77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9436763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9E2308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56CBD01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79BA2E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8C58C6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21C4ACB1" w14:textId="77777777" w:rsidTr="009118D7">
        <w:tc>
          <w:tcPr>
            <w:tcW w:w="1217" w:type="dxa"/>
          </w:tcPr>
          <w:p w14:paraId="2939D89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E…N</w:t>
            </w:r>
          </w:p>
        </w:tc>
        <w:tc>
          <w:tcPr>
            <w:tcW w:w="1275" w:type="dxa"/>
          </w:tcPr>
          <w:p w14:paraId="2B36B32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</w:p>
        </w:tc>
        <w:tc>
          <w:tcPr>
            <w:tcW w:w="792" w:type="dxa"/>
          </w:tcPr>
          <w:p w14:paraId="6C83D60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8B5C15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FC75D3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E4F86F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BFA250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66B28E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80DEC8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937EE7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316C753C" w14:textId="77777777" w:rsidTr="009118D7">
        <w:tc>
          <w:tcPr>
            <w:tcW w:w="1217" w:type="dxa"/>
          </w:tcPr>
          <w:p w14:paraId="1121CB2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587AA01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A2</w:t>
            </w:r>
          </w:p>
        </w:tc>
        <w:tc>
          <w:tcPr>
            <w:tcW w:w="792" w:type="dxa"/>
          </w:tcPr>
          <w:p w14:paraId="735D13F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4D38A4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26C8B6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92CBE71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492CE9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F0C530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6D9AA5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7682551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693A398E" w14:textId="77777777" w:rsidTr="009118D7">
        <w:tc>
          <w:tcPr>
            <w:tcW w:w="1217" w:type="dxa"/>
          </w:tcPr>
          <w:p w14:paraId="28DA4C5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59AFCC1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A..N</w:t>
            </w:r>
          </w:p>
        </w:tc>
        <w:tc>
          <w:tcPr>
            <w:tcW w:w="792" w:type="dxa"/>
          </w:tcPr>
          <w:p w14:paraId="4835A5C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D25ED8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316484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8DEDB4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88E06D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BA8F863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C4DD41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0CE665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0B5F9AEE" w14:textId="77777777" w:rsidTr="009118D7">
        <w:tc>
          <w:tcPr>
            <w:tcW w:w="1217" w:type="dxa"/>
          </w:tcPr>
          <w:p w14:paraId="79BEDDC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A4E989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Cierre</w:t>
            </w:r>
          </w:p>
        </w:tc>
        <w:tc>
          <w:tcPr>
            <w:tcW w:w="792" w:type="dxa"/>
          </w:tcPr>
          <w:p w14:paraId="2440EABE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97A479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319AAD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ABC20B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E41180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24399D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6708F51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736C63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C759AD" w14:textId="77777777" w:rsidR="009118D7" w:rsidRPr="002C33D4" w:rsidRDefault="009118D7" w:rsidP="002C33D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3C82B0D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>En la tabla previa, agregue las filas necesarias para incluir el número de</w:t>
      </w:r>
    </w:p>
    <w:p w14:paraId="0128461A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estrategias (E) de su proyecto. </w:t>
      </w:r>
    </w:p>
    <w:p w14:paraId="011605A7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E37F9B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>En la tabla previa, incluya las filas que sean necesarias para abarcar</w:t>
      </w:r>
    </w:p>
    <w:p w14:paraId="66A33B87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todas las actividades (A) que son pertinentes a cada estrategia. </w:t>
      </w:r>
    </w:p>
    <w:p w14:paraId="1F2F8FF3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B211F3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>En la tabla previa, incluya todas las columnas que sean necesarias para</w:t>
      </w:r>
    </w:p>
    <w:p w14:paraId="10678BB8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>incluir los meses (M) que considere pertinentes para la implementación</w:t>
      </w:r>
    </w:p>
    <w:p w14:paraId="6F67CFCF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>de su proyecto. Pero tenga presente un mínimo de 6 meses y un máximo</w:t>
      </w:r>
    </w:p>
    <w:p w14:paraId="7C9C1A5A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de 10. </w:t>
      </w:r>
    </w:p>
    <w:p w14:paraId="0BABED1A" w14:textId="77777777" w:rsidR="009118D7" w:rsidRPr="002C33D4" w:rsidRDefault="009118D7" w:rsidP="002C33D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DB3C267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En la tabla previa, resalte con un color de su preferencia el mes o </w:t>
      </w:r>
      <w:proofErr w:type="spellStart"/>
      <w:r w:rsidRPr="002C33D4">
        <w:rPr>
          <w:rFonts w:ascii="Times New Roman" w:hAnsi="Times New Roman" w:cs="Times New Roman"/>
          <w:color w:val="000000"/>
          <w:sz w:val="24"/>
          <w:szCs w:val="24"/>
        </w:rPr>
        <w:t>meseen</w:t>
      </w:r>
      <w:proofErr w:type="spellEnd"/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 los que tendrá lugar la implementación de cada actividad. </w:t>
      </w:r>
    </w:p>
    <w:p w14:paraId="5435DFF4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DD7B1E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>En la tabla previa, no olvide asignar un tiempo para la fase de</w:t>
      </w:r>
    </w:p>
    <w:p w14:paraId="18C901D2" w14:textId="77777777" w:rsidR="009118D7" w:rsidRPr="002C33D4" w:rsidRDefault="009118D7" w:rsidP="002C33D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alistamiento y la fase de cierre del proyecto.  </w:t>
      </w:r>
    </w:p>
    <w:sectPr w:rsidR="009118D7" w:rsidRPr="002C33D4" w:rsidSect="00CA126B">
      <w:pgSz w:w="12240" w:h="15840"/>
      <w:pgMar w:top="1418" w:right="1418" w:bottom="1418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D7"/>
    <w:rsid w:val="000D735D"/>
    <w:rsid w:val="00191E38"/>
    <w:rsid w:val="00214598"/>
    <w:rsid w:val="002C33D4"/>
    <w:rsid w:val="002C4C11"/>
    <w:rsid w:val="0031386F"/>
    <w:rsid w:val="00336BE9"/>
    <w:rsid w:val="003B5380"/>
    <w:rsid w:val="003E465B"/>
    <w:rsid w:val="00404A58"/>
    <w:rsid w:val="005A7DCB"/>
    <w:rsid w:val="005E0192"/>
    <w:rsid w:val="00643202"/>
    <w:rsid w:val="007A35B7"/>
    <w:rsid w:val="00846142"/>
    <w:rsid w:val="008D6308"/>
    <w:rsid w:val="00906C77"/>
    <w:rsid w:val="009118D7"/>
    <w:rsid w:val="00924A36"/>
    <w:rsid w:val="00A12396"/>
    <w:rsid w:val="00B91A77"/>
    <w:rsid w:val="00BC69CB"/>
    <w:rsid w:val="00BD748B"/>
    <w:rsid w:val="00C06841"/>
    <w:rsid w:val="00C94404"/>
    <w:rsid w:val="00CA126B"/>
    <w:rsid w:val="00E74D10"/>
    <w:rsid w:val="00E75036"/>
    <w:rsid w:val="00F4568B"/>
    <w:rsid w:val="00F75838"/>
    <w:rsid w:val="00FA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7BE8"/>
  <w15:chartTrackingRefBased/>
  <w15:docId w15:val="{BC34E778-EAEF-4794-83CC-78752A68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E74D10"/>
    <w:pPr>
      <w:suppressAutoHyphens/>
      <w:overflowPunct w:val="0"/>
      <w:spacing w:line="252" w:lineRule="auto"/>
      <w:textAlignment w:val="baseline"/>
    </w:pPr>
    <w:rPr>
      <w:rFonts w:ascii="Calibri" w:eastAsia="Calibri" w:hAnsi="Calibri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28DAC-A625-4264-9276-9740BC7A3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EFECTY</cp:lastModifiedBy>
  <cp:revision>15</cp:revision>
  <dcterms:created xsi:type="dcterms:W3CDTF">2021-03-16T14:49:00Z</dcterms:created>
  <dcterms:modified xsi:type="dcterms:W3CDTF">2021-04-08T20:24:00Z</dcterms:modified>
</cp:coreProperties>
</file>