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400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62BD9744" w14:textId="00AAC48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="00D900FD">
        <w:rPr>
          <w:rFonts w:ascii="Times New Roman" w:hAnsi="Times New Roman" w:cs="Times New Roman"/>
          <w:b/>
          <w:sz w:val="28"/>
          <w:szCs w:val="28"/>
        </w:rPr>
        <w:t>4 Taller evaluativo Unidad 3</w:t>
      </w:r>
    </w:p>
    <w:p w14:paraId="1E61064A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15A9" w14:textId="77777777" w:rsidR="005C4AED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A086" w14:textId="77777777" w:rsidR="00653833" w:rsidRPr="00564A73" w:rsidRDefault="00653833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345C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DBE74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7E8F0715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FA298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D85B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075EEDC3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5FD3FB20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EE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61A1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81DD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A7E0F2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1185F27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F072B0B" w14:textId="24F1D775" w:rsidR="005C4AED" w:rsidRPr="00564A73" w:rsidRDefault="00D900F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</w:t>
      </w:r>
      <w:r w:rsidR="005C4AED"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936B119" w14:textId="654608C5" w:rsidR="004B15F9" w:rsidRPr="004B15F9" w:rsidRDefault="004B15F9" w:rsidP="004B15F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DESARROLLO TALLER FASE </w:t>
      </w:r>
      <w:r w:rsidR="00D900FD">
        <w:rPr>
          <w:rFonts w:ascii="Times New Roman" w:hAnsi="Times New Roman" w:cs="Times New Roman"/>
          <w:b/>
          <w:sz w:val="24"/>
          <w:szCs w:val="24"/>
        </w:rPr>
        <w:t>4</w:t>
      </w:r>
    </w:p>
    <w:p w14:paraId="5EC2D57C" w14:textId="1C76D79F" w:rsidR="00C10046" w:rsidRDefault="00D900FD" w:rsidP="00D900F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00FD">
        <w:rPr>
          <w:rFonts w:ascii="Times New Roman" w:hAnsi="Times New Roman" w:cs="Times New Roman"/>
          <w:sz w:val="24"/>
          <w:szCs w:val="24"/>
        </w:rPr>
        <w:t>A partir de las progresiones dadas, escriba sus respectivos acordes de acuerdo a la tonalidad solicitada, después seleccione una de ellas (una en modo mayor y una en modo menor), y escríbalas en el pentagrama con el cifrado analítico y americano:</w:t>
      </w:r>
    </w:p>
    <w:p w14:paraId="45571C72" w14:textId="7AF9A2FF" w:rsidR="00D900F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mayor: / I / II- / V /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D / Em / A/</w:t>
      </w:r>
    </w:p>
    <w:p w14:paraId="7C1B07E0" w14:textId="67850EA5" w:rsidR="00D900F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mayor: / I / IV / V</w:t>
      </w:r>
      <w:r w:rsidR="00804E0D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A / D / E /</w:t>
      </w:r>
    </w:p>
    <w:p w14:paraId="1398F237" w14:textId="31719CBE" w:rsidR="006354B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mayor: / I / VI- / V / I / </w:t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6354BD">
        <w:rPr>
          <w:rFonts w:ascii="Times New Roman" w:hAnsi="Times New Roman" w:cs="Times New Roman"/>
          <w:sz w:val="24"/>
          <w:szCs w:val="24"/>
        </w:rPr>
        <w:t xml:space="preserve">F / </w:t>
      </w:r>
      <w:proofErr w:type="spellStart"/>
      <w:r w:rsidR="006354BD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="006354BD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163AB951" w14:textId="2E77BB98" w:rsidR="00D900FD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menor: / I- / IV- / V /</w:t>
      </w:r>
      <w:r>
        <w:rPr>
          <w:rFonts w:ascii="Times New Roman" w:hAnsi="Times New Roman" w:cs="Times New Roman"/>
          <w:sz w:val="24"/>
          <w:szCs w:val="24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Cm / Fm / G /</w:t>
      </w:r>
    </w:p>
    <w:p w14:paraId="2127D21F" w14:textId="1442C340" w:rsidR="006354BD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menor: / I- / IV- / </w:t>
      </w:r>
      <w:proofErr w:type="spellStart"/>
      <w:r>
        <w:rPr>
          <w:rFonts w:ascii="Times New Roman" w:hAnsi="Times New Roman" w:cs="Times New Roman"/>
          <w:sz w:val="24"/>
          <w:szCs w:val="24"/>
        </w:rPr>
        <w:t>II°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V /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Fm / </w:t>
      </w:r>
      <w:proofErr w:type="spellStart"/>
      <w:r>
        <w:rPr>
          <w:rFonts w:ascii="Times New Roman" w:hAnsi="Times New Roman" w:cs="Times New Roman"/>
          <w:sz w:val="24"/>
          <w:szCs w:val="24"/>
        </w:rPr>
        <w:t>Bbm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 /</w:t>
      </w:r>
    </w:p>
    <w:p w14:paraId="604931AF" w14:textId="239E3707" w:rsidR="00804E0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G# menor: / I- / </w:t>
      </w:r>
      <w:proofErr w:type="spellStart"/>
      <w:r>
        <w:rPr>
          <w:rFonts w:ascii="Times New Roman" w:hAnsi="Times New Roman" w:cs="Times New Roman"/>
          <w:sz w:val="24"/>
          <w:szCs w:val="24"/>
        </w:rPr>
        <w:t>bVI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V / I- / </w:t>
      </w:r>
      <w:r>
        <w:rPr>
          <w:rFonts w:ascii="Times New Roman" w:hAnsi="Times New Roman" w:cs="Times New Roman"/>
          <w:sz w:val="24"/>
          <w:szCs w:val="24"/>
        </w:rPr>
        <w:tab/>
      </w:r>
      <w:r w:rsidRPr="00804E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G#m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E / </w:t>
      </w:r>
      <w:r w:rsidR="00A31088">
        <w:rPr>
          <w:rFonts w:ascii="Times New Roman" w:hAnsi="Times New Roman" w:cs="Times New Roman"/>
          <w:sz w:val="24"/>
          <w:szCs w:val="24"/>
        </w:rPr>
        <w:t xml:space="preserve">D# / </w:t>
      </w:r>
      <w:proofErr w:type="spellStart"/>
      <w:r w:rsidR="00A31088">
        <w:rPr>
          <w:rFonts w:ascii="Times New Roman" w:hAnsi="Times New Roman" w:cs="Times New Roman"/>
          <w:sz w:val="24"/>
          <w:szCs w:val="24"/>
        </w:rPr>
        <w:t>G#m</w:t>
      </w:r>
      <w:proofErr w:type="spellEnd"/>
      <w:r w:rsidR="00A31088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25AF5418" w14:textId="31FE75C4" w:rsidR="00804E0D" w:rsidRPr="00D900F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mayor: </w:t>
      </w:r>
    </w:p>
    <w:p w14:paraId="10E4F2CD" w14:textId="09F8A0DF" w:rsidR="002E5D10" w:rsidRDefault="00804E0D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F3FF6" wp14:editId="74F56D2C">
            <wp:extent cx="2141254" cy="87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54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3520" w14:textId="209F9C00" w:rsidR="00804E0D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menor:</w:t>
      </w:r>
    </w:p>
    <w:p w14:paraId="263065B2" w14:textId="208E4173" w:rsidR="00E84059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18E94" wp14:editId="7B778746">
            <wp:extent cx="2258096" cy="876314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96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946" w14:textId="5E7D5461" w:rsidR="00804E0D" w:rsidRDefault="00BC7CDA" w:rsidP="00BC7CD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siguiente melodía con acompañamiento identifique:</w:t>
      </w:r>
    </w:p>
    <w:p w14:paraId="091AF1CC" w14:textId="7B03343A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tonalidad de la obra: está en la tonalidad de Eb</w:t>
      </w:r>
    </w:p>
    <w:p w14:paraId="44F7A130" w14:textId="6A07943E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notas que hacen parte del acorde </w:t>
      </w:r>
    </w:p>
    <w:p w14:paraId="15EB9760" w14:textId="03A085A8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DA">
        <w:rPr>
          <w:rFonts w:ascii="Times New Roman" w:hAnsi="Times New Roman" w:cs="Times New Roman"/>
          <w:sz w:val="24"/>
          <w:szCs w:val="24"/>
        </w:rPr>
        <w:t>Las notas de paso y bordaduras, para esto haga</w:t>
      </w:r>
      <w:r w:rsidRPr="00BC7CDA">
        <w:rPr>
          <w:rFonts w:ascii="Times New Roman" w:hAnsi="Times New Roman" w:cs="Times New Roman"/>
          <w:sz w:val="24"/>
          <w:szCs w:val="24"/>
        </w:rPr>
        <w:t xml:space="preserve"> </w:t>
      </w:r>
      <w:r w:rsidRPr="00BC7CDA">
        <w:rPr>
          <w:rFonts w:ascii="Times New Roman" w:hAnsi="Times New Roman" w:cs="Times New Roman"/>
          <w:sz w:val="24"/>
          <w:szCs w:val="24"/>
        </w:rPr>
        <w:t>uso de la nomenclatura presentada en el método en</w:t>
      </w:r>
      <w:r w:rsidRPr="00BC7CDA">
        <w:rPr>
          <w:rFonts w:ascii="Times New Roman" w:hAnsi="Times New Roman" w:cs="Times New Roman"/>
          <w:sz w:val="24"/>
          <w:szCs w:val="24"/>
        </w:rPr>
        <w:t xml:space="preserve"> </w:t>
      </w:r>
      <w:r w:rsidRPr="00BC7CDA">
        <w:rPr>
          <w:rFonts w:ascii="Times New Roman" w:hAnsi="Times New Roman" w:cs="Times New Roman"/>
          <w:sz w:val="24"/>
          <w:szCs w:val="24"/>
        </w:rPr>
        <w:t>cada caso</w:t>
      </w:r>
    </w:p>
    <w:p w14:paraId="403442BE" w14:textId="6502DCF3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DA">
        <w:rPr>
          <w:rFonts w:ascii="Times New Roman" w:hAnsi="Times New Roman" w:cs="Times New Roman"/>
          <w:sz w:val="24"/>
          <w:szCs w:val="24"/>
        </w:rPr>
        <w:lastRenderedPageBreak/>
        <w:t>Cifrar (haciendo uso del cifrado analítico y</w:t>
      </w:r>
      <w:r w:rsidRPr="00BC7CDA">
        <w:rPr>
          <w:rFonts w:ascii="Times New Roman" w:hAnsi="Times New Roman" w:cs="Times New Roman"/>
          <w:sz w:val="24"/>
          <w:szCs w:val="24"/>
        </w:rPr>
        <w:t xml:space="preserve"> </w:t>
      </w:r>
      <w:r w:rsidRPr="00BC7CDA">
        <w:rPr>
          <w:rFonts w:ascii="Times New Roman" w:hAnsi="Times New Roman" w:cs="Times New Roman"/>
          <w:sz w:val="24"/>
          <w:szCs w:val="24"/>
        </w:rPr>
        <w:t>americano)</w:t>
      </w:r>
    </w:p>
    <w:p w14:paraId="39E35356" w14:textId="7E69ACDA" w:rsidR="001950AF" w:rsidRDefault="001950AF" w:rsidP="00195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1B755" wp14:editId="21BD10E6">
            <wp:extent cx="5943600" cy="331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F8B3" w14:textId="28F14756" w:rsidR="001950AF" w:rsidRPr="001950AF" w:rsidRDefault="001950AF" w:rsidP="001950A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0AF">
        <w:rPr>
          <w:rFonts w:ascii="Times New Roman" w:hAnsi="Times New Roman" w:cs="Times New Roman"/>
          <w:sz w:val="24"/>
          <w:szCs w:val="24"/>
        </w:rPr>
        <w:t>Armonice y cifre (haciendo uso del cifrado</w:t>
      </w:r>
      <w:r w:rsidRPr="001950AF">
        <w:rPr>
          <w:rFonts w:ascii="Times New Roman" w:hAnsi="Times New Roman" w:cs="Times New Roman"/>
          <w:sz w:val="24"/>
          <w:szCs w:val="24"/>
        </w:rPr>
        <w:t xml:space="preserve"> </w:t>
      </w:r>
      <w:r w:rsidRPr="001950AF">
        <w:rPr>
          <w:rFonts w:ascii="Times New Roman" w:hAnsi="Times New Roman" w:cs="Times New Roman"/>
          <w:sz w:val="24"/>
          <w:szCs w:val="24"/>
        </w:rPr>
        <w:t>analítico y americano), la siguiente melodía,</w:t>
      </w:r>
    </w:p>
    <w:p w14:paraId="3719109F" w14:textId="4B4A8815" w:rsidR="001950AF" w:rsidRDefault="001950AF" w:rsidP="001950A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0AF">
        <w:rPr>
          <w:rFonts w:ascii="Times New Roman" w:hAnsi="Times New Roman" w:cs="Times New Roman"/>
          <w:sz w:val="24"/>
          <w:szCs w:val="24"/>
        </w:rPr>
        <w:t>tenga en cuenta lo descrito en el método:</w:t>
      </w:r>
    </w:p>
    <w:p w14:paraId="05535F4E" w14:textId="77777777" w:rsidR="001950AF" w:rsidRPr="001950AF" w:rsidRDefault="001950AF" w:rsidP="00195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7ABF3" w14:textId="328C745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869D3" w14:textId="47E0A848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4A9D3" w14:textId="1813CB10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1DC42" w14:textId="274BB9B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FED2F" w14:textId="26DADFC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C83FAB" w14:textId="5E3F638D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B0FA9" w14:textId="2EF48E67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7CE3F" w14:textId="01803602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4AC97" w14:textId="7E7DE9B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C9E36" w14:textId="2ACE55C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EB805" w14:textId="57A67F2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8746D" w14:textId="2747461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91860" w14:textId="4664D9A8" w:rsidR="002E5D10" w:rsidRDefault="002E5D10" w:rsidP="002E5D10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Referencias Bibliográficas </w:t>
      </w:r>
    </w:p>
    <w:p w14:paraId="0CAFE886" w14:textId="77777777" w:rsidR="002E5D10" w:rsidRP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>Herrera, E., (1990), Teoría Musical y Armonía Moderna. Barcelona,  España: Editorial Antoni Bosch. Recuperado de https://docs.wixstatic.com/ugd/bc6204_e94fc9680c2f4a32ad5b7ee1b93f19a5.pdf</w:t>
      </w:r>
    </w:p>
    <w:p w14:paraId="53781BD8" w14:textId="77777777" w:rsid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>Ramírez, L., (2017), Método guía Fundamentos de la  Música Tonal. Bogotá Unidad 2, Colombia. Recuperado de https://e8ebb331-f837-4f0a-9e3b-6007a1082bcf.filesusr.com/ugd/bc6204_fc1be13a1fa0462db7465f54934410f</w:t>
      </w:r>
    </w:p>
    <w:p w14:paraId="41D10C07" w14:textId="77777777" w:rsidR="002E5D10" w:rsidRP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5D10"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 w:rsidRPr="002E5D10">
        <w:rPr>
          <w:rFonts w:ascii="Times New Roman" w:hAnsi="Times New Roman" w:cs="Times New Roman"/>
          <w:sz w:val="24"/>
          <w:szCs w:val="24"/>
        </w:rPr>
        <w:t>, L., Presentación Conceptos Básicos. Recuperado de http://prezi.com/nxyi81mdinkq/?utm_campaign=share&amp;utm_medium=copy&amp;rc=ex0 share</w:t>
      </w:r>
    </w:p>
    <w:sectPr w:rsidR="002E5D10" w:rsidRPr="002E5D1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31319"/>
    <w:multiLevelType w:val="hybridMultilevel"/>
    <w:tmpl w:val="5CDE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27711"/>
    <w:multiLevelType w:val="hybridMultilevel"/>
    <w:tmpl w:val="4B7E96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37001"/>
    <w:multiLevelType w:val="hybridMultilevel"/>
    <w:tmpl w:val="F3BE4228"/>
    <w:lvl w:ilvl="0" w:tplc="4DD2E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70792"/>
    <w:multiLevelType w:val="hybridMultilevel"/>
    <w:tmpl w:val="497EC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C5259"/>
    <w:multiLevelType w:val="hybridMultilevel"/>
    <w:tmpl w:val="5A96914A"/>
    <w:lvl w:ilvl="0" w:tplc="BF8851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8443C"/>
    <w:multiLevelType w:val="hybridMultilevel"/>
    <w:tmpl w:val="B464054E"/>
    <w:lvl w:ilvl="0" w:tplc="0FFA42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458CB"/>
    <w:multiLevelType w:val="hybridMultilevel"/>
    <w:tmpl w:val="39C83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1A"/>
    <w:rsid w:val="000C5108"/>
    <w:rsid w:val="0011574D"/>
    <w:rsid w:val="001537A4"/>
    <w:rsid w:val="001950AF"/>
    <w:rsid w:val="002208F2"/>
    <w:rsid w:val="0024146C"/>
    <w:rsid w:val="002A0797"/>
    <w:rsid w:val="002E5D10"/>
    <w:rsid w:val="00315EA1"/>
    <w:rsid w:val="003636FA"/>
    <w:rsid w:val="00390262"/>
    <w:rsid w:val="003B5BCE"/>
    <w:rsid w:val="004102BB"/>
    <w:rsid w:val="004348BC"/>
    <w:rsid w:val="00484F45"/>
    <w:rsid w:val="004932C2"/>
    <w:rsid w:val="004B15F9"/>
    <w:rsid w:val="004F5084"/>
    <w:rsid w:val="00503942"/>
    <w:rsid w:val="005C4AED"/>
    <w:rsid w:val="005E4E15"/>
    <w:rsid w:val="00601C36"/>
    <w:rsid w:val="0061071A"/>
    <w:rsid w:val="0063270C"/>
    <w:rsid w:val="006354BD"/>
    <w:rsid w:val="00653833"/>
    <w:rsid w:val="00730CBE"/>
    <w:rsid w:val="007B0E1A"/>
    <w:rsid w:val="00804E0D"/>
    <w:rsid w:val="00820F69"/>
    <w:rsid w:val="008E2061"/>
    <w:rsid w:val="00957B13"/>
    <w:rsid w:val="0096167F"/>
    <w:rsid w:val="00961A40"/>
    <w:rsid w:val="009F0B38"/>
    <w:rsid w:val="00A31088"/>
    <w:rsid w:val="00AA65C2"/>
    <w:rsid w:val="00AC29DD"/>
    <w:rsid w:val="00B443DB"/>
    <w:rsid w:val="00BC7CDA"/>
    <w:rsid w:val="00BD5C1E"/>
    <w:rsid w:val="00C075F9"/>
    <w:rsid w:val="00C10046"/>
    <w:rsid w:val="00CD37C7"/>
    <w:rsid w:val="00D900FD"/>
    <w:rsid w:val="00E84059"/>
    <w:rsid w:val="00E87442"/>
    <w:rsid w:val="00ED5216"/>
    <w:rsid w:val="00F0133B"/>
    <w:rsid w:val="00F10C97"/>
    <w:rsid w:val="00F54CDB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8636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3095-0482-4262-A2EC-4AA20126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11</cp:revision>
  <dcterms:created xsi:type="dcterms:W3CDTF">2021-04-06T16:06:00Z</dcterms:created>
  <dcterms:modified xsi:type="dcterms:W3CDTF">2021-05-08T06:43:00Z</dcterms:modified>
</cp:coreProperties>
</file>