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66034">
        <w:rPr>
          <w:rFonts w:ascii="Times New Roman" w:hAnsi="Times New Roman" w:cs="Times New Roman"/>
          <w:b/>
          <w:sz w:val="28"/>
          <w:szCs w:val="28"/>
          <w:lang w:val="es-ES"/>
        </w:rPr>
        <w:t>Tarea 3 Aplicación de la Teoría de Conjuntos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1378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Luz Adriana Ramírez</w:t>
      </w: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Escuela de Ciencias Básicas Tecnología e Ingeniería</w:t>
      </w: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C7B16">
        <w:rPr>
          <w:rFonts w:ascii="Times New Roman" w:hAnsi="Times New Roman" w:cs="Times New Roman"/>
          <w:bCs/>
          <w:sz w:val="24"/>
          <w:szCs w:val="24"/>
          <w:lang w:val="es-ES"/>
        </w:rPr>
        <w:t>Pensamiento Lógico y Matemático 200611</w:t>
      </w: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26 </w:t>
      </w:r>
      <w:proofErr w:type="gramStart"/>
      <w:r w:rsidR="000B7C59">
        <w:rPr>
          <w:rFonts w:ascii="Times New Roman" w:hAnsi="Times New Roman" w:cs="Times New Roman"/>
          <w:sz w:val="24"/>
          <w:szCs w:val="24"/>
          <w:lang w:val="es-ES"/>
        </w:rPr>
        <w:t>Abril</w:t>
      </w:r>
      <w:proofErr w:type="gramEnd"/>
      <w:r w:rsidR="000B7C5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2021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B66034" w:rsidRPr="00B66034" w:rsidRDefault="000B7C59" w:rsidP="00B6603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En el desarrollo de esta tarea fue aplicada la teoría de co</w:t>
      </w:r>
      <w:r w:rsidR="0047412D">
        <w:rPr>
          <w:rFonts w:ascii="Times New Roman" w:hAnsi="Times New Roman" w:cs="Times New Roman"/>
          <w:sz w:val="24"/>
          <w:szCs w:val="24"/>
          <w:lang w:val="es-ES"/>
        </w:rPr>
        <w:t>njuntos. Para iniciar con la tarea se han tenido en cuenta los conceptos básicos sobre conjuntos, como también los símbolos matemáticos para representarlos y realizar operaciones. Del ejercicio 2 al 4 se aplican las 5 operaciones posibles entre conjuntos; es así como el estudiante ha adquirido la capacidad de aplicar está teoría de conjuntos a casos de la vida real. A continuación, se encuentra la solución de los ejercicios correspondientes a la letra A de la guía de actividades.</w:t>
      </w:r>
    </w:p>
    <w:p w:rsidR="00B66034" w:rsidRDefault="00B66034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br w:type="page"/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Objetivos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los conceptos básicos y símbolos de conjuntos.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Aprender a realizar diferentes tipos de operaciones entre conjuntos.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Graficar con diagramas de ven</w:t>
      </w:r>
      <w:r w:rsidR="00AE1C7C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conjuntos y las operaciones.</w:t>
      </w:r>
    </w:p>
    <w:p w:rsidR="00B66034" w:rsidRP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Aplicar la teoría de conjuntos a casos reales. </w:t>
      </w:r>
    </w:p>
    <w:p w:rsidR="00B66034" w:rsidRDefault="00B66034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br w:type="page"/>
      </w:r>
    </w:p>
    <w:p w:rsidR="00B66034" w:rsidRDefault="00B66034" w:rsidP="004D782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</w:p>
    <w:p w:rsidR="00601C36" w:rsidRDefault="004D7829" w:rsidP="004D782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1:</w:t>
      </w:r>
    </w:p>
    <w:p w:rsidR="004D7829" w:rsidRDefault="004D7829" w:rsidP="004D782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7829">
        <w:rPr>
          <w:rFonts w:ascii="Cambria Math" w:hAnsi="Cambria Math" w:cs="Cambria Math"/>
          <w:sz w:val="24"/>
          <w:szCs w:val="24"/>
          <w:lang w:val="es-ES"/>
        </w:rPr>
        <w:t>𝐴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= {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⁄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x</w:t>
      </w:r>
      <w:r w:rsidR="00C0396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∈</w:t>
      </w:r>
      <w:r w:rsidR="00C03962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𝑍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𝑥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𝑒𝑠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𝑛</w:t>
      </w:r>
      <w:proofErr w:type="spellStart"/>
      <w:r w:rsidRPr="004D7829">
        <w:rPr>
          <w:rFonts w:ascii="Times New Roman" w:hAnsi="Times New Roman" w:cs="Times New Roman"/>
          <w:sz w:val="24"/>
          <w:szCs w:val="24"/>
          <w:lang w:val="es-ES"/>
        </w:rPr>
        <w:t>ú</w:t>
      </w:r>
      <w:proofErr w:type="spellEnd"/>
      <w:r w:rsidRPr="004D7829">
        <w:rPr>
          <w:rFonts w:ascii="Cambria Math" w:hAnsi="Cambria Math" w:cs="Cambria Math"/>
          <w:sz w:val="24"/>
          <w:szCs w:val="24"/>
          <w:lang w:val="es-ES"/>
        </w:rPr>
        <w:t>𝑚𝑒𝑟𝑜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𝑝𝑎𝑟∧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0&lt;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10}</w:t>
      </w:r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Determinar por Extensión el conjunto seleccionado</w:t>
      </w:r>
    </w:p>
    <w:p w:rsidR="004D7829" w:rsidRDefault="004D7829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A=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s-ES"/>
        </w:rPr>
        <w:t>2, 4, 6, 8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D"/>
      </w:r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Hallar el cardinal del conjunto</w:t>
      </w:r>
    </w:p>
    <w:p w:rsidR="004D7829" w:rsidRDefault="001C3070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N(A)= 4</w:t>
      </w:r>
    </w:p>
    <w:p w:rsidR="001C3070" w:rsidRDefault="001C3070" w:rsidP="001C307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070">
        <w:rPr>
          <w:rFonts w:ascii="Times New Roman" w:hAnsi="Times New Roman" w:cs="Times New Roman"/>
          <w:b/>
          <w:sz w:val="24"/>
          <w:szCs w:val="24"/>
          <w:lang w:val="es-ES"/>
        </w:rPr>
        <w:t>Identificar qué clase de conjunto es</w:t>
      </w:r>
    </w:p>
    <w:p w:rsidR="001C3070" w:rsidRDefault="001C3070" w:rsidP="001C3070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conjunto A es </w:t>
      </w:r>
      <w:r w:rsidRPr="001C3070">
        <w:rPr>
          <w:rFonts w:ascii="Times New Roman" w:hAnsi="Times New Roman" w:cs="Times New Roman"/>
          <w:i/>
          <w:sz w:val="24"/>
          <w:szCs w:val="24"/>
          <w:lang w:val="es-ES"/>
        </w:rPr>
        <w:t>finito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Ejercicio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Representaci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conjuntos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1194A" wp14:editId="61F3F3F6">
            <wp:extent cx="5040000" cy="20238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t xml:space="preserve">Defina los nombres de los conjuntos del diagrama de </w:t>
      </w:r>
      <w:r>
        <w:rPr>
          <w:rFonts w:ascii="Times New Roman" w:hAnsi="Times New Roman" w:cs="Times New Roman"/>
          <w:sz w:val="24"/>
          <w:szCs w:val="24"/>
        </w:rPr>
        <w:t>ven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U=</w:t>
      </w:r>
      <w:r>
        <w:rPr>
          <w:rFonts w:ascii="Times New Roman" w:hAnsi="Times New Roman" w:cs="Times New Roman"/>
          <w:sz w:val="24"/>
          <w:szCs w:val="24"/>
        </w:rPr>
        <w:t xml:space="preserve"> Departamentos de Colombia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 xml:space="preserve"> Departamentos de la Región Caribe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Departamentos de la Región Andina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>Departamentos de la Región Orinoquía</w:t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lastRenderedPageBreak/>
        <w:t>Sombrear los diagramas de Venn-Euler de cada uno de los lados de la igualdad, según la operación de conjuntos planteada en el argumento.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E31A87" wp14:editId="317D980B">
            <wp:extent cx="4953322" cy="26627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505" cy="26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t>Determine y argumente si se cumple o no la igualdad entre las operaciones, de acuerdo con las regiones sombreadas en los diagramas de Venn-Euler.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sombrear los diagramas de cada uno de los lados de la igualdad teniendo en cuenta las operaciones planteadas, es posible concluir que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 igualdad se cumple. 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Ejercicio 3: Operaciones entre conjuntos</w:t>
      </w:r>
    </w:p>
    <w:p w:rsidR="001E2CF1" w:rsidRPr="00A64266" w:rsidRDefault="001E2CF1" w:rsidP="001E2C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3EA029" wp14:editId="0F930749">
            <wp:extent cx="3600000" cy="253197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lastRenderedPageBreak/>
        <w:t>Defina los nombres de los conjuntos del diagrama de Venn-Euler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U= </w:t>
      </w:r>
      <w:r>
        <w:rPr>
          <w:rFonts w:ascii="Times New Roman" w:hAnsi="Times New Roman" w:cs="Times New Roman"/>
          <w:sz w:val="24"/>
          <w:szCs w:val="24"/>
        </w:rPr>
        <w:t>Flores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A= </w:t>
      </w:r>
      <w:r>
        <w:rPr>
          <w:rFonts w:ascii="Times New Roman" w:hAnsi="Times New Roman" w:cs="Times New Roman"/>
          <w:sz w:val="24"/>
          <w:szCs w:val="24"/>
        </w:rPr>
        <w:t>Rosas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Margaritas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 xml:space="preserve">Orquídeas </w:t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>Con los datos dados en el diagrama de Venn-Euler escogido, dar respuestas a cada una de las siguientes operaciones entre conjuntos</w:t>
      </w:r>
    </w:p>
    <w:p w:rsidR="001E2CF1" w:rsidRPr="006149E4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>(</w:t>
      </w:r>
      <w:r w:rsidRPr="008419B9">
        <w:rPr>
          <w:rFonts w:ascii="Cambria Math" w:hAnsi="Cambria Math" w:cs="Cambria Math"/>
          <w:sz w:val="24"/>
          <w:szCs w:val="24"/>
        </w:rPr>
        <w:t>𝐴∪𝐵</w:t>
      </w:r>
      <w:r w:rsidRPr="00841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9B9">
        <w:rPr>
          <w:rFonts w:ascii="Times New Roman" w:hAnsi="Times New Roman" w:cs="Times New Roman"/>
          <w:sz w:val="24"/>
          <w:szCs w:val="24"/>
        </w:rPr>
        <w:t>−</w:t>
      </w:r>
      <w:r w:rsidRPr="008419B9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= {4, 5, 1} = 10</w:t>
      </w:r>
    </w:p>
    <w:p w:rsidR="001E2CF1" w:rsidRPr="006149E4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t>(</w:t>
      </w:r>
      <w:r w:rsidRPr="006149E4">
        <w:rPr>
          <w:rFonts w:ascii="Cambria Math" w:hAnsi="Cambria Math" w:cs="Cambria Math"/>
          <w:sz w:val="24"/>
          <w:szCs w:val="24"/>
        </w:rPr>
        <w:t>𝐴</w:t>
      </w:r>
      <w:r w:rsidRPr="006149E4">
        <w:rPr>
          <w:rFonts w:ascii="Times New Roman" w:hAnsi="Times New Roman" w:cs="Times New Roman"/>
          <w:sz w:val="24"/>
          <w:szCs w:val="24"/>
        </w:rPr>
        <w:t>Δ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9E4">
        <w:rPr>
          <w:rFonts w:ascii="Cambria Math" w:hAnsi="Cambria Math" w:cs="Cambria Math"/>
          <w:sz w:val="24"/>
          <w:szCs w:val="24"/>
        </w:rPr>
        <w:t>∪𝐵</w:t>
      </w:r>
      <w:r>
        <w:rPr>
          <w:rFonts w:ascii="Cambria Math" w:hAnsi="Cambria Math" w:cs="Cambria Math"/>
          <w:sz w:val="24"/>
          <w:szCs w:val="24"/>
        </w:rPr>
        <w:t xml:space="preserve"> = {1,2,3,4,5,7} = 22</w:t>
      </w:r>
    </w:p>
    <w:p w:rsidR="001E2CF1" w:rsidRPr="00F80637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t>(</w:t>
      </w:r>
      <w:r w:rsidRPr="006149E4">
        <w:rPr>
          <w:rFonts w:ascii="Cambria Math" w:hAnsi="Cambria Math" w:cs="Cambria Math"/>
          <w:sz w:val="24"/>
          <w:szCs w:val="24"/>
        </w:rPr>
        <w:t>𝐵</w:t>
      </w:r>
      <w:r w:rsidRPr="006149E4">
        <w:rPr>
          <w:rFonts w:ascii="Times New Roman" w:hAnsi="Times New Roman" w:cs="Times New Roman"/>
          <w:sz w:val="24"/>
          <w:szCs w:val="24"/>
        </w:rPr>
        <w:t>−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ͨ = {2, 3, 4, 6, 7} = 22</w:t>
      </w:r>
    </w:p>
    <w:p w:rsidR="001E2CF1" w:rsidRPr="00FC7927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37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(</w:t>
      </w:r>
      <w:r w:rsidRPr="00F80637">
        <w:rPr>
          <w:rFonts w:ascii="Cambria Math" w:hAnsi="Cambria Math" w:cs="Cambria Math"/>
          <w:sz w:val="24"/>
          <w:szCs w:val="24"/>
        </w:rPr>
        <w:t>𝐴</w:t>
      </w:r>
      <w:r w:rsidRPr="00F806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Cambria Math" w:hAnsi="Cambria Math" w:cs="Cambria Math"/>
          <w:sz w:val="24"/>
          <w:szCs w:val="24"/>
        </w:rPr>
        <w:t>𝐵</w:t>
      </w:r>
      <w:r w:rsidRPr="00F806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{6} = 6</w:t>
      </w:r>
    </w:p>
    <w:p w:rsidR="001E2CF1" w:rsidRPr="00EE5F69" w:rsidRDefault="001E2CF1" w:rsidP="001E2C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4: Aplicación de la teoría de conjuntos</w:t>
      </w:r>
    </w:p>
    <w:p w:rsidR="001E2CF1" w:rsidRPr="0072640D" w:rsidRDefault="001E2CF1" w:rsidP="001E2CF1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En Bienestar Universitario del CEAD Ibagué, se realizó un encuentro con los estudiantes de primer semestre en el cual se propuso realizar ciertas actividades, obteniendo los siguientes resultados:</w:t>
      </w:r>
    </w:p>
    <w:p w:rsidR="001E2CF1" w:rsidRPr="0072640D" w:rsidRDefault="001E2CF1" w:rsidP="001E2CF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25 participan en danza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40 prefieren música</w:t>
      </w:r>
    </w:p>
    <w:p w:rsidR="001E2CF1" w:rsidRPr="0072640D" w:rsidRDefault="001E2CF1" w:rsidP="001E2CF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30 escogieron artes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seleccionaron las tres actividades (danza, música y artes)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14 prefieren danza y artes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15 danza y música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16 música y arte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lastRenderedPageBreak/>
        <w:t>• 5 no tienen preferencia por ninguna actividad.</w:t>
      </w:r>
    </w:p>
    <w:p w:rsidR="001E2CF1" w:rsidRPr="00EE5F69" w:rsidRDefault="001E2CF1" w:rsidP="001E2CF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Representar la información dada en un diagrama de Venn-Euler</w:t>
      </w:r>
    </w:p>
    <w:p w:rsidR="001E2CF1" w:rsidRPr="00C0705A" w:rsidRDefault="001E2CF1" w:rsidP="001E2CF1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1A7C13" wp14:editId="5E16CB41">
            <wp:extent cx="3585849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3" cy="310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Solucionar los interrogantes planteados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¿Los estudiantes que prefieren sólo Artes son?</w:t>
      </w:r>
    </w:p>
    <w:p w:rsidR="001E2CF1" w:rsidRPr="00EE5F69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s-ES"/>
        </w:rPr>
        <w:t>Estudiantes prefieren sólo Artes.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¿Cuántos estudiantes prefieren solo Música y Danzas?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solo Música y Danzas 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De los estudiantes que participan en las actividades, ¿Cuántos estudiantes prefieren Música y no Danzas?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25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Música y no Danzas 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0B7C59" w:rsidRDefault="00B66034" w:rsidP="000B7C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Conclusiones</w:t>
      </w:r>
    </w:p>
    <w:p w:rsidR="00B66034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tiene conocimientos de los conceptos básicos y los símbolos usados para representar conjuntos y las operaciones posibles entre ellos.</w:t>
      </w:r>
    </w:p>
    <w:p w:rsidR="00AE1C7C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aplicación de los conceptos, el estudiante tiene la capacidad de realizar operaciones de conjuntos.</w:t>
      </w:r>
    </w:p>
    <w:p w:rsidR="00AE1C7C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los diagramas de venn se han representado los conjuntos, también ha facilitado el desarrollo de las operaciones de conjuntos. </w:t>
      </w:r>
    </w:p>
    <w:p w:rsidR="00AE1C7C" w:rsidRPr="00B20E20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Ya que el último ejercicio </w:t>
      </w:r>
      <w:r w:rsidR="00B625A4">
        <w:rPr>
          <w:rFonts w:ascii="Times New Roman" w:hAnsi="Times New Roman" w:cs="Times New Roman"/>
          <w:sz w:val="24"/>
          <w:szCs w:val="24"/>
          <w:lang w:val="es-ES"/>
        </w:rPr>
        <w:t xml:space="preserve">trató un tema de la vida cotidiana, el estudiante ha logrado aplicar la teoría de conjuntos para dar solución a la situación propuesta. </w:t>
      </w:r>
      <w:bookmarkStart w:id="0" w:name="_GoBack"/>
      <w:bookmarkEnd w:id="0"/>
    </w:p>
    <w:p w:rsidR="00B66034" w:rsidRDefault="00B66034" w:rsidP="001E2CF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1E2CF1" w:rsidRDefault="00B66034" w:rsidP="00B6603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Referencias Bibliográficas 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Cárdenas, J. L. (2014). Álgebra: Serie universitaria patria. (pp. 2-6). México, D.F.: Grupo Editorial Patria. Recuperado de https://elibro-net.bibliotecavirtual.unad.edu.co/es/ereader/unad/39425?page=13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Cárdenas, J. L. (2014). Álgebra: Serie universitaria patria. México, D.F. (pp. 9-12). Grupo Editorial Patria. Recuperado de https://elibro-net.bibliotecavirtual.unad.edu.co/es/ereader/unad/39425?page=20</w:t>
      </w:r>
    </w:p>
    <w:p w:rsidR="000B7C59" w:rsidRPr="00B66034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Castaño, C. (2017). Teoría de conjuntos, [Vídeo]. Recuperado de http://hdl.handle.net/10596/13870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Gonzáles, T. L., &amp; Saavedra, M. (2009). Teoría de Conjuntos. Aciertos matemáticos 11: serie para la educación media. Bogotá, Colombia. (pp. 20 -23</w:t>
      </w:r>
      <w:proofErr w:type="gramStart"/>
      <w:r w:rsidRPr="000B7C59">
        <w:rPr>
          <w:rFonts w:ascii="Times New Roman" w:hAnsi="Times New Roman" w:cs="Times New Roman"/>
          <w:sz w:val="24"/>
          <w:szCs w:val="24"/>
          <w:lang w:val="es-ES"/>
        </w:rPr>
        <w:t>).Educar</w:t>
      </w:r>
      <w:proofErr w:type="gramEnd"/>
      <w:r w:rsidRPr="000B7C59">
        <w:rPr>
          <w:rFonts w:ascii="Times New Roman" w:hAnsi="Times New Roman" w:cs="Times New Roman"/>
          <w:sz w:val="24"/>
          <w:szCs w:val="24"/>
          <w:lang w:val="es-ES"/>
        </w:rPr>
        <w:t xml:space="preserve"> Editores S.A. Recuperado de https://elibro-net.bibliotecavirtual.unad.edu.co/es/ereader/unad/68708?page=21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Sánchez, H. R. (2014). Álgebra. México, D.F., México. (pp. 2- 13). Larousse - Grupo Editorial Patria.  Recuperado de https://elibro-net.bibliotecavirtual.unad.edu.co/es/ereader/unad/40393?page=15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Sánchez, H. R. (2014). Álgebra. México, D.F., México. (pp. 20- 25). Larousse - Grupo Editorial Patria. Recuperado de https://elibro-net.bibliotecavirtual.unad.edu.co/es/ereader/unad/40393?page=33</w:t>
      </w:r>
    </w:p>
    <w:sectPr w:rsidR="000B7C59" w:rsidRPr="000B7C5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018"/>
    <w:multiLevelType w:val="hybridMultilevel"/>
    <w:tmpl w:val="2AC8C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1F1"/>
    <w:multiLevelType w:val="hybridMultilevel"/>
    <w:tmpl w:val="EE501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C7DC5"/>
    <w:multiLevelType w:val="hybridMultilevel"/>
    <w:tmpl w:val="8DC2B0C8"/>
    <w:lvl w:ilvl="0" w:tplc="5C1C2C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EE1"/>
    <w:multiLevelType w:val="hybridMultilevel"/>
    <w:tmpl w:val="185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5430"/>
    <w:multiLevelType w:val="hybridMultilevel"/>
    <w:tmpl w:val="8BE67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A2F87"/>
    <w:multiLevelType w:val="hybridMultilevel"/>
    <w:tmpl w:val="21FAF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276323"/>
    <w:multiLevelType w:val="hybridMultilevel"/>
    <w:tmpl w:val="7D62A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88D"/>
    <w:multiLevelType w:val="hybridMultilevel"/>
    <w:tmpl w:val="F1B8D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EC14E5"/>
    <w:multiLevelType w:val="hybridMultilevel"/>
    <w:tmpl w:val="6A7A64AE"/>
    <w:lvl w:ilvl="0" w:tplc="E8743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3B"/>
    <w:rsid w:val="000B7C59"/>
    <w:rsid w:val="000C5108"/>
    <w:rsid w:val="0018680C"/>
    <w:rsid w:val="001C3070"/>
    <w:rsid w:val="001E2CF1"/>
    <w:rsid w:val="0047412D"/>
    <w:rsid w:val="00481650"/>
    <w:rsid w:val="004D7829"/>
    <w:rsid w:val="00601C36"/>
    <w:rsid w:val="00AE1C7C"/>
    <w:rsid w:val="00B20E20"/>
    <w:rsid w:val="00B625A4"/>
    <w:rsid w:val="00B66034"/>
    <w:rsid w:val="00C03962"/>
    <w:rsid w:val="00E1293B"/>
    <w:rsid w:val="00E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52CA"/>
  <w15:chartTrackingRefBased/>
  <w15:docId w15:val="{252C3B22-5E7A-41AF-84E8-D65E1E6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9270-C221-4C8B-8A36-45D1B3C2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2021-04-05T21:42:00Z</dcterms:created>
  <dcterms:modified xsi:type="dcterms:W3CDTF">2021-04-26T21:27:00Z</dcterms:modified>
</cp:coreProperties>
</file>