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E0" w:rsidRDefault="00462EE0">
      <w:pPr>
        <w:rPr>
          <w:rFonts w:ascii="Verdana" w:hAnsi="Verdana"/>
          <w:sz w:val="24"/>
          <w:szCs w:val="24"/>
          <w:lang w:val="es-419"/>
        </w:rPr>
      </w:pPr>
      <w:r w:rsidRPr="00462EE0">
        <w:rPr>
          <w:rFonts w:ascii="Verdana" w:hAnsi="Verdana"/>
          <w:sz w:val="24"/>
          <w:szCs w:val="24"/>
          <w:lang w:val="es-419"/>
        </w:rPr>
        <w:t>https://www.fundacionbat.com.co/instrumentos.php?IDDepartamento=27</w:t>
      </w:r>
    </w:p>
    <w:p w:rsidR="0010338D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TE INVITO, HERENCIA DE TIMBIQUI</w:t>
      </w:r>
    </w:p>
    <w:p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Compas: </w:t>
      </w:r>
      <w:r w:rsidR="00462EE0">
        <w:rPr>
          <w:rFonts w:ascii="Verdana" w:hAnsi="Verdana"/>
          <w:sz w:val="24"/>
          <w:szCs w:val="24"/>
          <w:lang w:val="es-419"/>
        </w:rPr>
        <w:t>2/2</w:t>
      </w:r>
    </w:p>
    <w:p w:rsidR="00462EE0" w:rsidRDefault="00462EE0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Instrumentos: </w:t>
      </w:r>
    </w:p>
    <w:p w:rsidR="00462EE0" w:rsidRDefault="00462EE0">
      <w:pPr>
        <w:rPr>
          <w:rFonts w:ascii="Verdana" w:hAnsi="Verdana"/>
          <w:sz w:val="24"/>
          <w:szCs w:val="24"/>
          <w:lang w:val="es-419"/>
        </w:rPr>
      </w:pPr>
      <w:proofErr w:type="spellStart"/>
      <w:r>
        <w:rPr>
          <w:rFonts w:ascii="Verdana" w:hAnsi="Verdana"/>
          <w:sz w:val="24"/>
          <w:szCs w:val="24"/>
          <w:lang w:val="es-419"/>
        </w:rPr>
        <w:t>Background</w:t>
      </w:r>
      <w:proofErr w:type="spellEnd"/>
      <w:r>
        <w:rPr>
          <w:rFonts w:ascii="Verdana" w:hAnsi="Verdana"/>
          <w:sz w:val="24"/>
          <w:szCs w:val="24"/>
          <w:lang w:val="es-419"/>
        </w:rPr>
        <w:t xml:space="preserve">: batería, </w:t>
      </w:r>
      <w:proofErr w:type="gramStart"/>
      <w:r>
        <w:rPr>
          <w:rFonts w:ascii="Verdana" w:hAnsi="Verdana"/>
          <w:sz w:val="24"/>
          <w:szCs w:val="24"/>
          <w:lang w:val="es-419"/>
        </w:rPr>
        <w:t xml:space="preserve">percusión( </w:t>
      </w:r>
      <w:proofErr w:type="spellStart"/>
      <w:r>
        <w:rPr>
          <w:rFonts w:ascii="Verdana" w:hAnsi="Verdana"/>
          <w:sz w:val="24"/>
          <w:szCs w:val="24"/>
          <w:lang w:val="es-419"/>
        </w:rPr>
        <w:t>conuno</w:t>
      </w:r>
      <w:proofErr w:type="spellEnd"/>
      <w:proofErr w:type="gramEnd"/>
      <w:r>
        <w:rPr>
          <w:rFonts w:ascii="Verdana" w:hAnsi="Verdana"/>
          <w:sz w:val="24"/>
          <w:szCs w:val="24"/>
          <w:lang w:val="es-419"/>
        </w:rPr>
        <w:t xml:space="preserve"> macho y hembra</w:t>
      </w:r>
      <w:r w:rsidR="002D35EA">
        <w:rPr>
          <w:rFonts w:ascii="Verdana" w:hAnsi="Verdana"/>
          <w:sz w:val="24"/>
          <w:szCs w:val="24"/>
          <w:lang w:val="es-419"/>
        </w:rPr>
        <w:t>, bombo,</w:t>
      </w:r>
      <w:r w:rsidR="002D35EA" w:rsidRPr="002D35EA">
        <w:rPr>
          <w:rFonts w:ascii="Verdana" w:hAnsi="Verdana"/>
          <w:sz w:val="24"/>
          <w:szCs w:val="24"/>
          <w:lang w:val="es-419"/>
        </w:rPr>
        <w:t xml:space="preserve"> </w:t>
      </w:r>
      <w:proofErr w:type="spellStart"/>
      <w:r w:rsidR="002D35EA">
        <w:rPr>
          <w:rFonts w:ascii="Verdana" w:hAnsi="Verdana"/>
          <w:sz w:val="24"/>
          <w:szCs w:val="24"/>
          <w:lang w:val="es-419"/>
        </w:rPr>
        <w:t>guasá</w:t>
      </w:r>
      <w:proofErr w:type="spellEnd"/>
      <w:r w:rsidR="002D35EA">
        <w:rPr>
          <w:rFonts w:ascii="Verdana" w:hAnsi="Verdana"/>
          <w:sz w:val="24"/>
          <w:szCs w:val="24"/>
          <w:lang w:val="es-419"/>
        </w:rPr>
        <w:t>), gajo eléctrico,</w:t>
      </w:r>
      <w:r w:rsidR="00464792">
        <w:rPr>
          <w:rFonts w:ascii="Verdana" w:hAnsi="Verdana"/>
          <w:sz w:val="24"/>
          <w:szCs w:val="24"/>
          <w:lang w:val="es-419"/>
        </w:rPr>
        <w:t xml:space="preserve"> </w:t>
      </w:r>
    </w:p>
    <w:p w:rsidR="00462EE0" w:rsidRDefault="00462EE0">
      <w:pPr>
        <w:rPr>
          <w:rFonts w:ascii="Verdana" w:hAnsi="Verdana"/>
          <w:sz w:val="24"/>
          <w:szCs w:val="24"/>
          <w:lang w:val="es-419"/>
        </w:rPr>
      </w:pPr>
      <w:proofErr w:type="spellStart"/>
      <w:r>
        <w:rPr>
          <w:rFonts w:ascii="Verdana" w:hAnsi="Verdana"/>
          <w:sz w:val="24"/>
          <w:szCs w:val="24"/>
          <w:lang w:val="es-419"/>
        </w:rPr>
        <w:t>Mideground</w:t>
      </w:r>
      <w:proofErr w:type="spellEnd"/>
      <w:r>
        <w:rPr>
          <w:rFonts w:ascii="Verdana" w:hAnsi="Verdana"/>
          <w:sz w:val="24"/>
          <w:szCs w:val="24"/>
          <w:lang w:val="es-419"/>
        </w:rPr>
        <w:t>: guitarra piano, marimba</w:t>
      </w:r>
      <w:r w:rsidR="00302B5E">
        <w:rPr>
          <w:rFonts w:ascii="Verdana" w:hAnsi="Verdana"/>
          <w:sz w:val="24"/>
          <w:szCs w:val="24"/>
          <w:lang w:val="es-419"/>
        </w:rPr>
        <w:t xml:space="preserve"> de chonta</w:t>
      </w:r>
      <w:bookmarkStart w:id="0" w:name="_GoBack"/>
      <w:bookmarkEnd w:id="0"/>
      <w:r w:rsidR="002D35EA">
        <w:rPr>
          <w:rFonts w:ascii="Verdana" w:hAnsi="Verdana"/>
          <w:sz w:val="24"/>
          <w:szCs w:val="24"/>
          <w:lang w:val="es-419"/>
        </w:rPr>
        <w:t xml:space="preserve">, trompeta, </w:t>
      </w:r>
      <w:proofErr w:type="spellStart"/>
      <w:r w:rsidR="002D35EA">
        <w:rPr>
          <w:rFonts w:ascii="Verdana" w:hAnsi="Verdana"/>
          <w:sz w:val="24"/>
          <w:szCs w:val="24"/>
          <w:lang w:val="es-419"/>
        </w:rPr>
        <w:t>sa</w:t>
      </w:r>
      <w:proofErr w:type="spellEnd"/>
    </w:p>
    <w:p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Introducción: guitarra piano</w:t>
      </w:r>
    </w:p>
    <w:p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Verso: </w:t>
      </w:r>
    </w:p>
    <w:p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Coro: </w:t>
      </w:r>
    </w:p>
    <w:p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 xml:space="preserve">Instrumental: </w:t>
      </w:r>
    </w:p>
    <w:p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Verso: cambio de estilo piano</w:t>
      </w:r>
    </w:p>
    <w:p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Coro</w:t>
      </w:r>
      <w:r w:rsidR="00684DF1">
        <w:rPr>
          <w:rFonts w:ascii="Verdana" w:hAnsi="Verdana"/>
          <w:sz w:val="24"/>
          <w:szCs w:val="24"/>
          <w:lang w:val="es-419"/>
        </w:rPr>
        <w:t>:</w:t>
      </w:r>
    </w:p>
    <w:p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Puente</w:t>
      </w:r>
      <w:r w:rsidR="00684DF1">
        <w:rPr>
          <w:rFonts w:ascii="Verdana" w:hAnsi="Verdana"/>
          <w:sz w:val="24"/>
          <w:szCs w:val="24"/>
          <w:lang w:val="es-419"/>
        </w:rPr>
        <w:t>:</w:t>
      </w:r>
    </w:p>
    <w:p w:rsidR="009123DA" w:rsidRDefault="009123DA">
      <w:pPr>
        <w:rPr>
          <w:rFonts w:ascii="Verdana" w:hAnsi="Verdana"/>
          <w:sz w:val="24"/>
          <w:szCs w:val="24"/>
          <w:lang w:val="es-419"/>
        </w:rPr>
      </w:pPr>
      <w:r>
        <w:rPr>
          <w:rFonts w:ascii="Verdana" w:hAnsi="Verdana"/>
          <w:sz w:val="24"/>
          <w:szCs w:val="24"/>
          <w:lang w:val="es-419"/>
        </w:rPr>
        <w:t>Instrumental</w:t>
      </w:r>
    </w:p>
    <w:p w:rsidR="009123DA" w:rsidRPr="009123DA" w:rsidRDefault="009123DA">
      <w:pPr>
        <w:rPr>
          <w:rFonts w:ascii="Verdana" w:hAnsi="Verdana"/>
          <w:sz w:val="24"/>
          <w:szCs w:val="24"/>
          <w:lang w:val="es-419"/>
        </w:rPr>
      </w:pPr>
    </w:p>
    <w:sectPr w:rsidR="009123DA" w:rsidRPr="00912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7D"/>
    <w:rsid w:val="002D35EA"/>
    <w:rsid w:val="00302B5E"/>
    <w:rsid w:val="00462EE0"/>
    <w:rsid w:val="00464792"/>
    <w:rsid w:val="00684DF1"/>
    <w:rsid w:val="009123DA"/>
    <w:rsid w:val="00B97BDD"/>
    <w:rsid w:val="00C3737D"/>
    <w:rsid w:val="00D828FC"/>
    <w:rsid w:val="00F2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0C39"/>
  <w15:chartTrackingRefBased/>
  <w15:docId w15:val="{566FBB5D-2466-4941-8962-8F5426D3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2021-09-15T15:47:00Z</dcterms:created>
  <dcterms:modified xsi:type="dcterms:W3CDTF">2021-09-15T21:52:00Z</dcterms:modified>
</cp:coreProperties>
</file>