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bookmarkStart w:id="0" w:name="_GoBack"/>
      <w:bookmarkEnd w:id="0"/>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02B35DF3"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Tarea 3.  Análisis de la Comunicación no verbal - texto expositivo</w:t>
      </w:r>
      <w:r w:rsidR="00015B74" w:rsidRPr="00015B74">
        <w:rPr>
          <w:rFonts w:ascii="Times New Roman" w:hAnsi="Times New Roman" w:cs="Times New Roman"/>
          <w:b/>
          <w:sz w:val="24"/>
          <w:szCs w:val="24"/>
        </w:rPr>
        <w:t xml:space="preserve"> </w:t>
      </w:r>
    </w:p>
    <w:p w14:paraId="2B310610" w14:textId="77777777" w:rsidR="00DE31EB" w:rsidRPr="00015B74" w:rsidRDefault="00DE31EB" w:rsidP="00015B74">
      <w:pPr>
        <w:spacing w:line="480" w:lineRule="auto"/>
        <w:jc w:val="center"/>
        <w:rPr>
          <w:rFonts w:ascii="Times New Roman" w:hAnsi="Times New Roman" w:cs="Times New Roman"/>
          <w:sz w:val="24"/>
          <w:szCs w:val="24"/>
          <w:highlight w:val="yellow"/>
        </w:rPr>
      </w:pPr>
      <w:r w:rsidRPr="00015B74">
        <w:rPr>
          <w:rFonts w:ascii="Times New Roman" w:hAnsi="Times New Roman" w:cs="Times New Roman"/>
          <w:sz w:val="24"/>
          <w:szCs w:val="24"/>
          <w:highlight w:val="yellow"/>
        </w:rPr>
        <w:t>Nombre completo ejemplo: Edgar Gil Velasco</w:t>
      </w:r>
    </w:p>
    <w:p w14:paraId="12C261AB"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Grupo #: ______</w:t>
      </w:r>
      <w:r w:rsidRPr="00015B74">
        <w:rPr>
          <w:rFonts w:ascii="Times New Roman" w:hAnsi="Times New Roman" w:cs="Times New Roman"/>
          <w:sz w:val="24"/>
          <w:szCs w:val="24"/>
          <w:highlight w:val="yellow"/>
        </w:rPr>
        <w:tab/>
      </w:r>
      <w:r w:rsidRPr="00015B74">
        <w:rPr>
          <w:rFonts w:ascii="Times New Roman" w:hAnsi="Times New Roman" w:cs="Times New Roman"/>
          <w:sz w:val="24"/>
          <w:szCs w:val="24"/>
          <w:highlight w:val="yellow"/>
        </w:rPr>
        <w:tab/>
        <w:t>Celular #:____</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Tutor: Edgar Gil Velasco</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Programa que estudia. Por ejemplo: Comunicación Social</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O2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 desarrolló el ejercicio, el paso a paso que hizo para llegar al resultado final. El objetivo apunta a la apropiación de todos los conceptos y formas en que se identificó o se recordó que usamos la comunicación no verbal y la aplicación en nuestra vida cotidiana y, finalmente, indicar uno a uno los puntos que el lector encontrará en el documento del trabajo final.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5B3EAA4B" w14:textId="4920BB29" w:rsidR="00B12A93" w:rsidRDefault="00B12A93" w:rsidP="00B12A93">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lastRenderedPageBreak/>
        <w:t>Título</w:t>
      </w:r>
    </w:p>
    <w:p w14:paraId="28D3E583" w14:textId="3B58DDB8"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Texto expositivo de cuatro párrafos donde dé a conocer la importancia de la comunicación no verbal en su cotidianidad. El escrito debe centrarse en la importancia de la comunicación no verbal enfocada en los siguientes contextos: Laboral, académico y familiar. La extensión debe ser de cuatro párrafos de seis a nueve líneas cada uno. Se deben citar al menos dos fuentes o autores que den soporte a lo escrito. Para ayudar a planificar la escritura del texto se sugiere la estructura presente en la guía, pero es muy importante no confundir el cuadro donde está esa estructura sugerida, con la forma de escribir el texto, es decir, los párrafos no deben ir dentro del cuadro, deben ir en un texto libre y continuo. (A manera de ejemplo, observe que este párrafo informativo tiene nueve líneas).</w:t>
      </w:r>
    </w:p>
    <w:p w14:paraId="64188A56" w14:textId="60BF6A45"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Ampliando un poco los contextos en los cuales se debe centrar el texto expositivo, tenga en cuenta que se deben incluir los tres indicados en la guía, que el contexto laboral implica hablar de las situaciones donde hacemos uso de esta forma de comunicación, por ejemplo, la forma como se presenta al interactuar con sus jefes, compañeros de trabajo o público al que deba atender. En lo académico, relaciones y situaciones con sus profesores y compañeros de estudio y familiar, obviamente con las personas con las cuales convive o que hacen parte cotidiana de su círculo familiar. Si reflexionamos y analizamos, podremos ser conscientes de que las formas y manifestaciones de la comunicación no verbal varían en esos tres contextos.</w:t>
      </w:r>
    </w:p>
    <w:p w14:paraId="1C7FE47B"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 xml:space="preserve">Repasando un poco el contenido de la estructura propuesta, tenemos que se debe colocar un título apropiado al texto, no puede ser solamente: Comunicación no verbal o texto expositivo, ninguno de esos sería un título apropiado. Revisando el contenido de los párrafos, es importante que el primero de un contexto general del contenido del texto, debe </w:t>
      </w:r>
      <w:r w:rsidRPr="00015B74">
        <w:rPr>
          <w:rFonts w:ascii="Times New Roman" w:hAnsi="Times New Roman" w:cs="Times New Roman"/>
          <w:sz w:val="24"/>
          <w:szCs w:val="24"/>
        </w:rPr>
        <w:lastRenderedPageBreak/>
        <w:t xml:space="preserve">estar enfocado en dejar claro que el texto trata sobre la comunicación no verbal desde los contextos laboral, académico y familiar, desde los conceptos estudiados y la cotidianidad que cada uno vive haciendo uso de ellos. </w:t>
      </w:r>
    </w:p>
    <w:p w14:paraId="716CF0FD"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En cuanto a los párrafos de desarrollo, se recomienda realizar un párrafo orientado a la comunicación no verbal en el campo laboral, esto se puede hacer abordando la generalidad de este tipo de situaciones, aquí se puede aprovechar para incluir la cita de un autor que hable sobre el tema, importante tener presente lo que dicen las normas APA sobre la forma correcta de citar dentro de un texto. También es importante colocar ejemplos pertinentes y relacionar situaciones que le ocurran al respecto en su cotidianidad. Igual procedimiento y manejo se puede tener en cuenta para los otros dos contextos propuestos, la vida académica donde también es factible incluir una segunda cita, cerrando con el párrafo donde recreemos el contexto de nuestra vida y cotidianidad familiar.</w:t>
      </w:r>
    </w:p>
    <w:p w14:paraId="7B65FD7D"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Para cerrar y finalizar nuestro texto expositivo, es importante que recojamos las ideas principales planteadas en los cuatro párrafos iniciales y una afirmación personal sobre la pertinencia de la comunicación no verbal en los tres ámbitos abordados: laboral, académico y familiar. Recuerde que todo el texto, por su condición de producto académico, debe estar escrito completamente en tercera persona. Si se observa, hasta aquí se ha construido un texto que explica e informa sobre la forma de estructurar el texto en su contenido, que tiene exactamente la estructura de cinco párrafos que cumplen con la condición, en cada párrafo, de tener entre seis y nueve líneas.</w:t>
      </w:r>
    </w:p>
    <w:p w14:paraId="12BA8DB0"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19DA545C" w14:textId="77777777" w:rsidR="00DE31EB" w:rsidRPr="00015B74" w:rsidRDefault="00DE31EB" w:rsidP="00015B74">
      <w:pPr>
        <w:spacing w:line="480" w:lineRule="auto"/>
        <w:ind w:firstLine="708"/>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Matriz 1 – Factores de la comunicación no verbal </w:t>
      </w:r>
    </w:p>
    <w:p w14:paraId="67E30278" w14:textId="77777777" w:rsidR="00DE31EB" w:rsidRPr="00015B74" w:rsidRDefault="00DE31EB" w:rsidP="00015B74">
      <w:pPr>
        <w:spacing w:line="480" w:lineRule="auto"/>
        <w:ind w:firstLine="708"/>
        <w:jc w:val="center"/>
        <w:rPr>
          <w:rFonts w:ascii="Times New Roman" w:hAnsi="Times New Roman" w:cs="Times New Roman"/>
          <w:sz w:val="24"/>
          <w:szCs w:val="24"/>
        </w:rPr>
      </w:pPr>
      <w:r w:rsidRPr="00015B74">
        <w:rPr>
          <w:rFonts w:ascii="Times New Roman" w:hAnsi="Times New Roman" w:cs="Times New Roman"/>
          <w:color w:val="FF0000"/>
          <w:sz w:val="24"/>
          <w:szCs w:val="24"/>
        </w:rPr>
        <w:t>(Revisar lo que la Guía indica al respecto)</w:t>
      </w:r>
    </w:p>
    <w:tbl>
      <w:tblPr>
        <w:tblStyle w:val="Tablaconcuadrcula"/>
        <w:tblW w:w="0" w:type="auto"/>
        <w:tblLook w:val="04A0" w:firstRow="1" w:lastRow="0" w:firstColumn="1" w:lastColumn="0" w:noHBand="0" w:noVBand="1"/>
      </w:tblPr>
      <w:tblGrid>
        <w:gridCol w:w="1696"/>
        <w:gridCol w:w="2127"/>
        <w:gridCol w:w="5005"/>
      </w:tblGrid>
      <w:tr w:rsidR="00DE31EB" w:rsidRPr="00015B74" w14:paraId="70F63F38" w14:textId="77777777" w:rsidTr="00386CF4">
        <w:tc>
          <w:tcPr>
            <w:tcW w:w="1696" w:type="dxa"/>
            <w:shd w:val="clear" w:color="auto" w:fill="FFC000" w:themeFill="accent4"/>
          </w:tcPr>
          <w:p w14:paraId="0AE2A684" w14:textId="77777777" w:rsidR="00DE31EB" w:rsidRPr="00015B74" w:rsidRDefault="00DE31EB" w:rsidP="00015B74">
            <w:pPr>
              <w:spacing w:line="480" w:lineRule="auto"/>
              <w:jc w:val="center"/>
              <w:rPr>
                <w:rFonts w:cs="Times New Roman"/>
                <w:szCs w:val="24"/>
              </w:rPr>
            </w:pPr>
            <w:r w:rsidRPr="00015B74">
              <w:rPr>
                <w:rFonts w:cs="Times New Roman"/>
                <w:szCs w:val="24"/>
              </w:rPr>
              <w:t>Factores de la comunicación no verbal</w:t>
            </w:r>
          </w:p>
        </w:tc>
        <w:tc>
          <w:tcPr>
            <w:tcW w:w="2127" w:type="dxa"/>
            <w:shd w:val="clear" w:color="auto" w:fill="FFC000" w:themeFill="accent4"/>
          </w:tcPr>
          <w:p w14:paraId="341ABF2A" w14:textId="77777777" w:rsidR="00DE31EB" w:rsidRPr="00015B74" w:rsidRDefault="00DE31EB" w:rsidP="00015B74">
            <w:pPr>
              <w:spacing w:line="480" w:lineRule="auto"/>
              <w:jc w:val="center"/>
              <w:rPr>
                <w:rFonts w:cs="Times New Roman"/>
                <w:szCs w:val="24"/>
              </w:rPr>
            </w:pPr>
            <w:r w:rsidRPr="00015B74">
              <w:rPr>
                <w:rFonts w:cs="Times New Roman"/>
                <w:szCs w:val="24"/>
              </w:rPr>
              <w:t>Tiempo en el cortometraje</w:t>
            </w:r>
          </w:p>
        </w:tc>
        <w:tc>
          <w:tcPr>
            <w:tcW w:w="5005" w:type="dxa"/>
            <w:shd w:val="clear" w:color="auto" w:fill="FFC000" w:themeFill="accent4"/>
          </w:tcPr>
          <w:p w14:paraId="0124845B" w14:textId="77777777" w:rsidR="00DE31EB" w:rsidRPr="00015B74" w:rsidRDefault="00DE31EB" w:rsidP="00015B74">
            <w:pPr>
              <w:spacing w:line="480" w:lineRule="auto"/>
              <w:jc w:val="center"/>
              <w:rPr>
                <w:rFonts w:cs="Times New Roman"/>
                <w:szCs w:val="24"/>
              </w:rPr>
            </w:pPr>
            <w:r w:rsidRPr="00015B74">
              <w:rPr>
                <w:rFonts w:cs="Times New Roman"/>
                <w:szCs w:val="24"/>
              </w:rPr>
              <w:t>Descripción del factor identificado en el cortometraje (situación)</w:t>
            </w:r>
          </w:p>
        </w:tc>
      </w:tr>
      <w:tr w:rsidR="00DE31EB" w:rsidRPr="00015B74" w14:paraId="3AC75BE1" w14:textId="77777777" w:rsidTr="00386CF4">
        <w:tc>
          <w:tcPr>
            <w:tcW w:w="1696" w:type="dxa"/>
          </w:tcPr>
          <w:p w14:paraId="31E42EF9" w14:textId="77777777" w:rsidR="00DE31EB" w:rsidRPr="00015B74" w:rsidRDefault="00DE31EB" w:rsidP="00015B74">
            <w:pPr>
              <w:spacing w:line="480" w:lineRule="auto"/>
              <w:rPr>
                <w:rFonts w:cs="Times New Roman"/>
                <w:szCs w:val="24"/>
              </w:rPr>
            </w:pPr>
            <w:r w:rsidRPr="00015B74">
              <w:rPr>
                <w:rFonts w:cs="Times New Roman"/>
                <w:szCs w:val="24"/>
              </w:rPr>
              <w:t>Paralingüística</w:t>
            </w:r>
          </w:p>
        </w:tc>
        <w:tc>
          <w:tcPr>
            <w:tcW w:w="2127" w:type="dxa"/>
          </w:tcPr>
          <w:p w14:paraId="19EACD91" w14:textId="77777777" w:rsidR="00DE31EB" w:rsidRPr="00015B74" w:rsidRDefault="00DE31EB" w:rsidP="00015B74">
            <w:pPr>
              <w:spacing w:line="480" w:lineRule="auto"/>
              <w:rPr>
                <w:rFonts w:cs="Times New Roman"/>
                <w:szCs w:val="24"/>
              </w:rPr>
            </w:pPr>
            <w:r w:rsidRPr="00015B74">
              <w:rPr>
                <w:rFonts w:cs="Times New Roman"/>
                <w:szCs w:val="24"/>
              </w:rPr>
              <w:t>Minuto: Aquí se debe especificar el minuto exacto en que se observa cada factor. Ejemplo: Al minuto 1:12</w:t>
            </w:r>
          </w:p>
        </w:tc>
        <w:tc>
          <w:tcPr>
            <w:tcW w:w="5005" w:type="dxa"/>
          </w:tcPr>
          <w:p w14:paraId="5FDCF59C" w14:textId="77777777" w:rsidR="00DE31EB" w:rsidRPr="00015B74" w:rsidRDefault="00DE31EB" w:rsidP="00015B74">
            <w:pPr>
              <w:spacing w:line="480" w:lineRule="auto"/>
              <w:rPr>
                <w:rFonts w:cs="Times New Roman"/>
                <w:szCs w:val="24"/>
              </w:rPr>
            </w:pPr>
            <w:r w:rsidRPr="00015B74">
              <w:rPr>
                <w:rFonts w:cs="Times New Roman"/>
                <w:szCs w:val="24"/>
              </w:rPr>
              <w:t>En este espacio escribirá detalles observados en el cortometraje “Ian” es importante recordar las definiciones de los cuatro factores a analizar: paralingüística estudia elementos no semánticos del lenguaje como el tono de la voz, el ritmo con el que se habla, el volumen de la voz, los silencios y timbres (agudos, graves, etc.)</w:t>
            </w:r>
          </w:p>
        </w:tc>
      </w:tr>
      <w:tr w:rsidR="00DE31EB" w:rsidRPr="00015B74" w14:paraId="6F39090D" w14:textId="77777777" w:rsidTr="00386CF4">
        <w:tc>
          <w:tcPr>
            <w:tcW w:w="1696" w:type="dxa"/>
          </w:tcPr>
          <w:p w14:paraId="0D1CAA65" w14:textId="77777777" w:rsidR="00DE31EB" w:rsidRPr="00015B74" w:rsidRDefault="00DE31EB" w:rsidP="00015B74">
            <w:pPr>
              <w:spacing w:line="480" w:lineRule="auto"/>
              <w:rPr>
                <w:rFonts w:cs="Times New Roman"/>
                <w:szCs w:val="24"/>
              </w:rPr>
            </w:pPr>
            <w:r w:rsidRPr="00015B74">
              <w:rPr>
                <w:rFonts w:cs="Times New Roman"/>
                <w:szCs w:val="24"/>
              </w:rPr>
              <w:t xml:space="preserve">Kinésica </w:t>
            </w:r>
          </w:p>
        </w:tc>
        <w:tc>
          <w:tcPr>
            <w:tcW w:w="2127" w:type="dxa"/>
          </w:tcPr>
          <w:p w14:paraId="1FC1AE80" w14:textId="77777777" w:rsidR="00DE31EB" w:rsidRPr="00015B74" w:rsidRDefault="00DE31EB" w:rsidP="00015B74">
            <w:pPr>
              <w:spacing w:line="480" w:lineRule="auto"/>
              <w:rPr>
                <w:rFonts w:cs="Times New Roman"/>
                <w:szCs w:val="24"/>
              </w:rPr>
            </w:pPr>
          </w:p>
        </w:tc>
        <w:tc>
          <w:tcPr>
            <w:tcW w:w="5005" w:type="dxa"/>
          </w:tcPr>
          <w:p w14:paraId="645014C0" w14:textId="77777777" w:rsidR="00DE31EB" w:rsidRPr="00015B74" w:rsidRDefault="00DE31EB" w:rsidP="00015B74">
            <w:pPr>
              <w:spacing w:line="480" w:lineRule="auto"/>
              <w:rPr>
                <w:rFonts w:cs="Times New Roman"/>
                <w:szCs w:val="24"/>
              </w:rPr>
            </w:pPr>
            <w:r w:rsidRPr="00015B74">
              <w:rPr>
                <w:rFonts w:cs="Times New Roman"/>
                <w:szCs w:val="24"/>
              </w:rPr>
              <w:t xml:space="preserve">Respecto a la kinésica, estudia el significado de los movimientos de las personas (cruzar las piernas, fruncir el ceño, entrelazar las manos, etc.) </w:t>
            </w:r>
          </w:p>
        </w:tc>
      </w:tr>
      <w:tr w:rsidR="00DE31EB" w:rsidRPr="00015B74" w14:paraId="066C3621" w14:textId="77777777" w:rsidTr="00386CF4">
        <w:tc>
          <w:tcPr>
            <w:tcW w:w="1696" w:type="dxa"/>
          </w:tcPr>
          <w:p w14:paraId="7A1D28DC" w14:textId="77777777" w:rsidR="00DE31EB" w:rsidRPr="00015B74" w:rsidRDefault="00DE31EB" w:rsidP="00015B74">
            <w:pPr>
              <w:spacing w:line="480" w:lineRule="auto"/>
              <w:rPr>
                <w:rFonts w:cs="Times New Roman"/>
                <w:szCs w:val="24"/>
              </w:rPr>
            </w:pPr>
            <w:r w:rsidRPr="00015B74">
              <w:rPr>
                <w:rFonts w:cs="Times New Roman"/>
                <w:szCs w:val="24"/>
              </w:rPr>
              <w:t xml:space="preserve">Proxémica </w:t>
            </w:r>
          </w:p>
        </w:tc>
        <w:tc>
          <w:tcPr>
            <w:tcW w:w="2127" w:type="dxa"/>
          </w:tcPr>
          <w:p w14:paraId="4BB58AEA" w14:textId="77777777" w:rsidR="00DE31EB" w:rsidRPr="00015B74" w:rsidRDefault="00DE31EB" w:rsidP="00015B74">
            <w:pPr>
              <w:spacing w:line="480" w:lineRule="auto"/>
              <w:rPr>
                <w:rFonts w:cs="Times New Roman"/>
                <w:szCs w:val="24"/>
              </w:rPr>
            </w:pPr>
          </w:p>
        </w:tc>
        <w:tc>
          <w:tcPr>
            <w:tcW w:w="5005" w:type="dxa"/>
          </w:tcPr>
          <w:p w14:paraId="0E9F0AC1" w14:textId="77777777" w:rsidR="00DE31EB" w:rsidRPr="00015B74" w:rsidRDefault="00DE31EB" w:rsidP="00015B74">
            <w:pPr>
              <w:spacing w:line="480" w:lineRule="auto"/>
              <w:rPr>
                <w:rFonts w:cs="Times New Roman"/>
                <w:szCs w:val="24"/>
              </w:rPr>
            </w:pPr>
            <w:r w:rsidRPr="00015B74">
              <w:rPr>
                <w:rFonts w:cs="Times New Roman"/>
                <w:szCs w:val="24"/>
              </w:rPr>
              <w:t xml:space="preserve">Proxémica: hace referencia al espacio o distancia que ocupa una persona frente a otra (relación o grado de intimidad, motivos del encuentro, tipo de personalidad, la edad, cultura o raza). </w:t>
            </w:r>
          </w:p>
        </w:tc>
      </w:tr>
      <w:tr w:rsidR="00DE31EB" w:rsidRPr="00015B74" w14:paraId="1D58F2E8" w14:textId="77777777" w:rsidTr="00386CF4">
        <w:tc>
          <w:tcPr>
            <w:tcW w:w="1696" w:type="dxa"/>
          </w:tcPr>
          <w:p w14:paraId="00654352" w14:textId="77777777" w:rsidR="00DE31EB" w:rsidRPr="00015B74" w:rsidRDefault="00DE31EB" w:rsidP="00015B74">
            <w:pPr>
              <w:spacing w:line="480" w:lineRule="auto"/>
              <w:rPr>
                <w:rFonts w:cs="Times New Roman"/>
                <w:szCs w:val="24"/>
              </w:rPr>
            </w:pPr>
            <w:r w:rsidRPr="00015B74">
              <w:rPr>
                <w:rFonts w:cs="Times New Roman"/>
                <w:szCs w:val="24"/>
              </w:rPr>
              <w:lastRenderedPageBreak/>
              <w:t xml:space="preserve">Imagen personal </w:t>
            </w:r>
          </w:p>
        </w:tc>
        <w:tc>
          <w:tcPr>
            <w:tcW w:w="2127" w:type="dxa"/>
          </w:tcPr>
          <w:p w14:paraId="47D43E29" w14:textId="77777777" w:rsidR="00DE31EB" w:rsidRPr="00015B74" w:rsidRDefault="00DE31EB" w:rsidP="00015B74">
            <w:pPr>
              <w:spacing w:line="480" w:lineRule="auto"/>
              <w:rPr>
                <w:rFonts w:cs="Times New Roman"/>
                <w:szCs w:val="24"/>
              </w:rPr>
            </w:pPr>
          </w:p>
        </w:tc>
        <w:tc>
          <w:tcPr>
            <w:tcW w:w="5005" w:type="dxa"/>
          </w:tcPr>
          <w:p w14:paraId="34618C87" w14:textId="77777777" w:rsidR="00DE31EB" w:rsidRPr="00015B74" w:rsidRDefault="00DE31EB" w:rsidP="00015B74">
            <w:pPr>
              <w:spacing w:line="480" w:lineRule="auto"/>
              <w:rPr>
                <w:rFonts w:cs="Times New Roman"/>
                <w:szCs w:val="24"/>
              </w:rPr>
            </w:pPr>
            <w:r w:rsidRPr="00015B74">
              <w:rPr>
                <w:rFonts w:cs="Times New Roman"/>
                <w:szCs w:val="24"/>
              </w:rPr>
              <w:t>Hace parte de lo que comunicamos a través de nuestros modales, forma de vestir y comportamiento en general.</w:t>
            </w:r>
          </w:p>
        </w:tc>
      </w:tr>
    </w:tbl>
    <w:p w14:paraId="382A3B03" w14:textId="51CA1C4B" w:rsidR="00DE31EB" w:rsidRPr="00015B74" w:rsidRDefault="00DE31EB" w:rsidP="00015B74">
      <w:pPr>
        <w:spacing w:line="480" w:lineRule="auto"/>
        <w:rPr>
          <w:rFonts w:ascii="Times New Roman" w:hAnsi="Times New Roman" w:cs="Times New Roman"/>
          <w:sz w:val="24"/>
          <w:szCs w:val="24"/>
        </w:rPr>
      </w:pPr>
    </w:p>
    <w:p w14:paraId="31C864DF" w14:textId="77777777" w:rsidR="00DE31EB" w:rsidRPr="00015B74" w:rsidRDefault="00DE31EB" w:rsidP="00015B74">
      <w:pPr>
        <w:spacing w:line="480" w:lineRule="auto"/>
        <w:rPr>
          <w:rFonts w:ascii="Times New Roman" w:hAnsi="Times New Roman" w:cs="Times New Roman"/>
          <w:sz w:val="24"/>
          <w:szCs w:val="24"/>
        </w:rPr>
      </w:pPr>
    </w:p>
    <w:p w14:paraId="4E8BB35E"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b/>
          <w:sz w:val="24"/>
          <w:szCs w:val="24"/>
        </w:rPr>
        <w:t>Matriz 2 – Planeación fotográfica</w:t>
      </w:r>
      <w:r w:rsidRPr="00015B74">
        <w:rPr>
          <w:rFonts w:ascii="Times New Roman" w:hAnsi="Times New Roman" w:cs="Times New Roman"/>
          <w:sz w:val="24"/>
          <w:szCs w:val="24"/>
        </w:rPr>
        <w:t xml:space="preserve"> </w:t>
      </w:r>
      <w:r w:rsidRPr="00015B74">
        <w:rPr>
          <w:rFonts w:ascii="Times New Roman" w:hAnsi="Times New Roman" w:cs="Times New Roman"/>
          <w:color w:val="FF0000"/>
          <w:sz w:val="24"/>
          <w:szCs w:val="24"/>
        </w:rPr>
        <w:t>(Revisar lo que la Guía indica al respecto)</w:t>
      </w:r>
    </w:p>
    <w:tbl>
      <w:tblPr>
        <w:tblStyle w:val="Tablaconcuadrcula"/>
        <w:tblW w:w="0" w:type="auto"/>
        <w:tblLook w:val="04A0" w:firstRow="1" w:lastRow="0" w:firstColumn="1" w:lastColumn="0" w:noHBand="0" w:noVBand="1"/>
      </w:tblPr>
      <w:tblGrid>
        <w:gridCol w:w="2207"/>
        <w:gridCol w:w="2207"/>
        <w:gridCol w:w="2207"/>
        <w:gridCol w:w="2207"/>
      </w:tblGrid>
      <w:tr w:rsidR="00DE31EB" w:rsidRPr="00015B74" w14:paraId="4238EADE" w14:textId="77777777" w:rsidTr="00386CF4">
        <w:tc>
          <w:tcPr>
            <w:tcW w:w="2207" w:type="dxa"/>
            <w:shd w:val="clear" w:color="auto" w:fill="FFC000" w:themeFill="accent4"/>
          </w:tcPr>
          <w:p w14:paraId="606CF57D" w14:textId="77777777" w:rsidR="00DE31EB" w:rsidRPr="00015B74" w:rsidRDefault="00DE31EB" w:rsidP="00015B74">
            <w:pPr>
              <w:spacing w:line="480" w:lineRule="auto"/>
              <w:jc w:val="center"/>
              <w:rPr>
                <w:rFonts w:cs="Times New Roman"/>
                <w:szCs w:val="24"/>
              </w:rPr>
            </w:pPr>
            <w:r w:rsidRPr="00015B74">
              <w:rPr>
                <w:rFonts w:cs="Times New Roman"/>
                <w:szCs w:val="24"/>
              </w:rPr>
              <w:t>FOTOGRAFÍA</w:t>
            </w:r>
          </w:p>
        </w:tc>
        <w:tc>
          <w:tcPr>
            <w:tcW w:w="2207" w:type="dxa"/>
            <w:shd w:val="clear" w:color="auto" w:fill="FFC000" w:themeFill="accent4"/>
          </w:tcPr>
          <w:p w14:paraId="4F129C2B" w14:textId="77777777" w:rsidR="00DE31EB" w:rsidRPr="00015B74" w:rsidRDefault="00DE31EB" w:rsidP="00015B74">
            <w:pPr>
              <w:spacing w:line="480" w:lineRule="auto"/>
              <w:jc w:val="center"/>
              <w:rPr>
                <w:rFonts w:cs="Times New Roman"/>
                <w:szCs w:val="24"/>
              </w:rPr>
            </w:pPr>
            <w:r w:rsidRPr="00015B74">
              <w:rPr>
                <w:rFonts w:cs="Times New Roman"/>
                <w:szCs w:val="24"/>
              </w:rPr>
              <w:t>FACTOR</w:t>
            </w:r>
          </w:p>
        </w:tc>
        <w:tc>
          <w:tcPr>
            <w:tcW w:w="2207" w:type="dxa"/>
            <w:shd w:val="clear" w:color="auto" w:fill="FFC000" w:themeFill="accent4"/>
          </w:tcPr>
          <w:p w14:paraId="17FDFCB5" w14:textId="77777777" w:rsidR="00DE31EB" w:rsidRPr="00015B74" w:rsidRDefault="00DE31EB" w:rsidP="00015B74">
            <w:pPr>
              <w:spacing w:line="480" w:lineRule="auto"/>
              <w:jc w:val="center"/>
              <w:rPr>
                <w:rFonts w:cs="Times New Roman"/>
                <w:szCs w:val="24"/>
              </w:rPr>
            </w:pPr>
            <w:r w:rsidRPr="00015B74">
              <w:rPr>
                <w:rFonts w:cs="Times New Roman"/>
                <w:szCs w:val="24"/>
              </w:rPr>
              <w:t>LUGAR</w:t>
            </w:r>
          </w:p>
        </w:tc>
        <w:tc>
          <w:tcPr>
            <w:tcW w:w="2207" w:type="dxa"/>
            <w:shd w:val="clear" w:color="auto" w:fill="FFC000" w:themeFill="accent4"/>
          </w:tcPr>
          <w:p w14:paraId="05D4727D" w14:textId="77777777" w:rsidR="00DE31EB" w:rsidRPr="00015B74" w:rsidRDefault="00DE31EB" w:rsidP="00015B74">
            <w:pPr>
              <w:spacing w:line="480" w:lineRule="auto"/>
              <w:jc w:val="center"/>
              <w:rPr>
                <w:rFonts w:cs="Times New Roman"/>
                <w:szCs w:val="24"/>
              </w:rPr>
            </w:pPr>
            <w:r w:rsidRPr="00015B74">
              <w:rPr>
                <w:rFonts w:cs="Times New Roman"/>
                <w:szCs w:val="24"/>
              </w:rPr>
              <w:t>DESCRIPCIÓN</w:t>
            </w:r>
          </w:p>
        </w:tc>
      </w:tr>
      <w:tr w:rsidR="00DE31EB" w:rsidRPr="00015B74" w14:paraId="586C2CB4" w14:textId="77777777" w:rsidTr="00386CF4">
        <w:tc>
          <w:tcPr>
            <w:tcW w:w="2207" w:type="dxa"/>
          </w:tcPr>
          <w:p w14:paraId="1C972F1A" w14:textId="77777777" w:rsidR="00DE31EB" w:rsidRPr="00015B74" w:rsidRDefault="00DE31EB" w:rsidP="00015B74">
            <w:pPr>
              <w:spacing w:line="480" w:lineRule="auto"/>
              <w:jc w:val="center"/>
              <w:rPr>
                <w:rFonts w:cs="Times New Roman"/>
                <w:szCs w:val="24"/>
              </w:rPr>
            </w:pPr>
            <w:r w:rsidRPr="00015B74">
              <w:rPr>
                <w:rFonts w:cs="Times New Roman"/>
                <w:szCs w:val="24"/>
              </w:rPr>
              <w:t>1</w:t>
            </w:r>
          </w:p>
        </w:tc>
        <w:tc>
          <w:tcPr>
            <w:tcW w:w="2207" w:type="dxa"/>
          </w:tcPr>
          <w:p w14:paraId="6EF6B3DC" w14:textId="77777777" w:rsidR="00DE31EB" w:rsidRPr="00015B74" w:rsidRDefault="00DE31EB" w:rsidP="00015B74">
            <w:pPr>
              <w:spacing w:line="480" w:lineRule="auto"/>
              <w:rPr>
                <w:rFonts w:cs="Times New Roman"/>
                <w:szCs w:val="24"/>
              </w:rPr>
            </w:pPr>
            <w:r w:rsidRPr="00015B74">
              <w:rPr>
                <w:rFonts w:cs="Times New Roman"/>
                <w:szCs w:val="24"/>
              </w:rPr>
              <w:t xml:space="preserve">Ejemplo: kinésica </w:t>
            </w:r>
          </w:p>
        </w:tc>
        <w:tc>
          <w:tcPr>
            <w:tcW w:w="2207" w:type="dxa"/>
          </w:tcPr>
          <w:p w14:paraId="095F00B4" w14:textId="77777777" w:rsidR="00DE31EB" w:rsidRPr="00015B74" w:rsidRDefault="00DE31EB" w:rsidP="00015B74">
            <w:pPr>
              <w:spacing w:line="480" w:lineRule="auto"/>
              <w:rPr>
                <w:rFonts w:cs="Times New Roman"/>
                <w:szCs w:val="24"/>
              </w:rPr>
            </w:pPr>
            <w:r w:rsidRPr="00015B74">
              <w:rPr>
                <w:rFonts w:cs="Times New Roman"/>
                <w:szCs w:val="24"/>
              </w:rPr>
              <w:t xml:space="preserve">Cafetería de la U. </w:t>
            </w:r>
          </w:p>
        </w:tc>
        <w:tc>
          <w:tcPr>
            <w:tcW w:w="2207" w:type="dxa"/>
          </w:tcPr>
          <w:p w14:paraId="1CAA9D95" w14:textId="77777777" w:rsidR="00DE31EB" w:rsidRPr="00015B74" w:rsidRDefault="00DE31EB" w:rsidP="00015B74">
            <w:pPr>
              <w:spacing w:line="480" w:lineRule="auto"/>
              <w:rPr>
                <w:rFonts w:cs="Times New Roman"/>
                <w:szCs w:val="24"/>
              </w:rPr>
            </w:pPr>
            <w:r w:rsidRPr="00015B74">
              <w:rPr>
                <w:rFonts w:cs="Times New Roman"/>
                <w:szCs w:val="24"/>
              </w:rPr>
              <w:t>Ana sentada tomando un café, sus manos entrelazadas rodean la taza de la bebida.</w:t>
            </w:r>
          </w:p>
        </w:tc>
      </w:tr>
      <w:tr w:rsidR="00DE31EB" w:rsidRPr="00015B74" w14:paraId="47C20A49" w14:textId="77777777" w:rsidTr="00386CF4">
        <w:tc>
          <w:tcPr>
            <w:tcW w:w="2207" w:type="dxa"/>
          </w:tcPr>
          <w:p w14:paraId="48FBCB7C" w14:textId="77777777" w:rsidR="00DE31EB" w:rsidRPr="00015B74" w:rsidRDefault="00DE31EB" w:rsidP="00015B74">
            <w:pPr>
              <w:spacing w:line="480" w:lineRule="auto"/>
              <w:jc w:val="center"/>
              <w:rPr>
                <w:rFonts w:cs="Times New Roman"/>
                <w:szCs w:val="24"/>
              </w:rPr>
            </w:pPr>
            <w:r w:rsidRPr="00015B74">
              <w:rPr>
                <w:rFonts w:cs="Times New Roman"/>
                <w:szCs w:val="24"/>
              </w:rPr>
              <w:t>2</w:t>
            </w:r>
          </w:p>
        </w:tc>
        <w:tc>
          <w:tcPr>
            <w:tcW w:w="2207" w:type="dxa"/>
          </w:tcPr>
          <w:p w14:paraId="7EBA2291" w14:textId="77777777" w:rsidR="00DE31EB" w:rsidRPr="00015B74" w:rsidRDefault="00DE31EB" w:rsidP="00015B74">
            <w:pPr>
              <w:spacing w:line="480" w:lineRule="auto"/>
              <w:rPr>
                <w:rFonts w:cs="Times New Roman"/>
                <w:szCs w:val="24"/>
              </w:rPr>
            </w:pPr>
          </w:p>
        </w:tc>
        <w:tc>
          <w:tcPr>
            <w:tcW w:w="2207" w:type="dxa"/>
          </w:tcPr>
          <w:p w14:paraId="45CD22AA" w14:textId="77777777" w:rsidR="00DE31EB" w:rsidRPr="00015B74" w:rsidRDefault="00DE31EB" w:rsidP="00015B74">
            <w:pPr>
              <w:spacing w:line="480" w:lineRule="auto"/>
              <w:rPr>
                <w:rFonts w:cs="Times New Roman"/>
                <w:szCs w:val="24"/>
              </w:rPr>
            </w:pPr>
          </w:p>
        </w:tc>
        <w:tc>
          <w:tcPr>
            <w:tcW w:w="2207" w:type="dxa"/>
          </w:tcPr>
          <w:p w14:paraId="69B7B5B0" w14:textId="77777777" w:rsidR="00DE31EB" w:rsidRPr="00015B74" w:rsidRDefault="00DE31EB" w:rsidP="00015B74">
            <w:pPr>
              <w:spacing w:line="480" w:lineRule="auto"/>
              <w:rPr>
                <w:rFonts w:cs="Times New Roman"/>
                <w:szCs w:val="24"/>
              </w:rPr>
            </w:pPr>
          </w:p>
        </w:tc>
      </w:tr>
      <w:tr w:rsidR="00DE31EB" w:rsidRPr="00015B74" w14:paraId="450D5D05" w14:textId="77777777" w:rsidTr="00386CF4">
        <w:tc>
          <w:tcPr>
            <w:tcW w:w="2207" w:type="dxa"/>
          </w:tcPr>
          <w:p w14:paraId="7A117B31" w14:textId="77777777" w:rsidR="00DE31EB" w:rsidRPr="00015B74" w:rsidRDefault="00DE31EB" w:rsidP="00015B74">
            <w:pPr>
              <w:spacing w:line="480" w:lineRule="auto"/>
              <w:jc w:val="center"/>
              <w:rPr>
                <w:rFonts w:cs="Times New Roman"/>
                <w:szCs w:val="24"/>
              </w:rPr>
            </w:pPr>
            <w:r w:rsidRPr="00015B74">
              <w:rPr>
                <w:rFonts w:cs="Times New Roman"/>
                <w:szCs w:val="24"/>
              </w:rPr>
              <w:t>3</w:t>
            </w:r>
          </w:p>
        </w:tc>
        <w:tc>
          <w:tcPr>
            <w:tcW w:w="2207" w:type="dxa"/>
          </w:tcPr>
          <w:p w14:paraId="0BAFFD7E" w14:textId="77777777" w:rsidR="00DE31EB" w:rsidRPr="00015B74" w:rsidRDefault="00DE31EB" w:rsidP="00015B74">
            <w:pPr>
              <w:spacing w:line="480" w:lineRule="auto"/>
              <w:rPr>
                <w:rFonts w:cs="Times New Roman"/>
                <w:szCs w:val="24"/>
              </w:rPr>
            </w:pPr>
          </w:p>
        </w:tc>
        <w:tc>
          <w:tcPr>
            <w:tcW w:w="2207" w:type="dxa"/>
          </w:tcPr>
          <w:p w14:paraId="799C7375" w14:textId="77777777" w:rsidR="00DE31EB" w:rsidRPr="00015B74" w:rsidRDefault="00DE31EB" w:rsidP="00015B74">
            <w:pPr>
              <w:spacing w:line="480" w:lineRule="auto"/>
              <w:rPr>
                <w:rFonts w:cs="Times New Roman"/>
                <w:szCs w:val="24"/>
              </w:rPr>
            </w:pPr>
          </w:p>
        </w:tc>
        <w:tc>
          <w:tcPr>
            <w:tcW w:w="2207" w:type="dxa"/>
          </w:tcPr>
          <w:p w14:paraId="0206418D" w14:textId="77777777" w:rsidR="00DE31EB" w:rsidRPr="00015B74" w:rsidRDefault="00DE31EB" w:rsidP="00015B74">
            <w:pPr>
              <w:spacing w:line="480" w:lineRule="auto"/>
              <w:rPr>
                <w:rFonts w:cs="Times New Roman"/>
                <w:szCs w:val="24"/>
              </w:rPr>
            </w:pPr>
          </w:p>
        </w:tc>
      </w:tr>
      <w:tr w:rsidR="00DE31EB" w:rsidRPr="00015B74" w14:paraId="4B3BB7CA" w14:textId="77777777" w:rsidTr="00386CF4">
        <w:tc>
          <w:tcPr>
            <w:tcW w:w="2207" w:type="dxa"/>
          </w:tcPr>
          <w:p w14:paraId="2CB65566" w14:textId="77777777" w:rsidR="00DE31EB" w:rsidRPr="00015B74" w:rsidRDefault="00DE31EB" w:rsidP="00015B74">
            <w:pPr>
              <w:spacing w:line="480" w:lineRule="auto"/>
              <w:jc w:val="center"/>
              <w:rPr>
                <w:rFonts w:cs="Times New Roman"/>
                <w:szCs w:val="24"/>
              </w:rPr>
            </w:pPr>
            <w:r w:rsidRPr="00015B74">
              <w:rPr>
                <w:rFonts w:cs="Times New Roman"/>
                <w:szCs w:val="24"/>
              </w:rPr>
              <w:t>4</w:t>
            </w:r>
          </w:p>
        </w:tc>
        <w:tc>
          <w:tcPr>
            <w:tcW w:w="2207" w:type="dxa"/>
          </w:tcPr>
          <w:p w14:paraId="69F6E698" w14:textId="77777777" w:rsidR="00DE31EB" w:rsidRPr="00015B74" w:rsidRDefault="00DE31EB" w:rsidP="00015B74">
            <w:pPr>
              <w:spacing w:line="480" w:lineRule="auto"/>
              <w:rPr>
                <w:rFonts w:cs="Times New Roman"/>
                <w:szCs w:val="24"/>
              </w:rPr>
            </w:pPr>
          </w:p>
        </w:tc>
        <w:tc>
          <w:tcPr>
            <w:tcW w:w="2207" w:type="dxa"/>
          </w:tcPr>
          <w:p w14:paraId="3FF94C6E" w14:textId="77777777" w:rsidR="00DE31EB" w:rsidRPr="00015B74" w:rsidRDefault="00DE31EB" w:rsidP="00015B74">
            <w:pPr>
              <w:spacing w:line="480" w:lineRule="auto"/>
              <w:rPr>
                <w:rFonts w:cs="Times New Roman"/>
                <w:szCs w:val="24"/>
              </w:rPr>
            </w:pPr>
          </w:p>
        </w:tc>
        <w:tc>
          <w:tcPr>
            <w:tcW w:w="2207" w:type="dxa"/>
          </w:tcPr>
          <w:p w14:paraId="59F5F16D" w14:textId="77777777" w:rsidR="00DE31EB" w:rsidRPr="00015B74" w:rsidRDefault="00DE31EB" w:rsidP="00015B74">
            <w:pPr>
              <w:spacing w:line="480" w:lineRule="auto"/>
              <w:rPr>
                <w:rFonts w:cs="Times New Roman"/>
                <w:szCs w:val="24"/>
              </w:rPr>
            </w:pPr>
          </w:p>
        </w:tc>
      </w:tr>
    </w:tbl>
    <w:p w14:paraId="4D06AE61" w14:textId="77777777" w:rsidR="00DE31EB" w:rsidRPr="00015B74" w:rsidRDefault="00DE31EB" w:rsidP="00015B74">
      <w:pPr>
        <w:spacing w:line="480" w:lineRule="auto"/>
        <w:jc w:val="center"/>
        <w:rPr>
          <w:rFonts w:ascii="Times New Roman" w:hAnsi="Times New Roman" w:cs="Times New Roman"/>
          <w:sz w:val="24"/>
          <w:szCs w:val="24"/>
        </w:rPr>
      </w:pPr>
    </w:p>
    <w:p w14:paraId="145C8B98"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3D63FD37"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Imagen de la fotonovela</w:t>
      </w:r>
    </w:p>
    <w:p w14:paraId="3FF60D42"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noProof/>
          <w:sz w:val="24"/>
          <w:szCs w:val="24"/>
          <w:lang w:eastAsia="es-CO"/>
        </w:rPr>
        <w:drawing>
          <wp:inline distT="0" distB="0" distL="0" distR="0" wp14:anchorId="10D06287" wp14:editId="256086A6">
            <wp:extent cx="4772025" cy="5724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5D67747E"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64ECE59B" w14:textId="77777777" w:rsidR="00DE31EB" w:rsidRPr="00015B74" w:rsidRDefault="00DE31EB" w:rsidP="00015B74">
      <w:pPr>
        <w:spacing w:line="480" w:lineRule="auto"/>
        <w:jc w:val="center"/>
        <w:rPr>
          <w:rFonts w:ascii="Times New Roman" w:hAnsi="Times New Roman" w:cs="Times New Roman"/>
          <w:sz w:val="24"/>
          <w:szCs w:val="24"/>
        </w:rPr>
      </w:pPr>
    </w:p>
    <w:p w14:paraId="6F31515C" w14:textId="77777777"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t xml:space="preserve">Conclusiones </w:t>
      </w:r>
    </w:p>
    <w:p w14:paraId="520B1F65" w14:textId="77777777" w:rsidR="00DE31EB" w:rsidRPr="00015B74" w:rsidRDefault="00DE31EB" w:rsidP="00015B74">
      <w:pPr>
        <w:pStyle w:val="Prrafodelista"/>
        <w:numPr>
          <w:ilvl w:val="0"/>
          <w:numId w:val="9"/>
        </w:numPr>
        <w:spacing w:after="0" w:line="480" w:lineRule="auto"/>
        <w:rPr>
          <w:rFonts w:ascii="Times New Roman" w:hAnsi="Times New Roman" w:cs="Times New Roman"/>
          <w:sz w:val="24"/>
          <w:szCs w:val="24"/>
        </w:rPr>
      </w:pPr>
      <w:r w:rsidRPr="00015B74">
        <w:rPr>
          <w:rFonts w:ascii="Times New Roman" w:hAnsi="Times New Roman" w:cs="Times New Roman"/>
          <w:sz w:val="24"/>
          <w:szCs w:val="24"/>
        </w:rPr>
        <w:t>Les recordamos que las conclusiones generales de un trabajo son independientes de las conclusiones que pueda arrojar un punto en particular desarrollado al interior del mismo, por ejemplo, estas conclusiones son diferentes a la conclusión del texto expositivo realizado en este mismo trabajo. Esta tarea puede dejarle, como estudiante, una conclusión a partir de la revisión de los diferentes factores revisados e identificados de la comunicación no verbal, de manera que responda asertivamente a la pregunta ¿qué aprendió de este ejercicio?</w:t>
      </w:r>
    </w:p>
    <w:p w14:paraId="0FC051F7" w14:textId="77777777" w:rsidR="00DE31EB" w:rsidRPr="00015B74" w:rsidRDefault="00DE31EB" w:rsidP="00015B74">
      <w:pPr>
        <w:pStyle w:val="Prrafodelista"/>
        <w:numPr>
          <w:ilvl w:val="0"/>
          <w:numId w:val="9"/>
        </w:numPr>
        <w:spacing w:after="0" w:line="480" w:lineRule="auto"/>
        <w:ind w:firstLine="0"/>
        <w:rPr>
          <w:rFonts w:ascii="Times New Roman" w:hAnsi="Times New Roman" w:cs="Times New Roman"/>
          <w:sz w:val="24"/>
          <w:szCs w:val="24"/>
        </w:rPr>
      </w:pPr>
      <w:r w:rsidRPr="00015B74">
        <w:rPr>
          <w:rFonts w:ascii="Times New Roman" w:hAnsi="Times New Roman" w:cs="Times New Roman"/>
          <w:sz w:val="24"/>
          <w:szCs w:val="24"/>
        </w:rPr>
        <w:t xml:space="preserve">Una segunda reflexión sobre el tema estudiado, la comunicación no verbal y los factores que la componen, debe llevarle a responder la pregunta ¿Qué le gustaría profundizar para cualificarse, ser más idóneo en el manejo de este tema?, esto teniendo en cuanta que el manejo de la comunicación, tanto la comunicación verbal como la no verbal, son fundamentales en la formación de cualquier profesional independiente del área que estudie. Si observa, hasta aquí tenemos dos párrafos donde se recrea lo que corresponde a las conclusiones del trabajo y que tienen el número de líneas que se pide en la guía.  </w:t>
      </w:r>
    </w:p>
    <w:p w14:paraId="6015364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3EFDCB2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highlight w:val="yellow"/>
        </w:rPr>
        <w:t>(Deben anexar las referencias de los documentos indicados en la guía para el desarrollo adecuado de la tarea 3 y las fuentes de las citas utilizadas para fundamentar su texto expositivo)</w:t>
      </w:r>
    </w:p>
    <w:p w14:paraId="2966D981" w14:textId="77777777" w:rsidR="00DE31EB" w:rsidRPr="00015B74" w:rsidRDefault="00DE31EB" w:rsidP="00015B74">
      <w:pPr>
        <w:spacing w:line="480" w:lineRule="auto"/>
        <w:rPr>
          <w:rFonts w:ascii="Times New Roman" w:hAnsi="Times New Roman" w:cs="Times New Roman"/>
          <w:b/>
          <w:bCs/>
          <w:i/>
          <w:iCs/>
          <w:sz w:val="24"/>
          <w:szCs w:val="24"/>
        </w:rPr>
      </w:pPr>
    </w:p>
    <w:p w14:paraId="6440BFC1" w14:textId="187BB209"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colocar 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Tarea 3 Análisis Comunicación no</w:t>
      </w:r>
      <w:r w:rsidR="00B4417E" w:rsidRPr="00B4417E">
        <w:rPr>
          <w:rFonts w:ascii="Times New Roman" w:hAnsi="Times New Roman" w:cs="Times New Roman"/>
          <w:i/>
          <w:iCs/>
          <w:sz w:val="24"/>
          <w:szCs w:val="24"/>
        </w:rPr>
        <w:t xml:space="preserve"> verbal_Edgar Gil Velasco</w:t>
      </w:r>
    </w:p>
    <w:p w14:paraId="6B9E7E6D" w14:textId="2F0AD880"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 desde la portada misma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509D2" w14:textId="77777777" w:rsidR="009A7620" w:rsidRDefault="009A7620" w:rsidP="00CC436B">
      <w:pPr>
        <w:spacing w:after="0" w:line="240" w:lineRule="auto"/>
      </w:pPr>
      <w:r>
        <w:separator/>
      </w:r>
    </w:p>
  </w:endnote>
  <w:endnote w:type="continuationSeparator" w:id="0">
    <w:p w14:paraId="2A71E409" w14:textId="77777777" w:rsidR="009A7620" w:rsidRDefault="009A7620"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70281" w14:textId="77777777" w:rsidR="009A7620" w:rsidRDefault="009A7620" w:rsidP="00CC436B">
      <w:pPr>
        <w:spacing w:after="0" w:line="240" w:lineRule="auto"/>
      </w:pPr>
      <w:r>
        <w:separator/>
      </w:r>
    </w:p>
  </w:footnote>
  <w:footnote w:type="continuationSeparator" w:id="0">
    <w:p w14:paraId="7F521A7D" w14:textId="77777777" w:rsidR="009A7620" w:rsidRDefault="009A7620"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2174FC99" w:rsidR="007D169B" w:rsidRDefault="007D169B" w:rsidP="007D169B">
        <w:pPr>
          <w:pStyle w:val="Encabezado"/>
        </w:pPr>
        <w:r w:rsidRPr="007D169B">
          <w:rPr>
            <w:rFonts w:ascii="Times New Roman" w:hAnsi="Times New Roman" w:cs="Times New Roman"/>
            <w:sz w:val="24"/>
            <w:szCs w:val="24"/>
          </w:rPr>
          <w:t>ANÁLISIS DE LA COMUNICACIÓN NO VERBAL</w:t>
        </w:r>
        <w:r w:rsidRPr="007D169B">
          <w:rPr>
            <w:rFonts w:ascii="Times New Roman" w:hAnsi="Times New Roman" w:cs="Times New Roman"/>
            <w:sz w:val="24"/>
            <w:szCs w:val="24"/>
          </w:rPr>
          <w:tab/>
        </w:r>
        <w:r w:rsidRPr="007D169B">
          <w:rPr>
            <w:rFonts w:ascii="Times New Roman" w:hAnsi="Times New Roman" w:cs="Times New Roman"/>
            <w:sz w:val="24"/>
            <w:szCs w:val="24"/>
          </w:rPr>
          <w:fldChar w:fldCharType="begin"/>
        </w:r>
        <w:r w:rsidRPr="007D169B">
          <w:rPr>
            <w:rFonts w:ascii="Times New Roman" w:hAnsi="Times New Roman" w:cs="Times New Roman"/>
            <w:sz w:val="24"/>
            <w:szCs w:val="24"/>
          </w:rPr>
          <w:instrText>PAGE   \* MERGEFORMAT</w:instrText>
        </w:r>
        <w:r w:rsidRPr="007D169B">
          <w:rPr>
            <w:rFonts w:ascii="Times New Roman" w:hAnsi="Times New Roman" w:cs="Times New Roman"/>
            <w:sz w:val="24"/>
            <w:szCs w:val="24"/>
          </w:rPr>
          <w:fldChar w:fldCharType="separate"/>
        </w:r>
        <w:r w:rsidR="00141899" w:rsidRPr="00141899">
          <w:rPr>
            <w:rFonts w:ascii="Times New Roman" w:hAnsi="Times New Roman" w:cs="Times New Roman"/>
            <w:noProof/>
            <w:sz w:val="24"/>
            <w:szCs w:val="24"/>
            <w:lang w:val="es-ES"/>
          </w:rPr>
          <w:t>1</w:t>
        </w:r>
        <w:r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77717"/>
    <w:rsid w:val="0008112B"/>
    <w:rsid w:val="000857FA"/>
    <w:rsid w:val="00091554"/>
    <w:rsid w:val="000941B7"/>
    <w:rsid w:val="000B1A7C"/>
    <w:rsid w:val="000B260E"/>
    <w:rsid w:val="000B7CCE"/>
    <w:rsid w:val="000C6125"/>
    <w:rsid w:val="000D3972"/>
    <w:rsid w:val="000E6EF3"/>
    <w:rsid w:val="00121C63"/>
    <w:rsid w:val="00141899"/>
    <w:rsid w:val="00146F12"/>
    <w:rsid w:val="00160DEB"/>
    <w:rsid w:val="0017019A"/>
    <w:rsid w:val="00173603"/>
    <w:rsid w:val="00176752"/>
    <w:rsid w:val="00176802"/>
    <w:rsid w:val="00185BA0"/>
    <w:rsid w:val="001B2D68"/>
    <w:rsid w:val="001C68D9"/>
    <w:rsid w:val="001D35CA"/>
    <w:rsid w:val="001E0AC2"/>
    <w:rsid w:val="00200CBB"/>
    <w:rsid w:val="0021176C"/>
    <w:rsid w:val="00226795"/>
    <w:rsid w:val="00227D1F"/>
    <w:rsid w:val="00242BFF"/>
    <w:rsid w:val="002504EA"/>
    <w:rsid w:val="00251189"/>
    <w:rsid w:val="00252B14"/>
    <w:rsid w:val="00260515"/>
    <w:rsid w:val="00262FC6"/>
    <w:rsid w:val="00263E79"/>
    <w:rsid w:val="00286489"/>
    <w:rsid w:val="0029134B"/>
    <w:rsid w:val="002A458B"/>
    <w:rsid w:val="002B77D0"/>
    <w:rsid w:val="002C1125"/>
    <w:rsid w:val="002E2BFF"/>
    <w:rsid w:val="002F371A"/>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90E44"/>
    <w:rsid w:val="00395171"/>
    <w:rsid w:val="00396707"/>
    <w:rsid w:val="003A0D3C"/>
    <w:rsid w:val="003B33C3"/>
    <w:rsid w:val="003B6BAC"/>
    <w:rsid w:val="003C27C6"/>
    <w:rsid w:val="003D1093"/>
    <w:rsid w:val="003F7A89"/>
    <w:rsid w:val="00405F28"/>
    <w:rsid w:val="00407B21"/>
    <w:rsid w:val="0041064A"/>
    <w:rsid w:val="00423FA3"/>
    <w:rsid w:val="004271D4"/>
    <w:rsid w:val="00437A7F"/>
    <w:rsid w:val="004611CA"/>
    <w:rsid w:val="00470042"/>
    <w:rsid w:val="00472382"/>
    <w:rsid w:val="00475BF5"/>
    <w:rsid w:val="004774D4"/>
    <w:rsid w:val="0048082A"/>
    <w:rsid w:val="004938EF"/>
    <w:rsid w:val="004961D5"/>
    <w:rsid w:val="004A2A49"/>
    <w:rsid w:val="004A2EDD"/>
    <w:rsid w:val="004A5ABD"/>
    <w:rsid w:val="004C0FA8"/>
    <w:rsid w:val="004E0FE9"/>
    <w:rsid w:val="0052460A"/>
    <w:rsid w:val="005425FF"/>
    <w:rsid w:val="0054299E"/>
    <w:rsid w:val="0054345E"/>
    <w:rsid w:val="00544A18"/>
    <w:rsid w:val="00557D98"/>
    <w:rsid w:val="00567A7C"/>
    <w:rsid w:val="005740C8"/>
    <w:rsid w:val="00577B5E"/>
    <w:rsid w:val="00591283"/>
    <w:rsid w:val="005A2BA1"/>
    <w:rsid w:val="005A2C83"/>
    <w:rsid w:val="005A51C1"/>
    <w:rsid w:val="005A6C6F"/>
    <w:rsid w:val="005A7F30"/>
    <w:rsid w:val="005B4341"/>
    <w:rsid w:val="005C6694"/>
    <w:rsid w:val="005D0534"/>
    <w:rsid w:val="005E2D83"/>
    <w:rsid w:val="005F002C"/>
    <w:rsid w:val="005F2E57"/>
    <w:rsid w:val="005F58E3"/>
    <w:rsid w:val="00606421"/>
    <w:rsid w:val="006233F0"/>
    <w:rsid w:val="00624DA8"/>
    <w:rsid w:val="00640894"/>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22F91"/>
    <w:rsid w:val="00724A20"/>
    <w:rsid w:val="00735749"/>
    <w:rsid w:val="00740EEE"/>
    <w:rsid w:val="007422C5"/>
    <w:rsid w:val="00742A1C"/>
    <w:rsid w:val="00755A51"/>
    <w:rsid w:val="0077011C"/>
    <w:rsid w:val="0078121D"/>
    <w:rsid w:val="00782D83"/>
    <w:rsid w:val="00792139"/>
    <w:rsid w:val="007A59A3"/>
    <w:rsid w:val="007B7849"/>
    <w:rsid w:val="007B7C19"/>
    <w:rsid w:val="007C6DB3"/>
    <w:rsid w:val="007D169B"/>
    <w:rsid w:val="007E541D"/>
    <w:rsid w:val="007E6A57"/>
    <w:rsid w:val="007F6F55"/>
    <w:rsid w:val="00803068"/>
    <w:rsid w:val="00803D46"/>
    <w:rsid w:val="00843C5D"/>
    <w:rsid w:val="0086104C"/>
    <w:rsid w:val="00861396"/>
    <w:rsid w:val="0087119F"/>
    <w:rsid w:val="0088280A"/>
    <w:rsid w:val="0088463E"/>
    <w:rsid w:val="00887C8D"/>
    <w:rsid w:val="008912F9"/>
    <w:rsid w:val="008934FF"/>
    <w:rsid w:val="008A585D"/>
    <w:rsid w:val="008B2C2F"/>
    <w:rsid w:val="008B46AE"/>
    <w:rsid w:val="008B5881"/>
    <w:rsid w:val="008C394C"/>
    <w:rsid w:val="008D20E0"/>
    <w:rsid w:val="008D7C8F"/>
    <w:rsid w:val="008E23F6"/>
    <w:rsid w:val="008E3870"/>
    <w:rsid w:val="008F0CC4"/>
    <w:rsid w:val="00901806"/>
    <w:rsid w:val="00902BFC"/>
    <w:rsid w:val="00914929"/>
    <w:rsid w:val="00934831"/>
    <w:rsid w:val="00944C7F"/>
    <w:rsid w:val="009549B5"/>
    <w:rsid w:val="00965463"/>
    <w:rsid w:val="00982BCB"/>
    <w:rsid w:val="00983515"/>
    <w:rsid w:val="00990F42"/>
    <w:rsid w:val="009953EC"/>
    <w:rsid w:val="009A3C44"/>
    <w:rsid w:val="009A7620"/>
    <w:rsid w:val="009B01CE"/>
    <w:rsid w:val="009B03B4"/>
    <w:rsid w:val="009B3EE5"/>
    <w:rsid w:val="009B679B"/>
    <w:rsid w:val="009C6BFE"/>
    <w:rsid w:val="009D1D06"/>
    <w:rsid w:val="009D4B3D"/>
    <w:rsid w:val="009F1993"/>
    <w:rsid w:val="009F6223"/>
    <w:rsid w:val="009F6747"/>
    <w:rsid w:val="00A12944"/>
    <w:rsid w:val="00A17CC6"/>
    <w:rsid w:val="00A22E52"/>
    <w:rsid w:val="00A3354E"/>
    <w:rsid w:val="00A40C02"/>
    <w:rsid w:val="00A62FC6"/>
    <w:rsid w:val="00A84080"/>
    <w:rsid w:val="00A85A0D"/>
    <w:rsid w:val="00AA383A"/>
    <w:rsid w:val="00AB47FD"/>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15CD7"/>
    <w:rsid w:val="00C16AC6"/>
    <w:rsid w:val="00C22AC0"/>
    <w:rsid w:val="00C34416"/>
    <w:rsid w:val="00C65559"/>
    <w:rsid w:val="00C702D6"/>
    <w:rsid w:val="00C83ED3"/>
    <w:rsid w:val="00C90E53"/>
    <w:rsid w:val="00C951AF"/>
    <w:rsid w:val="00CA1288"/>
    <w:rsid w:val="00CA3252"/>
    <w:rsid w:val="00CA6892"/>
    <w:rsid w:val="00CA7EF5"/>
    <w:rsid w:val="00CC0D90"/>
    <w:rsid w:val="00CC436B"/>
    <w:rsid w:val="00CC7CCB"/>
    <w:rsid w:val="00CD5BD3"/>
    <w:rsid w:val="00CF02FE"/>
    <w:rsid w:val="00D07460"/>
    <w:rsid w:val="00D22567"/>
    <w:rsid w:val="00D25216"/>
    <w:rsid w:val="00D25E41"/>
    <w:rsid w:val="00D31AC4"/>
    <w:rsid w:val="00D31FAF"/>
    <w:rsid w:val="00D412F4"/>
    <w:rsid w:val="00D45227"/>
    <w:rsid w:val="00D6139B"/>
    <w:rsid w:val="00D774F3"/>
    <w:rsid w:val="00D807AC"/>
    <w:rsid w:val="00D80870"/>
    <w:rsid w:val="00D87E99"/>
    <w:rsid w:val="00D97426"/>
    <w:rsid w:val="00DB20B9"/>
    <w:rsid w:val="00DC75E0"/>
    <w:rsid w:val="00DD09EF"/>
    <w:rsid w:val="00DD6A0D"/>
    <w:rsid w:val="00DE31EB"/>
    <w:rsid w:val="00DE3C1A"/>
    <w:rsid w:val="00DE4855"/>
    <w:rsid w:val="00DE6046"/>
    <w:rsid w:val="00DE65B5"/>
    <w:rsid w:val="00DF0F5F"/>
    <w:rsid w:val="00E01692"/>
    <w:rsid w:val="00E01D9D"/>
    <w:rsid w:val="00E04583"/>
    <w:rsid w:val="00E352E3"/>
    <w:rsid w:val="00E403ED"/>
    <w:rsid w:val="00E456AD"/>
    <w:rsid w:val="00E512BD"/>
    <w:rsid w:val="00E853C1"/>
    <w:rsid w:val="00E909B4"/>
    <w:rsid w:val="00E93D1D"/>
    <w:rsid w:val="00EA1638"/>
    <w:rsid w:val="00ED0A31"/>
    <w:rsid w:val="00ED238C"/>
    <w:rsid w:val="00ED7980"/>
    <w:rsid w:val="00EF23DF"/>
    <w:rsid w:val="00EF590F"/>
    <w:rsid w:val="00F00194"/>
    <w:rsid w:val="00F0383A"/>
    <w:rsid w:val="00F1313F"/>
    <w:rsid w:val="00F20FC4"/>
    <w:rsid w:val="00F3655F"/>
    <w:rsid w:val="00F378F1"/>
    <w:rsid w:val="00F46302"/>
    <w:rsid w:val="00F5055C"/>
    <w:rsid w:val="00F51A34"/>
    <w:rsid w:val="00F537F6"/>
    <w:rsid w:val="00F71325"/>
    <w:rsid w:val="00F71AC9"/>
    <w:rsid w:val="00F74B7B"/>
    <w:rsid w:val="00F902E2"/>
    <w:rsid w:val="00F96BF0"/>
    <w:rsid w:val="00FA1CFB"/>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Usuario de Windows</cp:lastModifiedBy>
  <cp:revision>2</cp:revision>
  <cp:lastPrinted>2018-08-19T23:36:00Z</cp:lastPrinted>
  <dcterms:created xsi:type="dcterms:W3CDTF">2020-10-13T13:35:00Z</dcterms:created>
  <dcterms:modified xsi:type="dcterms:W3CDTF">2020-10-13T13:35:00Z</dcterms:modified>
</cp:coreProperties>
</file>