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A8" w:rsidRDefault="00E86FA8" w:rsidP="00E86FA8">
      <w:pPr>
        <w:pStyle w:val="Default"/>
      </w:pPr>
    </w:p>
    <w:p w:rsidR="00E86FA8" w:rsidRPr="00E86FA8" w:rsidRDefault="00E86FA8" w:rsidP="00E86FA8">
      <w:pPr>
        <w:pStyle w:val="Default"/>
        <w:rPr>
          <w:sz w:val="32"/>
          <w:szCs w:val="32"/>
          <w:lang w:val="es-ES"/>
        </w:rPr>
      </w:pPr>
      <w:r w:rsidRPr="00E86FA8">
        <w:rPr>
          <w:lang w:val="es-ES"/>
        </w:rPr>
        <w:t xml:space="preserve"> </w:t>
      </w:r>
      <w:r w:rsidRPr="00E86FA8">
        <w:rPr>
          <w:b/>
          <w:bCs/>
          <w:sz w:val="32"/>
          <w:szCs w:val="32"/>
          <w:lang w:val="es-ES"/>
        </w:rPr>
        <w:t xml:space="preserve">Preguntas </w:t>
      </w:r>
    </w:p>
    <w:p w:rsidR="00E86FA8" w:rsidRPr="00E86FA8" w:rsidRDefault="00E86FA8" w:rsidP="00E86FA8">
      <w:pPr>
        <w:pStyle w:val="Default"/>
        <w:rPr>
          <w:sz w:val="23"/>
          <w:szCs w:val="23"/>
          <w:lang w:val="es-ES"/>
        </w:rPr>
      </w:pPr>
      <w:r w:rsidRPr="00E86FA8">
        <w:rPr>
          <w:b/>
          <w:bCs/>
          <w:sz w:val="23"/>
          <w:szCs w:val="23"/>
          <w:lang w:val="es-ES"/>
        </w:rPr>
        <w:t xml:space="preserve">Sobre el Barroco y su contexto. </w:t>
      </w:r>
    </w:p>
    <w:p w:rsidR="00E86FA8" w:rsidRDefault="00E86FA8" w:rsidP="00EF7BC8">
      <w:pPr>
        <w:pStyle w:val="Default"/>
        <w:numPr>
          <w:ilvl w:val="0"/>
          <w:numId w:val="2"/>
        </w:numPr>
        <w:rPr>
          <w:sz w:val="23"/>
          <w:szCs w:val="23"/>
          <w:lang w:val="es-ES"/>
        </w:rPr>
      </w:pPr>
      <w:r w:rsidRPr="00E86FA8">
        <w:rPr>
          <w:sz w:val="23"/>
          <w:szCs w:val="23"/>
          <w:lang w:val="es-ES"/>
        </w:rPr>
        <w:t xml:space="preserve">¿De qué año a qué año suele ubicarse el Barroco musical? </w:t>
      </w:r>
    </w:p>
    <w:p w:rsidR="00EF7BC8" w:rsidRPr="00E86FA8" w:rsidRDefault="00EF7BC8" w:rsidP="00EF7BC8">
      <w:pPr>
        <w:pStyle w:val="Default"/>
        <w:ind w:left="360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Desde 1600 hasta 1750 </w:t>
      </w:r>
    </w:p>
    <w:p w:rsidR="00E86FA8" w:rsidRPr="00E86FA8" w:rsidRDefault="00E86FA8" w:rsidP="00E86FA8">
      <w:pPr>
        <w:pStyle w:val="Default"/>
        <w:rPr>
          <w:sz w:val="23"/>
          <w:szCs w:val="23"/>
          <w:lang w:val="es-ES"/>
        </w:rPr>
      </w:pPr>
    </w:p>
    <w:p w:rsidR="00E86FA8" w:rsidRDefault="00E86FA8" w:rsidP="00EF7BC8">
      <w:pPr>
        <w:pStyle w:val="Default"/>
        <w:numPr>
          <w:ilvl w:val="0"/>
          <w:numId w:val="2"/>
        </w:numPr>
        <w:rPr>
          <w:sz w:val="23"/>
          <w:szCs w:val="23"/>
          <w:lang w:val="es-ES"/>
        </w:rPr>
      </w:pPr>
      <w:r w:rsidRPr="00E86FA8">
        <w:rPr>
          <w:sz w:val="23"/>
          <w:szCs w:val="23"/>
          <w:lang w:val="es-ES"/>
        </w:rPr>
        <w:t xml:space="preserve">A principios del siglo XVII, ¿cuál fue el género musical que desempeñó el papel más destacado y caracterizará en gran parte a todo el Barroco musical? </w:t>
      </w:r>
    </w:p>
    <w:p w:rsidR="00EF7BC8" w:rsidRPr="00E86FA8" w:rsidRDefault="00EF7BC8" w:rsidP="00EF7BC8">
      <w:pPr>
        <w:pStyle w:val="Default"/>
        <w:ind w:left="360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La ópera y los estilos teatrales</w:t>
      </w:r>
    </w:p>
    <w:p w:rsidR="00834808" w:rsidRDefault="00834808" w:rsidP="00834808">
      <w:pPr>
        <w:pStyle w:val="Default"/>
        <w:rPr>
          <w:sz w:val="23"/>
          <w:szCs w:val="23"/>
          <w:lang w:val="es-ES"/>
        </w:rPr>
      </w:pPr>
    </w:p>
    <w:p w:rsidR="00E86FA8" w:rsidRPr="00E86FA8" w:rsidRDefault="00E86FA8" w:rsidP="00834808">
      <w:pPr>
        <w:pStyle w:val="Default"/>
        <w:rPr>
          <w:sz w:val="23"/>
          <w:szCs w:val="23"/>
          <w:lang w:val="es-ES"/>
        </w:rPr>
      </w:pPr>
      <w:r w:rsidRPr="00E86FA8">
        <w:rPr>
          <w:sz w:val="23"/>
          <w:szCs w:val="23"/>
          <w:lang w:val="es-ES"/>
        </w:rPr>
        <w:t xml:space="preserve">3. Describa el contexto histórico europeo en el siglo XVII. Para esto tenga en cuenta: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Symbol"/>
          <w:color w:val="000000"/>
          <w:sz w:val="24"/>
          <w:szCs w:val="24"/>
          <w:lang w:val="en-US"/>
        </w:rPr>
      </w:pPr>
    </w:p>
    <w:p w:rsidR="00E86FA8" w:rsidRDefault="00E86FA8" w:rsidP="00E86FA8">
      <w:pPr>
        <w:numPr>
          <w:ilvl w:val="0"/>
          <w:numId w:val="1"/>
        </w:numPr>
        <w:autoSpaceDE w:val="0"/>
        <w:autoSpaceDN w:val="0"/>
        <w:adjustRightInd w:val="0"/>
        <w:spacing w:after="51" w:line="240" w:lineRule="auto"/>
        <w:rPr>
          <w:rFonts w:ascii="Verdana" w:hAnsi="Verdana" w:cs="Symbol"/>
          <w:color w:val="000000"/>
          <w:sz w:val="23"/>
          <w:szCs w:val="23"/>
          <w:lang w:val="en-US"/>
        </w:rPr>
      </w:pPr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• Contexto científico. </w:t>
      </w:r>
    </w:p>
    <w:p w:rsidR="00B932C8" w:rsidRPr="00E86FA8" w:rsidRDefault="00B932C8" w:rsidP="00B932C8">
      <w:pPr>
        <w:autoSpaceDE w:val="0"/>
        <w:autoSpaceDN w:val="0"/>
        <w:adjustRightInd w:val="0"/>
        <w:spacing w:after="51" w:line="240" w:lineRule="auto"/>
        <w:ind w:left="720"/>
        <w:rPr>
          <w:rFonts w:ascii="Verdana" w:hAnsi="Verdana" w:cs="Symbol"/>
          <w:color w:val="000000"/>
          <w:sz w:val="23"/>
          <w:szCs w:val="23"/>
          <w:lang w:val="es-ES"/>
        </w:rPr>
      </w:pPr>
      <w:r w:rsidRPr="00B932C8">
        <w:rPr>
          <w:rFonts w:ascii="Verdana" w:hAnsi="Verdana" w:cs="Symbol"/>
          <w:color w:val="000000"/>
          <w:sz w:val="23"/>
          <w:szCs w:val="23"/>
          <w:lang w:val="es-ES"/>
        </w:rPr>
        <w:t>Johannes Kepler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 xml:space="preserve"> en 1609 de</w:t>
      </w:r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mostró el movimiento orbital 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>elíptico</w:t>
      </w:r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 de los planetas alrededor del sol. Galileo Galilei demostró las leyes del movimiento y con el uso del telescopio descubrió las lunas del planeta </w:t>
      </w:r>
      <w:proofErr w:type="spellStart"/>
      <w:r>
        <w:rPr>
          <w:rFonts w:ascii="Verdana" w:hAnsi="Verdana" w:cs="Symbol"/>
          <w:color w:val="000000"/>
          <w:sz w:val="23"/>
          <w:szCs w:val="23"/>
          <w:lang w:val="es-ES"/>
        </w:rPr>
        <w:t>Jupiter</w:t>
      </w:r>
      <w:proofErr w:type="spellEnd"/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. Isaac Newton </w:t>
      </w:r>
      <w:r w:rsidR="000222CF">
        <w:rPr>
          <w:rFonts w:ascii="Verdana" w:hAnsi="Verdana" w:cs="Symbol"/>
          <w:color w:val="000000"/>
          <w:sz w:val="23"/>
          <w:szCs w:val="23"/>
          <w:lang w:val="es-ES"/>
        </w:rPr>
        <w:t>en 166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0 desarrolla la ley de gravedad.</w:t>
      </w:r>
    </w:p>
    <w:p w:rsidR="00E86FA8" w:rsidRDefault="00E86FA8" w:rsidP="00E86FA8">
      <w:pPr>
        <w:numPr>
          <w:ilvl w:val="0"/>
          <w:numId w:val="1"/>
        </w:numPr>
        <w:autoSpaceDE w:val="0"/>
        <w:autoSpaceDN w:val="0"/>
        <w:adjustRightInd w:val="0"/>
        <w:spacing w:after="51" w:line="240" w:lineRule="auto"/>
        <w:rPr>
          <w:rFonts w:ascii="Verdana" w:hAnsi="Verdana" w:cs="Symbol"/>
          <w:color w:val="000000"/>
          <w:sz w:val="23"/>
          <w:szCs w:val="23"/>
          <w:lang w:val="en-US"/>
        </w:rPr>
      </w:pPr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• </w:t>
      </w:r>
      <w:proofErr w:type="spellStart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>Contexto</w:t>
      </w:r>
      <w:proofErr w:type="spellEnd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 </w:t>
      </w:r>
      <w:r w:rsidR="00834808" w:rsidRPr="00E86FA8">
        <w:rPr>
          <w:rFonts w:ascii="Verdana" w:hAnsi="Verdana" w:cs="Symbol"/>
          <w:color w:val="000000"/>
          <w:sz w:val="23"/>
          <w:szCs w:val="23"/>
          <w:lang w:val="en-US"/>
        </w:rPr>
        <w:t>politico</w:t>
      </w:r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 y económico. </w:t>
      </w:r>
    </w:p>
    <w:p w:rsidR="000222CF" w:rsidRPr="00E86FA8" w:rsidRDefault="000222CF" w:rsidP="000222CF">
      <w:pPr>
        <w:autoSpaceDE w:val="0"/>
        <w:autoSpaceDN w:val="0"/>
        <w:adjustRightInd w:val="0"/>
        <w:spacing w:after="51" w:line="240" w:lineRule="auto"/>
        <w:ind w:left="720"/>
        <w:rPr>
          <w:rFonts w:ascii="Verdana" w:hAnsi="Verdana" w:cs="Symbol"/>
          <w:color w:val="000000"/>
          <w:sz w:val="23"/>
          <w:szCs w:val="23"/>
          <w:lang w:val="es-ES"/>
        </w:rPr>
      </w:pPr>
      <w:r w:rsidRPr="000222CF">
        <w:rPr>
          <w:rFonts w:ascii="Verdana" w:hAnsi="Verdana" w:cs="Symbol"/>
          <w:color w:val="000000"/>
          <w:sz w:val="23"/>
          <w:szCs w:val="23"/>
          <w:lang w:val="es-ES"/>
        </w:rPr>
        <w:t xml:space="preserve">Surge el pensamiento inglés </w:t>
      </w:r>
      <w:proofErr w:type="spellStart"/>
      <w:r w:rsidRPr="000222CF">
        <w:rPr>
          <w:rFonts w:ascii="Verdana" w:hAnsi="Verdana" w:cs="Symbol"/>
          <w:color w:val="000000"/>
          <w:sz w:val="23"/>
          <w:szCs w:val="23"/>
          <w:lang w:val="es-ES"/>
        </w:rPr>
        <w:t>Levellers</w:t>
      </w:r>
      <w:proofErr w:type="spellEnd"/>
      <w:r w:rsidRPr="000222CF">
        <w:rPr>
          <w:rFonts w:ascii="Verdana" w:hAnsi="Verdana" w:cs="Symbol"/>
          <w:color w:val="000000"/>
          <w:sz w:val="23"/>
          <w:szCs w:val="23"/>
          <w:lang w:val="es-ES"/>
        </w:rPr>
        <w:t xml:space="preserve">, que </w:t>
      </w:r>
      <w:proofErr w:type="spellStart"/>
      <w:r>
        <w:rPr>
          <w:rFonts w:ascii="Verdana" w:hAnsi="Verdana" w:cs="Symbol"/>
          <w:color w:val="000000"/>
          <w:sz w:val="23"/>
          <w:szCs w:val="23"/>
          <w:lang w:val="es-ES"/>
        </w:rPr>
        <w:t>defendia</w:t>
      </w:r>
      <w:proofErr w:type="spellEnd"/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 la democracia con igualdad de derechos para todos los hombres. Thomas Hobbes con su libro </w:t>
      </w:r>
      <w:proofErr w:type="spellStart"/>
      <w:r>
        <w:rPr>
          <w:rFonts w:ascii="Verdana" w:hAnsi="Verdana" w:cs="Symbol"/>
          <w:color w:val="000000"/>
          <w:sz w:val="23"/>
          <w:szCs w:val="23"/>
          <w:lang w:val="es-ES"/>
        </w:rPr>
        <w:t>Leviatan</w:t>
      </w:r>
      <w:proofErr w:type="spellEnd"/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 publicado en 1651 defendía la idea de tener un Estado soberano. 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Se presentaron 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>múltiples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guerras a causa de los conflictos religiosos. En Francia Enrique IV en 1598 impulso el Edicto de Nantes, que daba libertad a los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 xml:space="preserve"> protestantes,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aun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así, el catolicismo era la religión oficial de la nación. Por otra parte, Holanda se independiza de España en 1609 y se convierte en una república. También tuvo lugar la guerra de los treinta años (1618 – 1648), causada por los conflictos religiosos de Roma, la cual arruino a gran parte de la población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holandesa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.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Durante los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años 1642 a 1649 se desarrolló la guerra civil inglesa, donde el rey y el parlamento luchaban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 xml:space="preserve">por el poder. Tras la derrota del rey la iglesia en Inglaterra se convirtió en presbiteriana. Con la expansión de los países europeos hacia América, el caribe, África y Asia, se presentó un alto incremento del comercio; dada la gran cantidad de trabajo </w:t>
      </w:r>
      <w:r w:rsidR="00A85D4F">
        <w:rPr>
          <w:rFonts w:ascii="Verdana" w:hAnsi="Verdana" w:cs="Symbol"/>
          <w:color w:val="000000"/>
          <w:sz w:val="23"/>
          <w:szCs w:val="23"/>
          <w:lang w:val="es-ES"/>
        </w:rPr>
        <w:t xml:space="preserve">se presentó el cruel y despiadado comercio de humanos que eran vendidos como esclavos. El capitalismo llevó prosperidad económica a los países que lo acogieron, alguno de ellos fueron Italia, Gran Bretaña y Holanda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 xml:space="preserve"> </w:t>
      </w:r>
    </w:p>
    <w:p w:rsidR="00E86FA8" w:rsidRDefault="00E86FA8" w:rsidP="00E86FA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Symbol"/>
          <w:color w:val="000000"/>
          <w:sz w:val="23"/>
          <w:szCs w:val="23"/>
          <w:lang w:val="es-ES"/>
        </w:rPr>
      </w:pPr>
      <w:r w:rsidRPr="00E86FA8">
        <w:rPr>
          <w:rFonts w:ascii="Verdana" w:hAnsi="Verdana" w:cs="Symbol"/>
          <w:color w:val="000000"/>
          <w:sz w:val="23"/>
          <w:szCs w:val="23"/>
          <w:lang w:val="es-ES"/>
        </w:rPr>
        <w:t xml:space="preserve">• Patrocinio a las artes y la música </w:t>
      </w:r>
    </w:p>
    <w:p w:rsidR="00A85D4F" w:rsidRPr="00E86FA8" w:rsidRDefault="00A85D4F" w:rsidP="00A85D4F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Symbol"/>
          <w:color w:val="000000"/>
          <w:sz w:val="23"/>
          <w:szCs w:val="23"/>
          <w:lang w:val="es-ES"/>
        </w:rPr>
      </w:pPr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El patrocinio a las artes y la música era generado por la corte, la iglesia o el pueblo. Todo podía variar dependiendo del contexto social y religioso. El país que mejor acogía a los músicos era Italia. El hecho de patrocinar el arte otorgaba prestigio y reconocimiento. El rey de Francia Luis XIV (1643 – 1715), daba mucha importancia </w:t>
      </w:r>
      <w:r w:rsidR="00423140">
        <w:rPr>
          <w:rFonts w:ascii="Verdana" w:hAnsi="Verdana" w:cs="Symbol"/>
          <w:color w:val="000000"/>
          <w:sz w:val="23"/>
          <w:szCs w:val="23"/>
          <w:lang w:val="es-ES"/>
        </w:rPr>
        <w:t xml:space="preserve">e inversión a la música para afirmar su glorioso reinado. La guerra de los treinta años debilito mucho al Imperio Romano y no pudo apoyar la música como lo había hecho en otros tiempos. Contrario a esto, Alemania fortaleció las instituciones </w:t>
      </w:r>
      <w:r w:rsidR="00645C89">
        <w:rPr>
          <w:rFonts w:ascii="Verdana" w:hAnsi="Verdana" w:cs="Symbol"/>
          <w:color w:val="000000"/>
          <w:sz w:val="23"/>
          <w:szCs w:val="23"/>
          <w:lang w:val="es-ES"/>
        </w:rPr>
        <w:t xml:space="preserve">musicales y permitió la influencia de otros países como Italia y Francia. Los conciertos públicos con aporte monetario surgieron el Inglaterra alrededor del año 1672, otros países 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>europeos</w:t>
      </w:r>
      <w:r w:rsidR="00645C89">
        <w:rPr>
          <w:rFonts w:ascii="Verdana" w:hAnsi="Verdana" w:cs="Symbol"/>
          <w:color w:val="000000"/>
          <w:sz w:val="23"/>
          <w:szCs w:val="23"/>
          <w:lang w:val="es-ES"/>
        </w:rPr>
        <w:t xml:space="preserve"> adoptaron esa práctica años después, desde 1700 aproximadamente.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3"/>
          <w:szCs w:val="23"/>
          <w:lang w:val="es-ES"/>
        </w:rPr>
      </w:pPr>
    </w:p>
    <w:p w:rsidR="00834808" w:rsidRDefault="00E86FA8" w:rsidP="00E86F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En el siglo 18, ¿a qué hacía referencia el término </w:t>
      </w:r>
      <w:r w:rsidRPr="00834808">
        <w:rPr>
          <w:rFonts w:ascii="Verdana" w:hAnsi="Verdana" w:cs="Verdana"/>
          <w:b/>
          <w:bCs/>
          <w:i/>
          <w:iCs/>
          <w:color w:val="000000"/>
          <w:sz w:val="23"/>
          <w:szCs w:val="23"/>
          <w:lang w:val="es-ES"/>
        </w:rPr>
        <w:t xml:space="preserve">barroco </w:t>
      </w: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cuando empezó a aplicarse para referirse a las artes del siglo 17? ¿Cómo cambio la utilización de este término en el siglo 20? </w:t>
      </w:r>
    </w:p>
    <w:p w:rsidR="00834808" w:rsidRDefault="00834808" w:rsidP="0083480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834808" w:rsidRDefault="00204BA7" w:rsidP="0083480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  <w:r>
        <w:rPr>
          <w:rFonts w:ascii="Verdana" w:hAnsi="Verdana" w:cs="Verdana"/>
          <w:color w:val="000000"/>
          <w:sz w:val="23"/>
          <w:szCs w:val="23"/>
          <w:lang w:val="es-ES"/>
        </w:rPr>
        <w:lastRenderedPageBreak/>
        <w:t xml:space="preserve">El término Barroco se derivó del portugués </w:t>
      </w:r>
      <w:r>
        <w:rPr>
          <w:rFonts w:ascii="Verdana" w:hAnsi="Verdana" w:cs="Verdana"/>
          <w:i/>
          <w:color w:val="000000"/>
          <w:sz w:val="23"/>
          <w:szCs w:val="23"/>
          <w:lang w:val="es-ES"/>
        </w:rPr>
        <w:t>barroco</w:t>
      </w:r>
      <w:r>
        <w:rPr>
          <w:rFonts w:ascii="Verdana" w:hAnsi="Verdana" w:cs="Verdana"/>
          <w:color w:val="000000"/>
          <w:sz w:val="23"/>
          <w:szCs w:val="23"/>
          <w:lang w:val="es-ES"/>
        </w:rPr>
        <w:t>, que hacía referencia a una perla de forma irregular. Primero se aplicó como muestra de poco respeto, ya que se consideraba algo anormal y de poco gusto.</w:t>
      </w:r>
    </w:p>
    <w:p w:rsidR="00204BA7" w:rsidRPr="00204BA7" w:rsidRDefault="00204BA7" w:rsidP="0083480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  <w:r>
        <w:rPr>
          <w:rFonts w:ascii="Verdana" w:hAnsi="Verdana" w:cs="Verdana"/>
          <w:color w:val="000000"/>
          <w:sz w:val="23"/>
          <w:szCs w:val="23"/>
          <w:lang w:val="es-ES"/>
        </w:rPr>
        <w:t xml:space="preserve">En el siglo XX el término barroco de torno en algo positivo, al analizar la rica diversidad de sonidos </w:t>
      </w:r>
      <w:bookmarkStart w:id="0" w:name="_GoBack"/>
      <w:bookmarkEnd w:id="0"/>
      <w:r>
        <w:rPr>
          <w:rFonts w:ascii="Verdana" w:hAnsi="Verdana" w:cs="Verdana"/>
          <w:color w:val="000000"/>
          <w:sz w:val="23"/>
          <w:szCs w:val="23"/>
          <w:lang w:val="es-ES"/>
        </w:rPr>
        <w:t xml:space="preserve"> </w:t>
      </w:r>
    </w:p>
    <w:p w:rsidR="00E86FA8" w:rsidRPr="00834808" w:rsidRDefault="00E86FA8" w:rsidP="00E86F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¿Cuál es la característica (o cualidad) común a todo el arte del siglo 17?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834808" w:rsidRDefault="00E86FA8" w:rsidP="0083480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¿Qué significa y a qué se refiere el término </w:t>
      </w:r>
      <w:r w:rsidRPr="00834808">
        <w:rPr>
          <w:rFonts w:ascii="Verdana" w:hAnsi="Verdana" w:cs="Verdana"/>
          <w:b/>
          <w:bCs/>
          <w:i/>
          <w:iCs/>
          <w:color w:val="000000"/>
          <w:sz w:val="23"/>
          <w:szCs w:val="23"/>
          <w:lang w:val="es-ES"/>
        </w:rPr>
        <w:t xml:space="preserve">afectos </w:t>
      </w: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cuando se habla de la música barroca? </w:t>
      </w:r>
    </w:p>
    <w:p w:rsidR="00834808" w:rsidRDefault="00834808" w:rsidP="0083480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834808" w:rsidRDefault="00834808" w:rsidP="0083480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834808" w:rsidRPr="00834808" w:rsidRDefault="00834808" w:rsidP="0083480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b/>
          <w:bCs/>
          <w:color w:val="000000"/>
          <w:sz w:val="23"/>
          <w:szCs w:val="23"/>
          <w:lang w:val="es-ES"/>
        </w:rPr>
        <w:t xml:space="preserve">Sobre el nacimiento de la ópera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7. De acuerdo a la lectura, ¿cómo se define la ópera? ¿Dónde nació el género de la ópera?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8. ¿Qué géneros fueron precursores de la ópera y tuvieron una gran influencia sobre ella?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9. ¿Por qué las primeras óperas basaron sus libretos es historias y personajes de la mitología griega?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10. Defina brevemente los siguientes términos dentro del contexto de la ópera: (1)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Estilo Recitativo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; (2)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Aria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; (3) </w:t>
      </w:r>
      <w:proofErr w:type="spellStart"/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Ritornello</w:t>
      </w:r>
      <w:proofErr w:type="spellEnd"/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; y (4)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Sinfonía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.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11. ¿Cómo se le suele considerar a Claudio Monteverdi dentro de la Historia de la Música en occidente?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12. ¿Cuál es la trama de la ópera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 xml:space="preserve">Orfeo 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>de Monteverdi? ¿</w:t>
      </w:r>
      <w:proofErr w:type="spellStart"/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>Como</w:t>
      </w:r>
      <w:proofErr w:type="spellEnd"/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 está estructurada la obra?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13. ¿Qué instrumentos se encuentran presentes en esta ópera? Agrúpelos por familias, sin olvidar las voces. </w:t>
      </w:r>
    </w:p>
    <w:p w:rsidR="00993ED8" w:rsidRPr="00E86FA8" w:rsidRDefault="00C620EE">
      <w:pPr>
        <w:rPr>
          <w:lang w:val="es-ES"/>
        </w:rPr>
      </w:pPr>
    </w:p>
    <w:sectPr w:rsidR="00993ED8" w:rsidRPr="00E86FA8" w:rsidSect="00B662AB">
      <w:pgSz w:w="11906" w:h="17338"/>
      <w:pgMar w:top="1400" w:right="14" w:bottom="6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8825"/>
    <w:multiLevelType w:val="hybridMultilevel"/>
    <w:tmpl w:val="61EE04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D460FDE"/>
    <w:multiLevelType w:val="hybridMultilevel"/>
    <w:tmpl w:val="EF58874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E106A"/>
    <w:multiLevelType w:val="hybridMultilevel"/>
    <w:tmpl w:val="D966D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93"/>
    <w:rsid w:val="000222CF"/>
    <w:rsid w:val="000C2A59"/>
    <w:rsid w:val="00204BA7"/>
    <w:rsid w:val="00423140"/>
    <w:rsid w:val="005576D7"/>
    <w:rsid w:val="00640D56"/>
    <w:rsid w:val="00645C89"/>
    <w:rsid w:val="00834808"/>
    <w:rsid w:val="00A232A8"/>
    <w:rsid w:val="00A85D4F"/>
    <w:rsid w:val="00B932C8"/>
    <w:rsid w:val="00C620EE"/>
    <w:rsid w:val="00C86293"/>
    <w:rsid w:val="00CE1443"/>
    <w:rsid w:val="00E56827"/>
    <w:rsid w:val="00E86FA8"/>
    <w:rsid w:val="00EF66AE"/>
    <w:rsid w:val="00E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A28D"/>
  <w15:chartTrackingRefBased/>
  <w15:docId w15:val="{0211D4D4-5B80-48A6-8C5F-1D135C46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FA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3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Tibaduiza</dc:creator>
  <cp:keywords/>
  <dc:description/>
  <cp:lastModifiedBy>Ana Tibaduiza</cp:lastModifiedBy>
  <cp:revision>3</cp:revision>
  <dcterms:created xsi:type="dcterms:W3CDTF">2020-10-13T00:55:00Z</dcterms:created>
  <dcterms:modified xsi:type="dcterms:W3CDTF">2020-10-13T03:54:00Z</dcterms:modified>
</cp:coreProperties>
</file>