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CE" w:rsidRPr="00270BCE" w:rsidRDefault="00270BCE" w:rsidP="00270BCE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Css</w:t>
      </w:r>
      <w:proofErr w:type="spellEnd"/>
    </w:p>
    <w:p w:rsidR="0016797B" w:rsidRPr="00C651AC" w:rsidRDefault="0016797B" w:rsidP="0016797B">
      <w:pPr>
        <w:rPr>
          <w:b/>
          <w:sz w:val="40"/>
          <w:szCs w:val="40"/>
          <w:u w:val="single"/>
        </w:rPr>
      </w:pPr>
      <w:r w:rsidRPr="00C651AC">
        <w:rPr>
          <w:b/>
          <w:sz w:val="40"/>
          <w:szCs w:val="40"/>
          <w:u w:val="single"/>
        </w:rPr>
        <w:t xml:space="preserve">Selectores en </w:t>
      </w:r>
      <w:proofErr w:type="spellStart"/>
      <w:r w:rsidRPr="00C651AC">
        <w:rPr>
          <w:b/>
          <w:sz w:val="40"/>
          <w:szCs w:val="40"/>
          <w:u w:val="single"/>
        </w:rPr>
        <w:t>Css</w:t>
      </w:r>
      <w:proofErr w:type="spellEnd"/>
      <w:r w:rsidRPr="00C651AC">
        <w:rPr>
          <w:b/>
          <w:sz w:val="40"/>
          <w:szCs w:val="40"/>
          <w:u w:val="single"/>
        </w:rPr>
        <w:t>:</w:t>
      </w:r>
    </w:p>
    <w:p w:rsidR="0016797B" w:rsidRPr="0016797B" w:rsidRDefault="0016797B" w:rsidP="0016797B">
      <w:pPr>
        <w:rPr>
          <w:b/>
          <w:sz w:val="24"/>
          <w:szCs w:val="24"/>
        </w:rPr>
      </w:pPr>
      <w:r w:rsidRPr="00C651AC"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  <w:t>Selector adyacente</w:t>
      </w:r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> en CSS se utiliza para seleccionar un elemento que está inmediatamente después de otro elemento específico en el mismo nivel de la jerarquía del DOM (</w:t>
      </w:r>
      <w:proofErr w:type="spellStart"/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>Document</w:t>
      </w:r>
      <w:proofErr w:type="spellEnd"/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 xml:space="preserve"> </w:t>
      </w:r>
      <w:proofErr w:type="spellStart"/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>Object</w:t>
      </w:r>
      <w:proofErr w:type="spellEnd"/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 xml:space="preserve"> </w:t>
      </w:r>
      <w:proofErr w:type="spellStart"/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>Model</w:t>
      </w:r>
      <w:proofErr w:type="spellEnd"/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>). Este selector se representa con el símbolo </w:t>
      </w:r>
      <w:r w:rsidRPr="0016797B">
        <w:rPr>
          <w:rStyle w:val="CdigoHTML"/>
          <w:rFonts w:eastAsiaTheme="minorHAnsi"/>
          <w:color w:val="111111"/>
          <w:sz w:val="24"/>
          <w:szCs w:val="24"/>
        </w:rPr>
        <w:t>+</w:t>
      </w:r>
      <w:r w:rsidRPr="0016797B">
        <w:rPr>
          <w:rFonts w:ascii="Segoe UI" w:hAnsi="Segoe UI" w:cs="Segoe UI"/>
          <w:color w:val="111111"/>
          <w:sz w:val="24"/>
          <w:szCs w:val="24"/>
          <w:shd w:val="clear" w:color="auto" w:fill="F3F3F3"/>
        </w:rPr>
        <w:t>.</w:t>
      </w:r>
    </w:p>
    <w:p w:rsidR="0016797B" w:rsidRPr="00C651AC" w:rsidRDefault="0016797B" w:rsidP="0016797B">
      <w:pPr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</w:pPr>
      <w:r w:rsidRPr="00C651AC"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  <w:t xml:space="preserve">De atributo, </w:t>
      </w:r>
      <w:proofErr w:type="spellStart"/>
      <w:r w:rsidRPr="00C651AC"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  <w:t>attr</w:t>
      </w:r>
      <w:proofErr w:type="spellEnd"/>
      <w:r w:rsidRPr="00C651AC"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  <w:t>.</w:t>
      </w:r>
    </w:p>
    <w:p w:rsidR="0016797B" w:rsidRDefault="0016797B" w:rsidP="0016797B">
      <w:r>
        <w:t>Resumen</w:t>
      </w:r>
    </w:p>
    <w:p w:rsidR="0016797B" w:rsidRDefault="0016797B" w:rsidP="0016797B">
      <w:r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]: Selecciona elementos con el atributo </w:t>
      </w:r>
      <w:proofErr w:type="spellStart"/>
      <w:r>
        <w:t>attr</w:t>
      </w:r>
      <w:proofErr w:type="spellEnd"/>
      <w:r>
        <w:t>.</w:t>
      </w:r>
    </w:p>
    <w:p w:rsidR="0016797B" w:rsidRDefault="0016797B" w:rsidP="0016797B">
      <w:r>
        <w:t>[</w:t>
      </w:r>
      <w:proofErr w:type="spellStart"/>
      <w:proofErr w:type="gramStart"/>
      <w:r>
        <w:t>attr</w:t>
      </w:r>
      <w:proofErr w:type="spellEnd"/>
      <w:r>
        <w:t>=</w:t>
      </w:r>
      <w:proofErr w:type="spellStart"/>
      <w:proofErr w:type="gramEnd"/>
      <w:r>
        <w:t>value</w:t>
      </w:r>
      <w:proofErr w:type="spellEnd"/>
      <w:r>
        <w:t xml:space="preserve">]: Selecciona elementos con el atributo </w:t>
      </w:r>
      <w:proofErr w:type="spellStart"/>
      <w:r>
        <w:t>attr</w:t>
      </w:r>
      <w:proofErr w:type="spellEnd"/>
      <w:r>
        <w:t xml:space="preserve"> igual a </w:t>
      </w:r>
      <w:proofErr w:type="spellStart"/>
      <w:r>
        <w:t>value</w:t>
      </w:r>
      <w:proofErr w:type="spellEnd"/>
      <w:r>
        <w:t>.</w:t>
      </w:r>
    </w:p>
    <w:p w:rsidR="0016797B" w:rsidRDefault="0016797B" w:rsidP="0016797B">
      <w:r>
        <w:t>[</w:t>
      </w:r>
      <w:proofErr w:type="spellStart"/>
      <w:proofErr w:type="gramStart"/>
      <w:r>
        <w:t>attr</w:t>
      </w:r>
      <w:proofErr w:type="spellEnd"/>
      <w:proofErr w:type="gramEnd"/>
      <w:r>
        <w:t>~=</w:t>
      </w:r>
      <w:proofErr w:type="spellStart"/>
      <w:r>
        <w:t>value</w:t>
      </w:r>
      <w:proofErr w:type="spellEnd"/>
      <w:r>
        <w:t xml:space="preserve">]: Selecciona elementos con el atributo </w:t>
      </w:r>
      <w:proofErr w:type="spellStart"/>
      <w:r>
        <w:t>attr</w:t>
      </w:r>
      <w:proofErr w:type="spellEnd"/>
      <w:r>
        <w:t xml:space="preserve"> que contiene </w:t>
      </w:r>
      <w:proofErr w:type="spellStart"/>
      <w:r>
        <w:t>value</w:t>
      </w:r>
      <w:proofErr w:type="spellEnd"/>
      <w:r>
        <w:t xml:space="preserve"> como una palabra separada por espacios.</w:t>
      </w:r>
    </w:p>
    <w:p w:rsidR="0016797B" w:rsidRDefault="0016797B" w:rsidP="0016797B">
      <w:r>
        <w:t>[</w:t>
      </w:r>
      <w:proofErr w:type="spellStart"/>
      <w:r>
        <w:t>attr</w:t>
      </w:r>
      <w:proofErr w:type="spellEnd"/>
      <w:r>
        <w:t>|=</w:t>
      </w:r>
      <w:proofErr w:type="spellStart"/>
      <w:r>
        <w:t>value</w:t>
      </w:r>
      <w:proofErr w:type="spellEnd"/>
      <w:r>
        <w:t xml:space="preserve">]: Selecciona elementos con el atributo </w:t>
      </w:r>
      <w:proofErr w:type="spellStart"/>
      <w:r>
        <w:t>attr</w:t>
      </w:r>
      <w:proofErr w:type="spellEnd"/>
      <w:r>
        <w:t xml:space="preserve"> igual a </w:t>
      </w:r>
      <w:proofErr w:type="spellStart"/>
      <w:r>
        <w:t>value</w:t>
      </w:r>
      <w:proofErr w:type="spellEnd"/>
      <w:r>
        <w:t xml:space="preserve"> o que comienza con </w:t>
      </w:r>
      <w:proofErr w:type="spellStart"/>
      <w:r>
        <w:t>value</w:t>
      </w:r>
      <w:proofErr w:type="spellEnd"/>
      <w:r>
        <w:t>-</w:t>
      </w:r>
      <w:proofErr w:type="gramStart"/>
      <w:r>
        <w:t>.(</w:t>
      </w:r>
      <w:proofErr w:type="spellStart"/>
      <w:proofErr w:type="gramEnd"/>
      <w:r>
        <w:t>value</w:t>
      </w:r>
      <w:proofErr w:type="spellEnd"/>
      <w:r>
        <w:t xml:space="preserve"> seguido de -)</w:t>
      </w:r>
    </w:p>
    <w:p w:rsidR="0016797B" w:rsidRDefault="0016797B" w:rsidP="0016797B">
      <w:r>
        <w:t>[</w:t>
      </w:r>
      <w:proofErr w:type="spellStart"/>
      <w:proofErr w:type="gramStart"/>
      <w:r>
        <w:t>attr</w:t>
      </w:r>
      <w:proofErr w:type="spellEnd"/>
      <w:proofErr w:type="gramEnd"/>
      <w:r>
        <w:t>^=</w:t>
      </w:r>
      <w:proofErr w:type="spellStart"/>
      <w:r>
        <w:t>value</w:t>
      </w:r>
      <w:proofErr w:type="spellEnd"/>
      <w:r>
        <w:t xml:space="preserve">]: Selecciona elementos con el atributo </w:t>
      </w:r>
      <w:proofErr w:type="spellStart"/>
      <w:r>
        <w:t>attr</w:t>
      </w:r>
      <w:proofErr w:type="spellEnd"/>
      <w:r>
        <w:t xml:space="preserve"> que comienza con </w:t>
      </w:r>
      <w:proofErr w:type="spellStart"/>
      <w:r>
        <w:t>value</w:t>
      </w:r>
      <w:proofErr w:type="spellEnd"/>
      <w:r>
        <w:t>.</w:t>
      </w:r>
    </w:p>
    <w:p w:rsidR="0016797B" w:rsidRDefault="0016797B" w:rsidP="0016797B">
      <w:r>
        <w:t>[</w:t>
      </w:r>
      <w:proofErr w:type="spellStart"/>
      <w:proofErr w:type="gramStart"/>
      <w:r>
        <w:t>attr</w:t>
      </w:r>
      <w:proofErr w:type="spellEnd"/>
      <w:proofErr w:type="gramEnd"/>
      <w:r>
        <w:t>$=</w:t>
      </w:r>
      <w:proofErr w:type="spellStart"/>
      <w:r>
        <w:t>value</w:t>
      </w:r>
      <w:proofErr w:type="spellEnd"/>
      <w:r>
        <w:t xml:space="preserve">]: Selecciona elementos con el atributo </w:t>
      </w:r>
      <w:proofErr w:type="spellStart"/>
      <w:r>
        <w:t>attr</w:t>
      </w:r>
      <w:proofErr w:type="spellEnd"/>
      <w:r>
        <w:t xml:space="preserve"> que termina con </w:t>
      </w:r>
      <w:proofErr w:type="spellStart"/>
      <w:r>
        <w:t>value</w:t>
      </w:r>
      <w:proofErr w:type="spellEnd"/>
      <w:r>
        <w:t>.</w:t>
      </w:r>
    </w:p>
    <w:p w:rsidR="0016797B" w:rsidRDefault="0016797B" w:rsidP="00270BCE">
      <w:r>
        <w:t>[</w:t>
      </w:r>
      <w:proofErr w:type="spellStart"/>
      <w:proofErr w:type="gramStart"/>
      <w:r>
        <w:t>attr</w:t>
      </w:r>
      <w:proofErr w:type="spellEnd"/>
      <w:proofErr w:type="gramEnd"/>
      <w:r>
        <w:t>*=</w:t>
      </w:r>
      <w:proofErr w:type="spellStart"/>
      <w:r>
        <w:t>value</w:t>
      </w:r>
      <w:proofErr w:type="spellEnd"/>
      <w:r>
        <w:t xml:space="preserve">]: Selecciona elementos con el atributo </w:t>
      </w:r>
      <w:proofErr w:type="spellStart"/>
      <w:r>
        <w:t>attr</w:t>
      </w:r>
      <w:proofErr w:type="spellEnd"/>
      <w:r>
        <w:t xml:space="preserve"> que contiene </w:t>
      </w:r>
      <w:proofErr w:type="spellStart"/>
      <w:r>
        <w:t>value</w:t>
      </w:r>
      <w:proofErr w:type="spellEnd"/>
      <w:r>
        <w:t>.</w:t>
      </w:r>
    </w:p>
    <w:p w:rsidR="00C651AC" w:rsidRDefault="00C651AC" w:rsidP="00270BCE"/>
    <w:p w:rsidR="00C651AC" w:rsidRPr="00C651AC" w:rsidRDefault="00C651AC" w:rsidP="00C651A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hyperlink r:id="rId4" w:anchor="las_pseudoclases" w:history="1">
        <w:r w:rsidRPr="00C651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lang w:eastAsia="es-ES"/>
          </w:rPr>
          <w:br/>
        </w:r>
        <w:r w:rsidRPr="00C651AC">
          <w:rPr>
            <w:rStyle w:val="Textoennegrita"/>
            <w:rFonts w:ascii="Segoe UI" w:hAnsi="Segoe UI" w:cs="Segoe UI"/>
            <w:bCs w:val="0"/>
            <w:color w:val="111111"/>
            <w:sz w:val="32"/>
            <w:szCs w:val="32"/>
            <w:shd w:val="clear" w:color="auto" w:fill="F3F3F3"/>
          </w:rPr>
          <w:t xml:space="preserve">Las </w:t>
        </w:r>
        <w:proofErr w:type="spellStart"/>
        <w:r w:rsidRPr="00C651AC">
          <w:rPr>
            <w:rStyle w:val="Textoennegrita"/>
            <w:rFonts w:ascii="Segoe UI" w:hAnsi="Segoe UI" w:cs="Segoe UI"/>
            <w:bCs w:val="0"/>
            <w:color w:val="111111"/>
            <w:sz w:val="32"/>
            <w:szCs w:val="32"/>
            <w:shd w:val="clear" w:color="auto" w:fill="F3F3F3"/>
          </w:rPr>
          <w:t>pseudoclases</w:t>
        </w:r>
        <w:proofErr w:type="spellEnd"/>
      </w:hyperlink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  <w:gridCol w:w="9227"/>
      </w:tblGrid>
      <w:tr w:rsidR="00C651AC" w:rsidRPr="00C651AC" w:rsidTr="00C651AC">
        <w:trPr>
          <w:tblHeader/>
        </w:trPr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cuando el usuario lo activa (por ejemplo, con un clic).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any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Selecciona los </w:t>
            </w:r>
            <w:proofErr w:type="gram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estados </w:t>
            </w:r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:link</w:t>
            </w:r>
            <w:proofErr w:type="gram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 </w:t>
            </w:r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:</w:t>
            </w:r>
            <w:proofErr w:type="spellStart"/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visited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un enlace.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blank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 </w:t>
            </w:r>
            <w:hyperlink r:id="rId8" w:history="1">
              <w:r w:rsidRPr="00C651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elemento </w:t>
              </w:r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&lt;input&gt;</w:t>
              </w:r>
            </w:hyperlink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cuyo valor de entrada está vacío.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botón de opción o casilla de verificación en el estado que determines.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current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que se muestra en ese momento, o un ancestro de ese elemento.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:default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uno o más elementos de interfaz de usuario cuyo valor es el predeterminado de entre un conjunto de elementos similares.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según su direccionalidad (valor del atributo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"https://developer.mozilla.org/es/docs/Web/HTML/Global_attributes/dir" </w:instrTex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C651AC">
              <w:rPr>
                <w:rFonts w:ascii="var(--font-code)" w:eastAsia="Times New Roman" w:hAnsi="var(--font-code)" w:cs="Courier New"/>
                <w:color w:val="0000FF"/>
                <w:sz w:val="20"/>
                <w:u w:val="single"/>
                <w:lang w:eastAsia="es-ES"/>
              </w:rPr>
              <w:t>dir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HTML o propiedad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"https://developer.mozilla.org/es/docs/Web/CSS/direction" </w:instrTex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C651AC">
              <w:rPr>
                <w:rFonts w:ascii="var(--font-code)" w:eastAsia="Times New Roman" w:hAnsi="var(--font-code)" w:cs="Courier New"/>
                <w:color w:val="0000FF"/>
                <w:sz w:val="20"/>
                <w:u w:val="single"/>
                <w:lang w:eastAsia="es-ES"/>
              </w:rPr>
              <w:t>direction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CSS).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de la interfaz de usuario que están en estado inactivo.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4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que no tiene elementos hijo, excepto por algún espacio en blanco opcional.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5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de la interfaz de usuario que están en estado activo.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6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first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"https://developer.mozilla.org/en-US/docs/Web/CSS/CSS_paged_media" \o "Esta página está disponible solo en inglés" </w:instrTex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Paged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Media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selecciona la primera página.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7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primero entre elementos hermanos.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8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first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-of-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primero entre un tipo determinado de elementos hermanos.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9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que tiene el foco.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0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focus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-visible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que tiene el foco cuando el foco tiene que estar visible para el usuario.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1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focus-within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que tiene el foco y el elemento con un descendiente que tiene el foco.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2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future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que van después del elemento en curso.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3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cuando el usuario interactúa con él.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4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indeterminate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de interfaz de usuario cuyo valor está en un estado no determinado, por lo general se trata de </w:t>
            </w:r>
            <w:hyperlink r:id="rId25" w:history="1">
              <w:r w:rsidRPr="00C651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casillas de verificación</w:t>
              </w:r>
            </w:hyperlink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6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:in-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cuyo valor se encuentra dentro de un rango de valores determinado.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7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elemento, como por ejemplo un </w:t>
            </w:r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&lt;input&gt;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cuyo estado es no válido.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8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según el idioma (valor del atributo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"https://developer.mozilla.org/es/docs/Web/HTML/Global_attributes/lang" </w:instrTex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lang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HTML).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9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last-child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último elemento de entre sus elementos hermanos.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0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last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-of-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último de entre los elementos hermanos de un tipo determinado.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1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"https://developer.mozilla.org/en-US/docs/Web/CSS/CSS_paged_media" \o "Esta página está disponible solo en inglés" </w:instrTex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Paged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Media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selecciona las páginas de la izquierda.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2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enlaces no visitados.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3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:local-link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enlaces que dirigen a páginas que se encuentran en la misma página web que el documento activo.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4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is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cualquiera de los selectores de la lista de selección que se pase como valor de este selector.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5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not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que otros selectores no han seleccionado antes y que se han pasado como valor de este selector.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6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nth-child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de entre una lista de elementos hermanos. Los elementos hermanos están relacionados por una fórmula del tipo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an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 + b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(por ejemplo, 2</w:t>
            </w:r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+ 1 seleccionaría los elementos 1, 3, 5, 7, etc., es decir, todos los impares).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7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nth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-of-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de entre una lista de elementos hermanos de un tipo determinado (por ejemplo, todos los elementos </w:t>
            </w:r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&lt;p&gt;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). Los elementos hermanos están relacionados por una fórmula del tipo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an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 + b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(por ejemplo, 2</w:t>
            </w:r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+ 1 relacionaría en la secuencia ese tipo de elementos, los números 1, 3, 5, 7, etc., es decir, todos los impares).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8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nth-last-child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elementos de entre una lista de elementos hermanos, contando hacia atrás desde el final. Los elementos hermanos están relacionados por una fórmula del tipo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an+b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(por ejemplo, 2</w:t>
            </w:r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+ 1 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r_elacionaría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la secuencia el último de los elementos de este tipo con el que se encuentra dos por delante, y así sucesivamente. Todos los impares, contando desde el final).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9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nth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last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-of-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de entre una lista de elementos hermanos que son de un tipo determinado (por ejemplo, elementos </w:t>
            </w:r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&lt;p&gt;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), contando hacia atrás desde el final. Los elementos hermanos están relacionados por una fórmula del tipo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an+b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(por ejemplo, 2</w:t>
            </w:r>
            <w:r w:rsidRPr="00C651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+ 1 relacionaría en la secuencia el último de los elementos de ese tipo con el que se encuentra dos por delante, y así sucesivamente. Todos los impares, contando desde el final).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0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only-child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que no tiene elementos hermanos.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1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only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-of-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que es el único de su tipo entre sus elementos hermanos.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2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optional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de formulario que son innecesarios.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3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out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-of-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cuyo valor está fuera de rango.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4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past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que se encuentran antes del elemento activo.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5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placeholder-shown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de entrada que muestra texto de marcador de posición.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6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playing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que representa un audio, un vídeo o un recurso similar que se puede «reproducir» o «pausar», cuando el elemento está «en reproducción».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7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paused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que representa un audio, un vídeo o un recurso similar que se puede «reproducir» o «pausar» cuando el elemento está «pausado».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8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read-only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que el usuario no puede modificar.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9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read-write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que el usuario puede modificar.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0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elementos de formulario que son necesarios.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1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 </w:t>
            </w:r>
            <w:proofErr w:type="spellStart"/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"https://developer.mozilla.org/en-US/docs/Web/CSS/CSS_paged_media" \o "Esta página está disponible solo en inglés" </w:instrTex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Paged</w:t>
            </w:r>
            <w:proofErr w:type="spellEnd"/>
            <w:r w:rsidRPr="00C651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Media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selecciona las páginas de la derecha.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2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root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que es la raíz del documento.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3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scope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cualquier elemento de ámbito.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4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 elemento como </w:t>
            </w:r>
            <w:r w:rsidRPr="00C651AC">
              <w:rPr>
                <w:rFonts w:ascii="var(--font-code)" w:eastAsia="Times New Roman" w:hAnsi="var(--font-code)" w:cs="Courier New"/>
                <w:sz w:val="20"/>
                <w:lang w:eastAsia="es-ES"/>
              </w:rPr>
              <w:t>&lt;input&gt;</w:t>
            </w: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en un estado válido.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5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al que apunta la URL activa (es decir, cuyo ID coincide con el </w:t>
            </w:r>
            <w:hyperlink r:id="rId56" w:tgtFrame="_blank" w:history="1">
              <w:r w:rsidRPr="00C651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identificador de fragmento de la URL</w:t>
              </w:r>
            </w:hyperlink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activo).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7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los enlaces visitados.</w:t>
            </w:r>
          </w:p>
        </w:tc>
      </w:tr>
    </w:tbl>
    <w:p w:rsidR="00C651AC" w:rsidRDefault="00C651AC" w:rsidP="00C651AC">
      <w:pPr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</w:pPr>
    </w:p>
    <w:p w:rsidR="00C651AC" w:rsidRPr="00C651AC" w:rsidRDefault="00C651AC" w:rsidP="00C651AC">
      <w:pPr>
        <w:rPr>
          <w:rStyle w:val="Textoennegrita"/>
          <w:rFonts w:ascii="Segoe UI" w:hAnsi="Segoe UI" w:cs="Segoe UI"/>
          <w:color w:val="111111"/>
          <w:sz w:val="32"/>
          <w:szCs w:val="32"/>
          <w:shd w:val="clear" w:color="auto" w:fill="F3F3F3"/>
        </w:rPr>
      </w:pPr>
      <w:hyperlink r:id="rId58" w:anchor="pseudoelementos" w:history="1">
        <w:proofErr w:type="spellStart"/>
        <w:r w:rsidRPr="00C651AC">
          <w:rPr>
            <w:rStyle w:val="Textoennegrita"/>
            <w:rFonts w:ascii="Segoe UI" w:hAnsi="Segoe UI" w:cs="Segoe UI"/>
            <w:color w:val="111111"/>
            <w:sz w:val="32"/>
            <w:szCs w:val="32"/>
            <w:shd w:val="clear" w:color="auto" w:fill="F3F3F3"/>
          </w:rPr>
          <w:t>Pseudoelementos</w:t>
        </w:r>
        <w:proofErr w:type="spellEnd"/>
      </w:hyperlink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5"/>
        <w:gridCol w:w="9286"/>
      </w:tblGrid>
      <w:tr w:rsidR="00C651AC" w:rsidRPr="00C651AC" w:rsidTr="00C651AC">
        <w:trPr>
          <w:tblHeader/>
        </w:trPr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9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al que se puede aplicar estilo que aparece a continuación del contenido del elemento que lo origina.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0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el elemento al que se puede aplicar estilo que aparece antes del contenido del elemento que lo origina.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1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la primera letra del elemento.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2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first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la primera línea del elemento de contenido.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3" w:tooltip="Esta página está disponible solo en inglés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grammar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una parte del documento que contiene un error de gramática indicado por el navegador.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4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la parte del documento que ha sido seleccionada.</w:t>
            </w:r>
          </w:p>
        </w:tc>
      </w:tr>
      <w:tr w:rsidR="00C651AC" w:rsidRPr="00C651AC" w:rsidTr="00C651AC"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5" w:history="1"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::</w:t>
              </w:r>
              <w:proofErr w:type="spellStart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spelling</w:t>
              </w:r>
              <w:proofErr w:type="spellEnd"/>
              <w:r w:rsidRPr="00C651AC">
                <w:rPr>
                  <w:rFonts w:ascii="var(--font-code)" w:eastAsia="Times New Roman" w:hAnsi="var(--font-code)" w:cs="Courier New"/>
                  <w:color w:val="0000FF"/>
                  <w:sz w:val="20"/>
                  <w:u w:val="single"/>
                  <w:lang w:eastAsia="es-ES"/>
                </w:rPr>
                <w:t>-error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C651AC" w:rsidRPr="00C651AC" w:rsidRDefault="00C651AC" w:rsidP="00C6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51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Selecciona una parte del documento que contiene un error de ortografía indicado por el navegador.</w:t>
            </w:r>
          </w:p>
        </w:tc>
      </w:tr>
    </w:tbl>
    <w:p w:rsidR="00C651AC" w:rsidRPr="00270BCE" w:rsidRDefault="00C651AC" w:rsidP="00270BCE"/>
    <w:sectPr w:rsidR="00C651AC" w:rsidRPr="00270BCE" w:rsidSect="00B6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797B"/>
    <w:rsid w:val="00164C82"/>
    <w:rsid w:val="0016797B"/>
    <w:rsid w:val="00270BCE"/>
    <w:rsid w:val="00452B43"/>
    <w:rsid w:val="00B60124"/>
    <w:rsid w:val="00C6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24"/>
  </w:style>
  <w:style w:type="paragraph" w:styleId="Ttulo3">
    <w:name w:val="heading 3"/>
    <w:basedOn w:val="Normal"/>
    <w:link w:val="Ttulo3Car"/>
    <w:uiPriority w:val="9"/>
    <w:qFormat/>
    <w:rsid w:val="00C65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679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6797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651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651A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651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s/docs/Web/CSS/:disabled" TargetMode="External"/><Relationship Id="rId18" Type="http://schemas.openxmlformats.org/officeDocument/2006/relationships/hyperlink" Target="https://developer.mozilla.org/es/docs/Web/CSS/:first-of-type" TargetMode="External"/><Relationship Id="rId26" Type="http://schemas.openxmlformats.org/officeDocument/2006/relationships/hyperlink" Target="https://developer.mozilla.org/es/docs/Web/CSS/:in-range" TargetMode="External"/><Relationship Id="rId39" Type="http://schemas.openxmlformats.org/officeDocument/2006/relationships/hyperlink" Target="https://developer.mozilla.org/es/docs/Web/CSS/:nth-last-of-type" TargetMode="External"/><Relationship Id="rId21" Type="http://schemas.openxmlformats.org/officeDocument/2006/relationships/hyperlink" Target="https://developer.mozilla.org/es/docs/Web/CSS/:focus-within" TargetMode="External"/><Relationship Id="rId34" Type="http://schemas.openxmlformats.org/officeDocument/2006/relationships/hyperlink" Target="https://developer.mozilla.org/es/docs/Web/CSS/:is" TargetMode="External"/><Relationship Id="rId42" Type="http://schemas.openxmlformats.org/officeDocument/2006/relationships/hyperlink" Target="https://developer.mozilla.org/es/docs/Web/CSS/:optional" TargetMode="External"/><Relationship Id="rId47" Type="http://schemas.openxmlformats.org/officeDocument/2006/relationships/hyperlink" Target="https://developer.mozilla.org/en-US/docs/Web/CSS/:paused" TargetMode="External"/><Relationship Id="rId50" Type="http://schemas.openxmlformats.org/officeDocument/2006/relationships/hyperlink" Target="https://developer.mozilla.org/es/docs/Web/CSS/:required" TargetMode="External"/><Relationship Id="rId55" Type="http://schemas.openxmlformats.org/officeDocument/2006/relationships/hyperlink" Target="https://developer.mozilla.org/es/docs/Web/CSS/:target" TargetMode="External"/><Relationship Id="rId63" Type="http://schemas.openxmlformats.org/officeDocument/2006/relationships/hyperlink" Target="https://developer.mozilla.org/en-US/docs/Web/CSS/::grammar-error" TargetMode="External"/><Relationship Id="rId7" Type="http://schemas.openxmlformats.org/officeDocument/2006/relationships/hyperlink" Target="https://developer.mozilla.org/es/docs/Web/CSS/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s/docs/Web/CSS/:first" TargetMode="External"/><Relationship Id="rId29" Type="http://schemas.openxmlformats.org/officeDocument/2006/relationships/hyperlink" Target="https://developer.mozilla.org/es/docs/Web/CSS/:last-child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CSS/:any-link" TargetMode="External"/><Relationship Id="rId11" Type="http://schemas.openxmlformats.org/officeDocument/2006/relationships/hyperlink" Target="https://developer.mozilla.org/es/docs/Web/CSS/:default" TargetMode="External"/><Relationship Id="rId24" Type="http://schemas.openxmlformats.org/officeDocument/2006/relationships/hyperlink" Target="https://developer.mozilla.org/es/docs/Web/CSS/:indeterminate" TargetMode="External"/><Relationship Id="rId32" Type="http://schemas.openxmlformats.org/officeDocument/2006/relationships/hyperlink" Target="https://developer.mozilla.org/es/docs/Web/CSS/:link" TargetMode="External"/><Relationship Id="rId37" Type="http://schemas.openxmlformats.org/officeDocument/2006/relationships/hyperlink" Target="https://developer.mozilla.org/es/docs/Web/CSS/:nth-of-type" TargetMode="External"/><Relationship Id="rId40" Type="http://schemas.openxmlformats.org/officeDocument/2006/relationships/hyperlink" Target="https://developer.mozilla.org/es/docs/Web/CSS/:only-child" TargetMode="External"/><Relationship Id="rId45" Type="http://schemas.openxmlformats.org/officeDocument/2006/relationships/hyperlink" Target="https://developer.mozilla.org/es/docs/Web/CSS/:placeholder-shown" TargetMode="External"/><Relationship Id="rId53" Type="http://schemas.openxmlformats.org/officeDocument/2006/relationships/hyperlink" Target="https://developer.mozilla.org/en-US/docs/Web/CSS/:scope" TargetMode="External"/><Relationship Id="rId58" Type="http://schemas.openxmlformats.org/officeDocument/2006/relationships/hyperlink" Target="https://developer.mozilla.org/es/docs/Learn/CSS/Building_blocks/Selectors/Pseudo-classes_and_pseudo-element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developer.mozilla.org/es/docs/Web/CSS/:active" TargetMode="External"/><Relationship Id="rId15" Type="http://schemas.openxmlformats.org/officeDocument/2006/relationships/hyperlink" Target="https://developer.mozilla.org/es/docs/Web/CSS/:enabled" TargetMode="External"/><Relationship Id="rId23" Type="http://schemas.openxmlformats.org/officeDocument/2006/relationships/hyperlink" Target="https://developer.mozilla.org/es/docs/Web/CSS/:hover" TargetMode="External"/><Relationship Id="rId28" Type="http://schemas.openxmlformats.org/officeDocument/2006/relationships/hyperlink" Target="https://developer.mozilla.org/es/docs/Web/CSS/:lang" TargetMode="External"/><Relationship Id="rId36" Type="http://schemas.openxmlformats.org/officeDocument/2006/relationships/hyperlink" Target="https://developer.mozilla.org/es/docs/Web/CSS/:nth-child" TargetMode="External"/><Relationship Id="rId49" Type="http://schemas.openxmlformats.org/officeDocument/2006/relationships/hyperlink" Target="https://developer.mozilla.org/es/docs/Web/CSS/:read-write" TargetMode="External"/><Relationship Id="rId57" Type="http://schemas.openxmlformats.org/officeDocument/2006/relationships/hyperlink" Target="https://developer.mozilla.org/es/docs/Web/CSS/:visited" TargetMode="External"/><Relationship Id="rId61" Type="http://schemas.openxmlformats.org/officeDocument/2006/relationships/hyperlink" Target="https://developer.mozilla.org/es/docs/Web/CSS/::first-letter" TargetMode="External"/><Relationship Id="rId10" Type="http://schemas.openxmlformats.org/officeDocument/2006/relationships/hyperlink" Target="https://developer.mozilla.org/en-US/docs/Web/CSS/:current" TargetMode="External"/><Relationship Id="rId19" Type="http://schemas.openxmlformats.org/officeDocument/2006/relationships/hyperlink" Target="https://developer.mozilla.org/es/docs/Web/CSS/:focus" TargetMode="External"/><Relationship Id="rId31" Type="http://schemas.openxmlformats.org/officeDocument/2006/relationships/hyperlink" Target="https://developer.mozilla.org/es/docs/Web/CSS/:left" TargetMode="External"/><Relationship Id="rId44" Type="http://schemas.openxmlformats.org/officeDocument/2006/relationships/hyperlink" Target="https://developer.mozilla.org/en-US/docs/Web/CSS/:past" TargetMode="External"/><Relationship Id="rId52" Type="http://schemas.openxmlformats.org/officeDocument/2006/relationships/hyperlink" Target="https://developer.mozilla.org/es/docs/Web/CSS/:root" TargetMode="External"/><Relationship Id="rId60" Type="http://schemas.openxmlformats.org/officeDocument/2006/relationships/hyperlink" Target="https://developer.mozilla.org/es/docs/Web/CSS/::before" TargetMode="External"/><Relationship Id="rId65" Type="http://schemas.openxmlformats.org/officeDocument/2006/relationships/hyperlink" Target="https://developer.mozilla.org/es/docs/Web/CSS/::spelling-error" TargetMode="External"/><Relationship Id="rId4" Type="http://schemas.openxmlformats.org/officeDocument/2006/relationships/hyperlink" Target="https://developer.mozilla.org/es/docs/Learn/CSS/Building_blocks/Selectors/Pseudo-classes_and_pseudo-elements" TargetMode="External"/><Relationship Id="rId9" Type="http://schemas.openxmlformats.org/officeDocument/2006/relationships/hyperlink" Target="https://developer.mozilla.org/es/docs/Web/CSS/:checked" TargetMode="External"/><Relationship Id="rId14" Type="http://schemas.openxmlformats.org/officeDocument/2006/relationships/hyperlink" Target="https://developer.mozilla.org/es/docs/Web/CSS/:empty" TargetMode="External"/><Relationship Id="rId22" Type="http://schemas.openxmlformats.org/officeDocument/2006/relationships/hyperlink" Target="https://developer.mozilla.org/en-US/docs/Web/CSS/:future" TargetMode="External"/><Relationship Id="rId27" Type="http://schemas.openxmlformats.org/officeDocument/2006/relationships/hyperlink" Target="https://developer.mozilla.org/es/docs/Web/CSS/:invalid" TargetMode="External"/><Relationship Id="rId30" Type="http://schemas.openxmlformats.org/officeDocument/2006/relationships/hyperlink" Target="https://developer.mozilla.org/es/docs/Web/CSS/:last-of-type" TargetMode="External"/><Relationship Id="rId35" Type="http://schemas.openxmlformats.org/officeDocument/2006/relationships/hyperlink" Target="https://developer.mozilla.org/es/docs/Web/CSS/:not" TargetMode="External"/><Relationship Id="rId43" Type="http://schemas.openxmlformats.org/officeDocument/2006/relationships/hyperlink" Target="https://developer.mozilla.org/es/docs/Web/CSS/:out-of-range" TargetMode="External"/><Relationship Id="rId48" Type="http://schemas.openxmlformats.org/officeDocument/2006/relationships/hyperlink" Target="https://developer.mozilla.org/es/docs/Web/CSS/:read-only" TargetMode="External"/><Relationship Id="rId56" Type="http://schemas.openxmlformats.org/officeDocument/2006/relationships/hyperlink" Target="https://en.wikipedia.org/wiki/Fragment_identifier" TargetMode="External"/><Relationship Id="rId64" Type="http://schemas.openxmlformats.org/officeDocument/2006/relationships/hyperlink" Target="https://developer.mozilla.org/es/docs/Web/CSS/::selection" TargetMode="External"/><Relationship Id="rId8" Type="http://schemas.openxmlformats.org/officeDocument/2006/relationships/hyperlink" Target="https://developer.mozilla.org/es/docs/Web/HTML/Element/input" TargetMode="External"/><Relationship Id="rId51" Type="http://schemas.openxmlformats.org/officeDocument/2006/relationships/hyperlink" Target="https://developer.mozilla.org/es/docs/Web/CSS/:righ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s/docs/Web/CSS/:dir" TargetMode="External"/><Relationship Id="rId17" Type="http://schemas.openxmlformats.org/officeDocument/2006/relationships/hyperlink" Target="https://developer.mozilla.org/es/docs/Web/CSS/:first-child" TargetMode="External"/><Relationship Id="rId25" Type="http://schemas.openxmlformats.org/officeDocument/2006/relationships/hyperlink" Target="https://developer.mozilla.org/es/docs/Web/HTML/Element/input/checkbox" TargetMode="External"/><Relationship Id="rId33" Type="http://schemas.openxmlformats.org/officeDocument/2006/relationships/hyperlink" Target="https://developer.mozilla.org/en-US/docs/Web/CSS/:local-link" TargetMode="External"/><Relationship Id="rId38" Type="http://schemas.openxmlformats.org/officeDocument/2006/relationships/hyperlink" Target="https://developer.mozilla.org/es/docs/Web/CSS/:nth-last-child" TargetMode="External"/><Relationship Id="rId46" Type="http://schemas.openxmlformats.org/officeDocument/2006/relationships/hyperlink" Target="https://developer.mozilla.org/en-US/docs/Web/CSS/:playing" TargetMode="External"/><Relationship Id="rId59" Type="http://schemas.openxmlformats.org/officeDocument/2006/relationships/hyperlink" Target="https://developer.mozilla.org/es/docs/Web/CSS/::after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eveloper.mozilla.org/es/docs/Web/CSS/:focus-visible" TargetMode="External"/><Relationship Id="rId41" Type="http://schemas.openxmlformats.org/officeDocument/2006/relationships/hyperlink" Target="https://developer.mozilla.org/es/docs/Web/CSS/:only-of-type" TargetMode="External"/><Relationship Id="rId54" Type="http://schemas.openxmlformats.org/officeDocument/2006/relationships/hyperlink" Target="https://developer.mozilla.org/es/docs/Web/CSS/:valid" TargetMode="External"/><Relationship Id="rId62" Type="http://schemas.openxmlformats.org/officeDocument/2006/relationships/hyperlink" Target="https://developer.mozilla.org/es/docs/Web/CSS/::first-li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1976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4</cp:revision>
  <dcterms:created xsi:type="dcterms:W3CDTF">2024-10-19T19:20:00Z</dcterms:created>
  <dcterms:modified xsi:type="dcterms:W3CDTF">2024-10-20T11:58:00Z</dcterms:modified>
</cp:coreProperties>
</file>