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133" w:rsidRPr="00AB3181" w:rsidRDefault="00CB1133" w:rsidP="00CB1133">
      <w:pPr>
        <w:pStyle w:val="Title"/>
        <w:jc w:val="center"/>
        <w:rPr>
          <w:rFonts w:asciiTheme="minorHAnsi" w:eastAsia="Times New Roman" w:hAnsiTheme="minorHAnsi" w:cstheme="minorHAnsi"/>
        </w:rPr>
      </w:pPr>
      <w:r w:rsidRPr="00AB3181">
        <w:rPr>
          <w:rFonts w:asciiTheme="minorHAnsi" w:eastAsia="Times New Roman" w:hAnsiTheme="minorHAnsi" w:cstheme="minorHAnsi"/>
        </w:rPr>
        <w:t>Access Control Lists</w:t>
      </w:r>
    </w:p>
    <w:p w:rsidR="00A64CC4" w:rsidRDefault="00215320" w:rsidP="00CB1133">
      <w:pPr>
        <w:pStyle w:val="Heading1"/>
      </w:pPr>
    </w:p>
    <w:p w:rsidR="000420E3" w:rsidRPr="00AB3181" w:rsidRDefault="000420E3" w:rsidP="000420E3">
      <w:pPr>
        <w:rPr>
          <w:rFonts w:cstheme="minorHAnsi"/>
        </w:rPr>
      </w:pPr>
    </w:p>
    <w:p w:rsidR="000420E3" w:rsidRDefault="00377ACB" w:rsidP="000420E3">
      <w:pPr>
        <w:rPr>
          <w:rFonts w:cstheme="minorHAnsi"/>
          <w:color w:val="171717"/>
          <w:shd w:val="clear" w:color="auto" w:fill="FFFFFF"/>
        </w:rPr>
      </w:pPr>
      <w:r w:rsidRPr="00AB3181">
        <w:rPr>
          <w:rFonts w:cstheme="minorHAnsi"/>
          <w:color w:val="171717"/>
          <w:shd w:val="clear" w:color="auto" w:fill="FFFFFF"/>
        </w:rPr>
        <w:t xml:space="preserve">    </w:t>
      </w:r>
      <w:r w:rsidR="002B2210" w:rsidRPr="00AB3181">
        <w:rPr>
          <w:rFonts w:cstheme="minorHAnsi"/>
          <w:color w:val="171717"/>
          <w:shd w:val="clear" w:color="auto" w:fill="FFFFFF"/>
        </w:rPr>
        <w:t>An </w:t>
      </w:r>
      <w:hyperlink r:id="rId5" w:history="1">
        <w:r w:rsidR="002B2210" w:rsidRPr="00AB3181">
          <w:rPr>
            <w:rStyle w:val="Emphasis"/>
            <w:rFonts w:cstheme="minorHAnsi"/>
            <w:color w:val="0000FF"/>
            <w:u w:val="single"/>
            <w:shd w:val="clear" w:color="auto" w:fill="FFFFFF"/>
          </w:rPr>
          <w:t>access control list</w:t>
        </w:r>
      </w:hyperlink>
      <w:r w:rsidR="002B2210" w:rsidRPr="00AB3181">
        <w:rPr>
          <w:rFonts w:cstheme="minorHAnsi"/>
          <w:color w:val="171717"/>
          <w:shd w:val="clear" w:color="auto" w:fill="FFFFFF"/>
        </w:rPr>
        <w:t> (ACL) is a list of </w:t>
      </w:r>
      <w:hyperlink r:id="rId6" w:history="1">
        <w:r w:rsidR="002B2210" w:rsidRPr="00AB3181">
          <w:rPr>
            <w:rStyle w:val="Hyperlink"/>
            <w:rFonts w:cstheme="minorHAnsi"/>
            <w:shd w:val="clear" w:color="auto" w:fill="FFFFFF"/>
          </w:rPr>
          <w:t>access control entries</w:t>
        </w:r>
      </w:hyperlink>
      <w:r w:rsidR="002B2210" w:rsidRPr="00AB3181">
        <w:rPr>
          <w:rFonts w:cstheme="minorHAnsi"/>
          <w:color w:val="171717"/>
          <w:shd w:val="clear" w:color="auto" w:fill="FFFFFF"/>
        </w:rPr>
        <w:t> (ACE). Each ACE in an ACL identifies a </w:t>
      </w:r>
      <w:hyperlink r:id="rId7" w:history="1">
        <w:r w:rsidR="002B2210" w:rsidRPr="00AB3181">
          <w:rPr>
            <w:rStyle w:val="Hyperlink"/>
            <w:rFonts w:cstheme="minorHAnsi"/>
            <w:shd w:val="clear" w:color="auto" w:fill="FFFFFF"/>
          </w:rPr>
          <w:t>trustee</w:t>
        </w:r>
      </w:hyperlink>
      <w:r w:rsidR="002B2210" w:rsidRPr="00AB3181">
        <w:rPr>
          <w:rFonts w:cstheme="minorHAnsi"/>
          <w:color w:val="171717"/>
          <w:shd w:val="clear" w:color="auto" w:fill="FFFFFF"/>
        </w:rPr>
        <w:t> and specifies the </w:t>
      </w:r>
      <w:hyperlink r:id="rId8" w:history="1">
        <w:r w:rsidR="002B2210" w:rsidRPr="00AB3181">
          <w:rPr>
            <w:rStyle w:val="Hyperlink"/>
            <w:rFonts w:cstheme="minorHAnsi"/>
            <w:shd w:val="clear" w:color="auto" w:fill="FFFFFF"/>
          </w:rPr>
          <w:t>access rights</w:t>
        </w:r>
      </w:hyperlink>
      <w:r w:rsidR="002B2210" w:rsidRPr="00AB3181">
        <w:rPr>
          <w:rFonts w:cstheme="minorHAnsi"/>
          <w:color w:val="171717"/>
          <w:shd w:val="clear" w:color="auto" w:fill="FFFFFF"/>
        </w:rPr>
        <w:t> allowed, denied, or audited for that trustee. The </w:t>
      </w:r>
      <w:hyperlink r:id="rId9" w:history="1">
        <w:r w:rsidR="002B2210" w:rsidRPr="00AB3181">
          <w:rPr>
            <w:rStyle w:val="Hyperlink"/>
            <w:rFonts w:cstheme="minorHAnsi"/>
            <w:shd w:val="clear" w:color="auto" w:fill="FFFFFF"/>
          </w:rPr>
          <w:t>security descriptor</w:t>
        </w:r>
      </w:hyperlink>
      <w:r w:rsidR="002B2210" w:rsidRPr="00AB3181">
        <w:rPr>
          <w:rFonts w:cstheme="minorHAnsi"/>
          <w:color w:val="171717"/>
          <w:shd w:val="clear" w:color="auto" w:fill="FFFFFF"/>
        </w:rPr>
        <w:t> for a </w:t>
      </w:r>
      <w:hyperlink r:id="rId10" w:history="1">
        <w:r w:rsidR="002B2210" w:rsidRPr="00AB3181">
          <w:rPr>
            <w:rStyle w:val="Hyperlink"/>
            <w:rFonts w:cstheme="minorHAnsi"/>
            <w:shd w:val="clear" w:color="auto" w:fill="FFFFFF"/>
          </w:rPr>
          <w:t>securable object</w:t>
        </w:r>
      </w:hyperlink>
      <w:r w:rsidR="002B2210" w:rsidRPr="00AB3181">
        <w:rPr>
          <w:rFonts w:cstheme="minorHAnsi"/>
          <w:color w:val="171717"/>
          <w:shd w:val="clear" w:color="auto" w:fill="FFFFFF"/>
        </w:rPr>
        <w:t> can contain two types of ACLs: a DACL and a SACL.</w:t>
      </w:r>
    </w:p>
    <w:p w:rsidR="00F946AA" w:rsidRDefault="00F946AA" w:rsidP="000420E3">
      <w:pPr>
        <w:rPr>
          <w:rFonts w:cstheme="minorHAnsi"/>
          <w:color w:val="171717"/>
          <w:shd w:val="clear" w:color="auto" w:fill="FFFFFF"/>
        </w:rPr>
      </w:pPr>
      <w:r w:rsidRPr="00F946AA">
        <w:rPr>
          <w:rFonts w:cstheme="minorHAnsi"/>
          <w:color w:val="171717"/>
          <w:shd w:val="clear" w:color="auto" w:fill="FFFFFF"/>
        </w:rPr>
        <w:t xml:space="preserve">  A </w:t>
      </w:r>
      <w:hyperlink r:id="rId11" w:history="1">
        <w:r w:rsidRPr="00F946AA">
          <w:rPr>
            <w:rStyle w:val="Emphasis"/>
            <w:rFonts w:cstheme="minorHAnsi"/>
            <w:color w:val="0000FF"/>
            <w:u w:val="single"/>
            <w:shd w:val="clear" w:color="auto" w:fill="FFFFFF"/>
          </w:rPr>
          <w:t>discretionary access control list</w:t>
        </w:r>
      </w:hyperlink>
      <w:r w:rsidRPr="00F946AA">
        <w:rPr>
          <w:rFonts w:cstheme="minorHAnsi"/>
          <w:color w:val="171717"/>
          <w:shd w:val="clear" w:color="auto" w:fill="FFFFFF"/>
        </w:rPr>
        <w:t> (DACL) identifies the trustees that are allowed or denied access to a securable object. When a </w:t>
      </w:r>
      <w:hyperlink r:id="rId12" w:history="1">
        <w:r w:rsidRPr="00F946AA">
          <w:rPr>
            <w:rStyle w:val="Emphasis"/>
            <w:rFonts w:cstheme="minorHAnsi"/>
            <w:color w:val="0000FF"/>
            <w:u w:val="single"/>
            <w:shd w:val="clear" w:color="auto" w:fill="FFFFFF"/>
          </w:rPr>
          <w:t>process</w:t>
        </w:r>
      </w:hyperlink>
      <w:r w:rsidRPr="00F946AA">
        <w:rPr>
          <w:rFonts w:cstheme="minorHAnsi"/>
          <w:color w:val="171717"/>
          <w:shd w:val="clear" w:color="auto" w:fill="FFFFFF"/>
        </w:rPr>
        <w:t> tries to access a securable object, the system checks the ACEs in the object's DACL to determine whether to grant access to it. If the object does not have a DACL, the system grants full access to everyone. If the object's DACL has no ACEs, the system denies all attempts to access the object because the DACL does not allow any access rights. </w:t>
      </w:r>
    </w:p>
    <w:p w:rsidR="002E1527" w:rsidRPr="005C08FB" w:rsidRDefault="00EE204B" w:rsidP="000420E3">
      <w:pPr>
        <w:rPr>
          <w:rFonts w:cstheme="minorHAnsi"/>
          <w:color w:val="171717"/>
          <w:shd w:val="clear" w:color="auto" w:fill="FFFFFF"/>
        </w:rPr>
      </w:pPr>
      <w:r w:rsidRPr="005C08FB">
        <w:rPr>
          <w:rFonts w:cstheme="minorHAnsi"/>
          <w:color w:val="171717"/>
          <w:shd w:val="clear" w:color="auto" w:fill="FFFFFF"/>
        </w:rPr>
        <w:t>The information about what a subject (user, process, and so on) is allowed to do to an object or resource is specified in a data structure known as an ACL. ACLs enumerate who (which principal) has what kind of access to specific objects. A discretionary ACL (DACL) is a type of ACL where the owners of objects are allowed to change them. Whenever an object is accessed, the security descriptor is compared to the principal's permissions to verify that the requested access is allowed.</w:t>
      </w:r>
    </w:p>
    <w:p w:rsidR="004A6823" w:rsidRDefault="005C08FB" w:rsidP="004A6823">
      <w:pPr>
        <w:pStyle w:val="Heading1"/>
        <w:shd w:val="clear" w:color="auto" w:fill="FFFFFF"/>
        <w:rPr>
          <w:rFonts w:asciiTheme="minorHAnsi" w:hAnsiTheme="minorHAnsi" w:cstheme="minorHAnsi"/>
          <w:color w:val="234623"/>
          <w:sz w:val="22"/>
          <w:szCs w:val="22"/>
        </w:rPr>
      </w:pPr>
      <w:hyperlink r:id="rId13" w:history="1">
        <w:r w:rsidR="004A6823" w:rsidRPr="00AE6218">
          <w:rPr>
            <w:rStyle w:val="Hyperlink"/>
          </w:rPr>
          <w:t>https://docs.spring.io/spring-security/site/docs/3.0.x/reference/domain-acls.html</w:t>
        </w:r>
      </w:hyperlink>
      <w:r w:rsidR="004A6823">
        <w:t xml:space="preserve"> </w:t>
      </w:r>
      <w:r w:rsidR="004A6823" w:rsidRPr="004A6823">
        <w:rPr>
          <w:rFonts w:asciiTheme="minorHAnsi" w:hAnsiTheme="minorHAnsi" w:cstheme="minorHAnsi"/>
          <w:color w:val="234623"/>
          <w:sz w:val="22"/>
          <w:szCs w:val="22"/>
        </w:rPr>
        <w:t>Domain Object Security (ACLs)</w:t>
      </w:r>
    </w:p>
    <w:p w:rsidR="00E00CCE" w:rsidRDefault="00E00CCE" w:rsidP="00E00CCE"/>
    <w:p w:rsidR="00E00CCE" w:rsidRDefault="00E00CCE" w:rsidP="00E00CCE">
      <w:pPr>
        <w:rPr>
          <w:rFonts w:cstheme="minorHAnsi"/>
          <w:shd w:val="clear" w:color="auto" w:fill="FFFFFF"/>
        </w:rPr>
      </w:pPr>
      <w:r w:rsidRPr="00E00CCE">
        <w:rPr>
          <w:rStyle w:val="Emphasis"/>
          <w:rFonts w:cstheme="minorHAnsi"/>
          <w:shd w:val="clear" w:color="auto" w:fill="FFFFFF"/>
        </w:rPr>
        <w:t>Access Control List</w:t>
      </w:r>
      <w:r w:rsidRPr="00E00CCE">
        <w:rPr>
          <w:rFonts w:cstheme="minorHAnsi"/>
          <w:shd w:val="clear" w:color="auto" w:fill="FFFFFF"/>
        </w:rPr>
        <w:t> (</w:t>
      </w:r>
      <w:r w:rsidRPr="00E00CCE">
        <w:rPr>
          <w:rFonts w:cstheme="minorHAnsi"/>
          <w:i/>
          <w:iCs/>
          <w:shd w:val="clear" w:color="auto" w:fill="FFFFFF"/>
        </w:rPr>
        <w:t>ACL) </w:t>
      </w:r>
      <w:r w:rsidRPr="00E00CCE">
        <w:rPr>
          <w:rFonts w:cstheme="minorHAnsi"/>
          <w:shd w:val="clear" w:color="auto" w:fill="FFFFFF"/>
        </w:rPr>
        <w:t>is a list of permissions attached to an object. An </w:t>
      </w:r>
      <w:r w:rsidRPr="00E00CCE">
        <w:rPr>
          <w:rStyle w:val="Emphasis"/>
          <w:rFonts w:cstheme="minorHAnsi"/>
          <w:shd w:val="clear" w:color="auto" w:fill="FFFFFF"/>
        </w:rPr>
        <w:t>ACL</w:t>
      </w:r>
      <w:r w:rsidRPr="00E00CCE">
        <w:rPr>
          <w:rFonts w:cstheme="minorHAnsi"/>
          <w:shd w:val="clear" w:color="auto" w:fill="FFFFFF"/>
        </w:rPr>
        <w:t> specifies which identities are granted which operations on a given object.</w:t>
      </w:r>
    </w:p>
    <w:p w:rsidR="003C74D5" w:rsidRPr="004B4D90" w:rsidRDefault="003C74D5" w:rsidP="00E00CCE">
      <w:pPr>
        <w:rPr>
          <w:rFonts w:cstheme="minorHAnsi"/>
        </w:rPr>
      </w:pPr>
      <w:r w:rsidRPr="004B4D90">
        <w:rPr>
          <w:rFonts w:cstheme="minorHAnsi"/>
          <w:i/>
          <w:iCs/>
          <w:shd w:val="clear" w:color="auto" w:fill="FFFFFF"/>
        </w:rPr>
        <w:t>Spring Security </w:t>
      </w:r>
      <w:r w:rsidRPr="004B4D90">
        <w:rPr>
          <w:rStyle w:val="Emphasis"/>
          <w:rFonts w:cstheme="minorHAnsi"/>
          <w:shd w:val="clear" w:color="auto" w:fill="FFFFFF"/>
        </w:rPr>
        <w:t>Access Control List</w:t>
      </w:r>
      <w:r w:rsidRPr="004B4D90">
        <w:rPr>
          <w:rFonts w:cstheme="minorHAnsi"/>
          <w:i/>
          <w:iCs/>
          <w:shd w:val="clear" w:color="auto" w:fill="FFFFFF"/>
        </w:rPr>
        <w:t> </w:t>
      </w:r>
      <w:r w:rsidRPr="004B4D90">
        <w:rPr>
          <w:rFonts w:cstheme="minorHAnsi"/>
          <w:shd w:val="clear" w:color="auto" w:fill="FFFFFF"/>
        </w:rPr>
        <w:t>is </w:t>
      </w:r>
      <w:r w:rsidRPr="004B4D90">
        <w:rPr>
          <w:rStyle w:val="Strong"/>
          <w:rFonts w:cstheme="minorHAnsi"/>
          <w:shd w:val="clear" w:color="auto" w:fill="FFFFFF"/>
        </w:rPr>
        <w:t>a </w:t>
      </w:r>
      <w:r w:rsidRPr="004B4D90">
        <w:rPr>
          <w:rStyle w:val="Emphasis"/>
          <w:rFonts w:cstheme="minorHAnsi"/>
          <w:b/>
          <w:bCs/>
          <w:shd w:val="clear" w:color="auto" w:fill="FFFFFF"/>
        </w:rPr>
        <w:t>Spring</w:t>
      </w:r>
      <w:r w:rsidRPr="004B4D90">
        <w:rPr>
          <w:rStyle w:val="Strong"/>
          <w:rFonts w:cstheme="minorHAnsi"/>
          <w:shd w:val="clear" w:color="auto" w:fill="FFFFFF"/>
        </w:rPr>
        <w:t> component which supports </w:t>
      </w:r>
      <w:r w:rsidRPr="004B4D90">
        <w:rPr>
          <w:rStyle w:val="Emphasis"/>
          <w:rFonts w:cstheme="minorHAnsi"/>
          <w:b/>
          <w:bCs/>
          <w:shd w:val="clear" w:color="auto" w:fill="FFFFFF"/>
        </w:rPr>
        <w:t>Domain Object Security. </w:t>
      </w:r>
      <w:r w:rsidRPr="004B4D90">
        <w:rPr>
          <w:rFonts w:cstheme="minorHAnsi"/>
          <w:shd w:val="clear" w:color="auto" w:fill="FFFFFF"/>
        </w:rPr>
        <w:t>Simply put, Spring ACL helps in defining permissions for specific user/role on a single domain object – instead of across the board, at the typical per-operation level.</w:t>
      </w:r>
    </w:p>
    <w:p w:rsidR="00C1322A" w:rsidRPr="00C1322A" w:rsidRDefault="00C1322A" w:rsidP="00C1322A">
      <w:pPr>
        <w:pStyle w:val="NormalWeb"/>
        <w:shd w:val="clear" w:color="auto" w:fill="FFFFFF"/>
        <w:spacing w:before="0" w:beforeAutospacing="0" w:after="150" w:afterAutospacing="0"/>
        <w:rPr>
          <w:rFonts w:asciiTheme="minorHAnsi" w:hAnsiTheme="minorHAnsi" w:cstheme="minorHAnsi"/>
          <w:sz w:val="22"/>
          <w:szCs w:val="22"/>
        </w:rPr>
      </w:pPr>
      <w:r w:rsidRPr="00C1322A">
        <w:rPr>
          <w:rFonts w:asciiTheme="minorHAnsi" w:hAnsiTheme="minorHAnsi" w:cstheme="minorHAnsi"/>
          <w:sz w:val="22"/>
          <w:szCs w:val="22"/>
        </w:rPr>
        <w:t>For example, a user with the role </w:t>
      </w:r>
      <w:r w:rsidRPr="00C1322A">
        <w:rPr>
          <w:rStyle w:val="Emphasis"/>
          <w:rFonts w:asciiTheme="minorHAnsi" w:hAnsiTheme="minorHAnsi" w:cstheme="minorHAnsi"/>
          <w:sz w:val="22"/>
          <w:szCs w:val="22"/>
        </w:rPr>
        <w:t>Admin</w:t>
      </w:r>
      <w:r w:rsidRPr="00C1322A">
        <w:rPr>
          <w:rFonts w:asciiTheme="minorHAnsi" w:hAnsiTheme="minorHAnsi" w:cstheme="minorHAnsi"/>
          <w:sz w:val="22"/>
          <w:szCs w:val="22"/>
        </w:rPr>
        <w:t> can see (</w:t>
      </w:r>
      <w:r w:rsidRPr="00C1322A">
        <w:rPr>
          <w:rStyle w:val="Emphasis"/>
          <w:rFonts w:asciiTheme="minorHAnsi" w:hAnsiTheme="minorHAnsi" w:cstheme="minorHAnsi"/>
          <w:sz w:val="22"/>
          <w:szCs w:val="22"/>
        </w:rPr>
        <w:t>READ)</w:t>
      </w:r>
      <w:r w:rsidRPr="00C1322A">
        <w:rPr>
          <w:rFonts w:asciiTheme="minorHAnsi" w:hAnsiTheme="minorHAnsi" w:cstheme="minorHAnsi"/>
          <w:sz w:val="22"/>
          <w:szCs w:val="22"/>
        </w:rPr>
        <w:t> and edit (</w:t>
      </w:r>
      <w:r w:rsidRPr="00C1322A">
        <w:rPr>
          <w:rStyle w:val="Emphasis"/>
          <w:rFonts w:asciiTheme="minorHAnsi" w:hAnsiTheme="minorHAnsi" w:cstheme="minorHAnsi"/>
          <w:sz w:val="22"/>
          <w:szCs w:val="22"/>
        </w:rPr>
        <w:t>WRITE)</w:t>
      </w:r>
      <w:r w:rsidRPr="00C1322A">
        <w:rPr>
          <w:rFonts w:asciiTheme="minorHAnsi" w:hAnsiTheme="minorHAnsi" w:cstheme="minorHAnsi"/>
          <w:sz w:val="22"/>
          <w:szCs w:val="22"/>
        </w:rPr>
        <w:t> all messages on a </w:t>
      </w:r>
      <w:r w:rsidRPr="00C1322A">
        <w:rPr>
          <w:rStyle w:val="Emphasis"/>
          <w:rFonts w:asciiTheme="minorHAnsi" w:hAnsiTheme="minorHAnsi" w:cstheme="minorHAnsi"/>
          <w:sz w:val="22"/>
          <w:szCs w:val="22"/>
        </w:rPr>
        <w:t>Central Notice Box</w:t>
      </w:r>
      <w:r w:rsidRPr="00C1322A">
        <w:rPr>
          <w:rFonts w:asciiTheme="minorHAnsi" w:hAnsiTheme="minorHAnsi" w:cstheme="minorHAnsi"/>
          <w:sz w:val="22"/>
          <w:szCs w:val="22"/>
        </w:rPr>
        <w:t>, but the normal user only can see messages, relate to them and cannot edit. Meanwhile, others user with the role </w:t>
      </w:r>
      <w:r w:rsidRPr="00C1322A">
        <w:rPr>
          <w:rStyle w:val="Emphasis"/>
          <w:rFonts w:asciiTheme="minorHAnsi" w:hAnsiTheme="minorHAnsi" w:cstheme="minorHAnsi"/>
          <w:sz w:val="22"/>
          <w:szCs w:val="22"/>
        </w:rPr>
        <w:t>Editor</w:t>
      </w:r>
      <w:r w:rsidRPr="00C1322A">
        <w:rPr>
          <w:rFonts w:asciiTheme="minorHAnsi" w:hAnsiTheme="minorHAnsi" w:cstheme="minorHAnsi"/>
          <w:sz w:val="22"/>
          <w:szCs w:val="22"/>
        </w:rPr>
        <w:t> can see and edit some specific messages.</w:t>
      </w:r>
    </w:p>
    <w:p w:rsidR="00C1322A" w:rsidRDefault="00C1322A" w:rsidP="00C1322A">
      <w:pPr>
        <w:pStyle w:val="NormalWeb"/>
        <w:shd w:val="clear" w:color="auto" w:fill="FFFFFF"/>
        <w:spacing w:before="0" w:beforeAutospacing="0" w:after="150" w:afterAutospacing="0"/>
        <w:rPr>
          <w:rFonts w:asciiTheme="minorHAnsi" w:hAnsiTheme="minorHAnsi" w:cstheme="minorHAnsi"/>
          <w:sz w:val="22"/>
          <w:szCs w:val="22"/>
        </w:rPr>
      </w:pPr>
      <w:r w:rsidRPr="00C1322A">
        <w:rPr>
          <w:rFonts w:asciiTheme="minorHAnsi" w:hAnsiTheme="minorHAnsi" w:cstheme="minorHAnsi"/>
          <w:sz w:val="22"/>
          <w:szCs w:val="22"/>
        </w:rPr>
        <w:t>Hence, different user/role has different permission for each specific object. In this case, </w:t>
      </w:r>
      <w:r w:rsidRPr="00C1322A">
        <w:rPr>
          <w:rStyle w:val="Emphasis"/>
          <w:rFonts w:asciiTheme="minorHAnsi" w:hAnsiTheme="minorHAnsi" w:cstheme="minorHAnsi"/>
          <w:sz w:val="22"/>
          <w:szCs w:val="22"/>
        </w:rPr>
        <w:t>Spring ACL </w:t>
      </w:r>
      <w:r w:rsidRPr="00C1322A">
        <w:rPr>
          <w:rFonts w:asciiTheme="minorHAnsi" w:hAnsiTheme="minorHAnsi" w:cstheme="minorHAnsi"/>
          <w:sz w:val="22"/>
          <w:szCs w:val="22"/>
        </w:rPr>
        <w:t>is capable of achieving the task. We'll explore how to set up basic permission checking with </w:t>
      </w:r>
      <w:r w:rsidRPr="00C1322A">
        <w:rPr>
          <w:rStyle w:val="Emphasis"/>
          <w:rFonts w:asciiTheme="minorHAnsi" w:hAnsiTheme="minorHAnsi" w:cstheme="minorHAnsi"/>
          <w:sz w:val="22"/>
          <w:szCs w:val="22"/>
        </w:rPr>
        <w:t>Spring ACL </w:t>
      </w:r>
      <w:r w:rsidRPr="00C1322A">
        <w:rPr>
          <w:rFonts w:asciiTheme="minorHAnsi" w:hAnsiTheme="minorHAnsi" w:cstheme="minorHAnsi"/>
          <w:sz w:val="22"/>
          <w:szCs w:val="22"/>
        </w:rPr>
        <w:t>in this article.</w:t>
      </w:r>
    </w:p>
    <w:p w:rsidR="008329DB" w:rsidRDefault="00215320" w:rsidP="00C1322A">
      <w:pPr>
        <w:pStyle w:val="NormalWeb"/>
        <w:shd w:val="clear" w:color="auto" w:fill="FFFFFF"/>
        <w:spacing w:before="0" w:beforeAutospacing="0" w:after="150" w:afterAutospacing="0"/>
      </w:pPr>
      <w:hyperlink r:id="rId14" w:history="1">
        <w:r w:rsidR="000D6AE0">
          <w:rPr>
            <w:rStyle w:val="Hyperlink"/>
            <w:rFonts w:eastAsiaTheme="majorEastAsia"/>
          </w:rPr>
          <w:t>https://www.baeldung.com/spring-security-acl</w:t>
        </w:r>
      </w:hyperlink>
      <w:r w:rsidR="008D06DD">
        <w:t xml:space="preserve"> </w:t>
      </w:r>
    </w:p>
    <w:p w:rsidR="001D174C" w:rsidRDefault="001D174C" w:rsidP="00C1322A">
      <w:pPr>
        <w:pStyle w:val="NormalWeb"/>
        <w:shd w:val="clear" w:color="auto" w:fill="FFFFFF"/>
        <w:spacing w:before="0" w:beforeAutospacing="0" w:after="150" w:afterAutospacing="0"/>
      </w:pPr>
    </w:p>
    <w:p w:rsidR="001D174C" w:rsidRDefault="00215320" w:rsidP="00C1322A">
      <w:pPr>
        <w:pStyle w:val="NormalWeb"/>
        <w:shd w:val="clear" w:color="auto" w:fill="FFFFFF"/>
        <w:spacing w:before="0" w:beforeAutospacing="0" w:after="150" w:afterAutospacing="0"/>
      </w:pPr>
      <w:hyperlink r:id="rId15" w:history="1">
        <w:r w:rsidR="001D174C">
          <w:rPr>
            <w:rStyle w:val="Hyperlink"/>
            <w:rFonts w:eastAsiaTheme="majorEastAsia"/>
          </w:rPr>
          <w:t>https://www.dummies.com/programming/networking/cisco/creating-standard-access-control-lists-acls/</w:t>
        </w:r>
      </w:hyperlink>
    </w:p>
    <w:p w:rsidR="001D6D84" w:rsidRPr="00C1322A" w:rsidRDefault="00215320" w:rsidP="00C1322A">
      <w:pPr>
        <w:pStyle w:val="NormalWeb"/>
        <w:shd w:val="clear" w:color="auto" w:fill="FFFFFF"/>
        <w:spacing w:before="0" w:beforeAutospacing="0" w:after="150" w:afterAutospacing="0"/>
        <w:rPr>
          <w:rFonts w:asciiTheme="minorHAnsi" w:hAnsiTheme="minorHAnsi" w:cstheme="minorHAnsi"/>
          <w:sz w:val="22"/>
          <w:szCs w:val="22"/>
        </w:rPr>
      </w:pPr>
      <w:hyperlink r:id="rId16" w:history="1">
        <w:r w:rsidR="001D6D84">
          <w:rPr>
            <w:rStyle w:val="Hyperlink"/>
            <w:rFonts w:eastAsiaTheme="majorEastAsia"/>
          </w:rPr>
          <w:t>https://stackoverflow.com/questions/27258159/restrict-access-to-folder-outside-of-program-c-sharp</w:t>
        </w:r>
      </w:hyperlink>
    </w:p>
    <w:p w:rsidR="002E1527" w:rsidRDefault="002E1527" w:rsidP="000420E3">
      <w:pPr>
        <w:rPr>
          <w:rFonts w:cstheme="minorHAnsi"/>
        </w:rPr>
      </w:pPr>
    </w:p>
    <w:p w:rsidR="004625BE" w:rsidRDefault="00215320" w:rsidP="000420E3">
      <w:pPr>
        <w:rPr>
          <w:rStyle w:val="Hyperlink"/>
        </w:rPr>
      </w:pPr>
      <w:hyperlink r:id="rId17" w:history="1">
        <w:r w:rsidR="004625BE">
          <w:rPr>
            <w:rStyle w:val="Hyperlink"/>
          </w:rPr>
          <w:t>https://stackoverflow.com/questions/19129377/creating-a-file-accessible-to-only-my-application-in-c</w:t>
        </w:r>
      </w:hyperlink>
    </w:p>
    <w:p w:rsidR="00B36FC2" w:rsidRDefault="00B36FC2" w:rsidP="000420E3">
      <w:pPr>
        <w:rPr>
          <w:rStyle w:val="Hyperlink"/>
        </w:rPr>
      </w:pPr>
    </w:p>
    <w:p w:rsidR="00B36FC2" w:rsidRDefault="00215320" w:rsidP="000420E3">
      <w:pPr>
        <w:rPr>
          <w:rStyle w:val="Hyperlink"/>
        </w:rPr>
      </w:pPr>
      <w:hyperlink r:id="rId18" w:history="1">
        <w:r w:rsidR="00B36FC2">
          <w:rPr>
            <w:rStyle w:val="Hyperlink"/>
          </w:rPr>
          <w:t>https://docs.microsoft.com/en-us/archive/msdn-magazine/2008/november/access-control-understanding-windows-file-and-registry-permissions</w:t>
        </w:r>
      </w:hyperlink>
    </w:p>
    <w:p w:rsidR="00DD4852" w:rsidRDefault="00DD4852" w:rsidP="000420E3">
      <w:pPr>
        <w:pBdr>
          <w:bottom w:val="single" w:sz="6" w:space="1" w:color="auto"/>
        </w:pBdr>
        <w:rPr>
          <w:rStyle w:val="Hyperlink"/>
        </w:rPr>
      </w:pPr>
    </w:p>
    <w:p w:rsidR="004A06D2" w:rsidRDefault="004A06D2" w:rsidP="000420E3">
      <w:r>
        <w:t>Powershell</w:t>
      </w:r>
      <w:r w:rsidR="00215320">
        <w:t>:</w:t>
      </w:r>
      <w:bookmarkStart w:id="0" w:name="_GoBack"/>
      <w:bookmarkEnd w:id="0"/>
    </w:p>
    <w:p w:rsidR="00DD4852" w:rsidRDefault="00DD4852" w:rsidP="000420E3">
      <w:hyperlink r:id="rId19" w:history="1">
        <w:r>
          <w:rPr>
            <w:rStyle w:val="Hyperlink"/>
          </w:rPr>
          <w:t>https://blog.netwrix.com/2018/04/18/how-to-manage-file-system-acls-with-powershell-scripts/?fbclid=IwAR2u-oHP1ZdIXAJ393yERNbjkVW85UBWGBAlsF_8_omPGVFXyXN_HsiDU8I</w:t>
        </w:r>
      </w:hyperlink>
    </w:p>
    <w:p w:rsidR="00DD4852" w:rsidRDefault="00DD4852" w:rsidP="000420E3">
      <w:hyperlink r:id="rId20" w:history="1">
        <w:r>
          <w:rPr>
            <w:rStyle w:val="Hyperlink"/>
          </w:rPr>
          <w:t>https://www.netwrix.com/how_to_get_acl_for_a_folder.html?fbclid=IwAR0zHsTuiSgMOtUgvYEVju1yGtgwBRpOk07TC6NawyBYG8PSEUjTIq0gd_U</w:t>
        </w:r>
      </w:hyperlink>
    </w:p>
    <w:p w:rsidR="00DD4852" w:rsidRDefault="00DD4852" w:rsidP="000420E3">
      <w:hyperlink r:id="rId21" w:history="1">
        <w:r>
          <w:rPr>
            <w:rStyle w:val="Hyperlink"/>
          </w:rPr>
          <w:t>https://petri.com/how-to-get-ntfs-file-permissions-using-powershell?fbclid=IwAR0EOizhr10cgXxwGCli7NUwGFQFOXos2YVdFN_onhkmJIa6JnaHSdgjjeY</w:t>
        </w:r>
      </w:hyperlink>
    </w:p>
    <w:p w:rsidR="00DD4852" w:rsidRPr="00F946AA" w:rsidRDefault="00DD4852" w:rsidP="000420E3">
      <w:pPr>
        <w:rPr>
          <w:rFonts w:cstheme="minorHAnsi"/>
        </w:rPr>
      </w:pPr>
      <w:hyperlink r:id="rId22" w:history="1">
        <w:r>
          <w:rPr>
            <w:rStyle w:val="Hyperlink"/>
          </w:rPr>
          <w:t>https://www.netwrix.com/how_to_get_acl_for_a_folder.html?fbclid=IwAR0caAEB6AKR-2cdFj6L8R98FZbKAMjTw06jmTyDMqy1GuEuB75ZSYfWUTo</w:t>
        </w:r>
      </w:hyperlink>
    </w:p>
    <w:sectPr w:rsidR="00DD4852" w:rsidRPr="00F94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1C3"/>
    <w:rsid w:val="000420E3"/>
    <w:rsid w:val="000D6AE0"/>
    <w:rsid w:val="001D174C"/>
    <w:rsid w:val="001D6D84"/>
    <w:rsid w:val="00215320"/>
    <w:rsid w:val="002323FC"/>
    <w:rsid w:val="00260F97"/>
    <w:rsid w:val="002B2210"/>
    <w:rsid w:val="002E1527"/>
    <w:rsid w:val="00377ACB"/>
    <w:rsid w:val="003C74D5"/>
    <w:rsid w:val="00435694"/>
    <w:rsid w:val="004625BE"/>
    <w:rsid w:val="004701C3"/>
    <w:rsid w:val="004A06D2"/>
    <w:rsid w:val="004A6823"/>
    <w:rsid w:val="004B4D90"/>
    <w:rsid w:val="005C08FB"/>
    <w:rsid w:val="00631DB8"/>
    <w:rsid w:val="006A05F0"/>
    <w:rsid w:val="008329DB"/>
    <w:rsid w:val="008D06DD"/>
    <w:rsid w:val="00AB3181"/>
    <w:rsid w:val="00AC3AEB"/>
    <w:rsid w:val="00B36FC2"/>
    <w:rsid w:val="00C1322A"/>
    <w:rsid w:val="00CA30ED"/>
    <w:rsid w:val="00CB1133"/>
    <w:rsid w:val="00DD4852"/>
    <w:rsid w:val="00E00CCE"/>
    <w:rsid w:val="00EE204B"/>
    <w:rsid w:val="00F9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11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1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B2210"/>
    <w:rPr>
      <w:color w:val="0000FF"/>
      <w:u w:val="single"/>
    </w:rPr>
  </w:style>
  <w:style w:type="character" w:styleId="Emphasis">
    <w:name w:val="Emphasis"/>
    <w:basedOn w:val="DefaultParagraphFont"/>
    <w:uiPriority w:val="20"/>
    <w:qFormat/>
    <w:rsid w:val="002B2210"/>
    <w:rPr>
      <w:i/>
      <w:iCs/>
    </w:rPr>
  </w:style>
  <w:style w:type="character" w:styleId="Strong">
    <w:name w:val="Strong"/>
    <w:basedOn w:val="DefaultParagraphFont"/>
    <w:uiPriority w:val="22"/>
    <w:qFormat/>
    <w:rsid w:val="003C74D5"/>
    <w:rPr>
      <w:b/>
      <w:bCs/>
    </w:rPr>
  </w:style>
  <w:style w:type="paragraph" w:styleId="NormalWeb">
    <w:name w:val="Normal (Web)"/>
    <w:basedOn w:val="Normal"/>
    <w:uiPriority w:val="99"/>
    <w:semiHidden/>
    <w:unhideWhenUsed/>
    <w:rsid w:val="00C1322A"/>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1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13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11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13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2B2210"/>
    <w:rPr>
      <w:color w:val="0000FF"/>
      <w:u w:val="single"/>
    </w:rPr>
  </w:style>
  <w:style w:type="character" w:styleId="Emphasis">
    <w:name w:val="Emphasis"/>
    <w:basedOn w:val="DefaultParagraphFont"/>
    <w:uiPriority w:val="20"/>
    <w:qFormat/>
    <w:rsid w:val="002B2210"/>
    <w:rPr>
      <w:i/>
      <w:iCs/>
    </w:rPr>
  </w:style>
  <w:style w:type="character" w:styleId="Strong">
    <w:name w:val="Strong"/>
    <w:basedOn w:val="DefaultParagraphFont"/>
    <w:uiPriority w:val="22"/>
    <w:qFormat/>
    <w:rsid w:val="003C74D5"/>
    <w:rPr>
      <w:b/>
      <w:bCs/>
    </w:rPr>
  </w:style>
  <w:style w:type="paragraph" w:styleId="NormalWeb">
    <w:name w:val="Normal (Web)"/>
    <w:basedOn w:val="Normal"/>
    <w:uiPriority w:val="99"/>
    <w:semiHidden/>
    <w:unhideWhenUsed/>
    <w:rsid w:val="00C1322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54979">
      <w:bodyDiv w:val="1"/>
      <w:marLeft w:val="0"/>
      <w:marRight w:val="0"/>
      <w:marTop w:val="0"/>
      <w:marBottom w:val="0"/>
      <w:divBdr>
        <w:top w:val="none" w:sz="0" w:space="0" w:color="auto"/>
        <w:left w:val="none" w:sz="0" w:space="0" w:color="auto"/>
        <w:bottom w:val="none" w:sz="0" w:space="0" w:color="auto"/>
        <w:right w:val="none" w:sz="0" w:space="0" w:color="auto"/>
      </w:divBdr>
    </w:div>
    <w:div w:id="434137519">
      <w:bodyDiv w:val="1"/>
      <w:marLeft w:val="0"/>
      <w:marRight w:val="0"/>
      <w:marTop w:val="0"/>
      <w:marBottom w:val="0"/>
      <w:divBdr>
        <w:top w:val="none" w:sz="0" w:space="0" w:color="auto"/>
        <w:left w:val="none" w:sz="0" w:space="0" w:color="auto"/>
        <w:bottom w:val="none" w:sz="0" w:space="0" w:color="auto"/>
        <w:right w:val="none" w:sz="0" w:space="0" w:color="auto"/>
      </w:divBdr>
    </w:div>
    <w:div w:id="147903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win32/secauthz/access-rights-and-access-masks" TargetMode="External"/><Relationship Id="rId13" Type="http://schemas.openxmlformats.org/officeDocument/2006/relationships/hyperlink" Target="https://docs.spring.io/spring-security/site/docs/3.0.x/reference/domain-acls.html" TargetMode="External"/><Relationship Id="rId18" Type="http://schemas.openxmlformats.org/officeDocument/2006/relationships/hyperlink" Target="https://docs.microsoft.com/en-us/archive/msdn-magazine/2008/november/access-control-understanding-windows-file-and-registry-permissions" TargetMode="External"/><Relationship Id="rId3" Type="http://schemas.openxmlformats.org/officeDocument/2006/relationships/settings" Target="settings.xml"/><Relationship Id="rId21" Type="http://schemas.openxmlformats.org/officeDocument/2006/relationships/hyperlink" Target="https://petri.com/how-to-get-ntfs-file-permissions-using-powershell?fbclid=IwAR0EOizhr10cgXxwGCli7NUwGFQFOXos2YVdFN_onhkmJIa6JnaHSdgjjeY" TargetMode="External"/><Relationship Id="rId7" Type="http://schemas.openxmlformats.org/officeDocument/2006/relationships/hyperlink" Target="https://docs.microsoft.com/en-us/windows/win32/secauthz/trustees" TargetMode="External"/><Relationship Id="rId12" Type="http://schemas.openxmlformats.org/officeDocument/2006/relationships/hyperlink" Target="https://docs.microsoft.com/en-us/windows/desktop/SecGloss/p-gly" TargetMode="External"/><Relationship Id="rId17" Type="http://schemas.openxmlformats.org/officeDocument/2006/relationships/hyperlink" Target="https://stackoverflow.com/questions/19129377/creating-a-file-accessible-to-only-my-application-in-c" TargetMode="External"/><Relationship Id="rId2" Type="http://schemas.microsoft.com/office/2007/relationships/stylesWithEffects" Target="stylesWithEffects.xml"/><Relationship Id="rId16" Type="http://schemas.openxmlformats.org/officeDocument/2006/relationships/hyperlink" Target="https://stackoverflow.com/questions/27258159/restrict-access-to-folder-outside-of-program-c-sharp" TargetMode="External"/><Relationship Id="rId20" Type="http://schemas.openxmlformats.org/officeDocument/2006/relationships/hyperlink" Target="https://www.netwrix.com/how_to_get_acl_for_a_folder.html?fbclid=IwAR0zHsTuiSgMOtUgvYEVju1yGtgwBRpOk07TC6NawyBYG8PSEUjTIq0gd_U" TargetMode="External"/><Relationship Id="rId1" Type="http://schemas.openxmlformats.org/officeDocument/2006/relationships/styles" Target="styles.xml"/><Relationship Id="rId6" Type="http://schemas.openxmlformats.org/officeDocument/2006/relationships/hyperlink" Target="https://docs.microsoft.com/en-us/windows/win32/secauthz/access-control-entries" TargetMode="External"/><Relationship Id="rId11" Type="http://schemas.openxmlformats.org/officeDocument/2006/relationships/hyperlink" Target="https://docs.microsoft.com/en-us/windows/desktop/SecGloss/d-gly" TargetMode="External"/><Relationship Id="rId24" Type="http://schemas.openxmlformats.org/officeDocument/2006/relationships/theme" Target="theme/theme1.xml"/><Relationship Id="rId5" Type="http://schemas.openxmlformats.org/officeDocument/2006/relationships/hyperlink" Target="https://docs.microsoft.com/en-us/windows/desktop/SecGloss/a-gly" TargetMode="External"/><Relationship Id="rId15" Type="http://schemas.openxmlformats.org/officeDocument/2006/relationships/hyperlink" Target="https://www.dummies.com/programming/networking/cisco/creating-standard-access-control-lists-acls/" TargetMode="External"/><Relationship Id="rId23" Type="http://schemas.openxmlformats.org/officeDocument/2006/relationships/fontTable" Target="fontTable.xml"/><Relationship Id="rId10" Type="http://schemas.openxmlformats.org/officeDocument/2006/relationships/hyperlink" Target="https://docs.microsoft.com/en-us/windows/win32/secauthz/securable-objects" TargetMode="External"/><Relationship Id="rId19" Type="http://schemas.openxmlformats.org/officeDocument/2006/relationships/hyperlink" Target="https://blog.netwrix.com/2018/04/18/how-to-manage-file-system-acls-with-powershell-scripts/?fbclid=IwAR2u-oHP1ZdIXAJ393yERNbjkVW85UBWGBAlsF_8_omPGVFXyXN_HsiDU8I" TargetMode="External"/><Relationship Id="rId4" Type="http://schemas.openxmlformats.org/officeDocument/2006/relationships/webSettings" Target="webSettings.xml"/><Relationship Id="rId9" Type="http://schemas.openxmlformats.org/officeDocument/2006/relationships/hyperlink" Target="https://docs.microsoft.com/en-us/windows/win32/secauthz/security-descriptors" TargetMode="External"/><Relationship Id="rId14" Type="http://schemas.openxmlformats.org/officeDocument/2006/relationships/hyperlink" Target="https://www.baeldung.com/spring-security-acl" TargetMode="External"/><Relationship Id="rId22" Type="http://schemas.openxmlformats.org/officeDocument/2006/relationships/hyperlink" Target="https://www.netwrix.com/how_to_get_acl_for_a_folder.html?fbclid=IwAR0caAEB6AKR-2cdFj6L8R98FZbKAMjTw06jmTyDMqy1GuEuB75ZSYfWU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Pages>2</Pages>
  <Words>795</Words>
  <Characters>4534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Mijailović</dc:creator>
  <cp:lastModifiedBy>Ana Mijailović</cp:lastModifiedBy>
  <cp:revision>28</cp:revision>
  <dcterms:created xsi:type="dcterms:W3CDTF">2020-06-20T22:21:00Z</dcterms:created>
  <dcterms:modified xsi:type="dcterms:W3CDTF">2020-06-21T11:37:00Z</dcterms:modified>
</cp:coreProperties>
</file>