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25419011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  <w:sz w:val="72"/>
          <w:szCs w:val="72"/>
        </w:rPr>
      </w:sdtEndPr>
      <w:sdtContent>
        <w:p w:rsidR="005B2BB5" w:rsidRDefault="00F62E34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208AC" wp14:editId="04D3834F">
                    <wp:simplePos x="0" y="0"/>
                    <wp:positionH relativeFrom="column">
                      <wp:posOffset>-344639</wp:posOffset>
                    </wp:positionH>
                    <wp:positionV relativeFrom="paragraph">
                      <wp:posOffset>94117</wp:posOffset>
                    </wp:positionV>
                    <wp:extent cx="3695700" cy="2027583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20275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B2BB5" w:rsidRPr="00C57DE5" w:rsidRDefault="005B2BB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29"/>
                                    <w:lang w:val="es-VE"/>
                                  </w:rPr>
                                </w:pPr>
                                <w:r w:rsidRPr="00C57DE5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29"/>
                                    <w:lang w:val="es-VE"/>
                                  </w:rPr>
                                  <w:t>Instituto Politécnico Nacional</w:t>
                                </w:r>
                              </w:p>
                              <w:p w:rsidR="005B2BB5" w:rsidRPr="00C57DE5" w:rsidRDefault="005B2BB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29"/>
                                    <w:lang w:val="es-VE"/>
                                  </w:rPr>
                                </w:pPr>
                                <w:r w:rsidRPr="00C57DE5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29"/>
                                    <w:lang w:val="es-VE"/>
                                  </w:rPr>
                                  <w:t>Escuela Superior de Cómputo</w:t>
                                </w:r>
                              </w:p>
                              <w:p w:rsidR="005B2BB5" w:rsidRDefault="005B2BB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29"/>
                                    <w:lang w:val="es-VE"/>
                                  </w:rPr>
                                </w:pPr>
                                <w:r w:rsidRPr="00C57DE5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29"/>
                                    <w:lang w:val="es-VE"/>
                                  </w:rPr>
                                  <w:t>Redes de Computadoras</w:t>
                                </w:r>
                              </w:p>
                              <w:p w:rsidR="00227BC3" w:rsidRPr="00C57DE5" w:rsidRDefault="00227BC3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29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  <w:szCs w:val="29"/>
                                    <w:lang w:val="es-VE"/>
                                  </w:rPr>
                                  <w:t>2CM10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C208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27.15pt;margin-top:7.4pt;width:291pt;height:15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" filled="f" stroked="f" strokeweight=".5pt">
                    <v:textbox>
                      <w:txbxContent>
                        <w:p w:rsidR="005B2BB5" w:rsidRPr="00C57DE5" w:rsidRDefault="005B2BB5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29"/>
                              <w:lang w:val="es-VE"/>
                            </w:rPr>
                          </w:pPr>
                          <w:r w:rsidRPr="00C57DE5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29"/>
                              <w:lang w:val="es-VE"/>
                            </w:rPr>
                            <w:t>Instituto Politécnico Nacional</w:t>
                          </w:r>
                        </w:p>
                        <w:p w:rsidR="005B2BB5" w:rsidRPr="00C57DE5" w:rsidRDefault="005B2BB5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29"/>
                              <w:lang w:val="es-VE"/>
                            </w:rPr>
                          </w:pPr>
                          <w:r w:rsidRPr="00C57DE5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29"/>
                              <w:lang w:val="es-VE"/>
                            </w:rPr>
                            <w:t>Escuela Superior de Cómputo</w:t>
                          </w:r>
                        </w:p>
                        <w:p w:rsidR="005B2BB5" w:rsidRDefault="005B2BB5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29"/>
                              <w:lang w:val="es-VE"/>
                            </w:rPr>
                          </w:pPr>
                          <w:r w:rsidRPr="00C57DE5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29"/>
                              <w:lang w:val="es-VE"/>
                            </w:rPr>
                            <w:t>Redes de Computadoras</w:t>
                          </w:r>
                        </w:p>
                        <w:p w:rsidR="00227BC3" w:rsidRPr="00C57DE5" w:rsidRDefault="00227BC3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29"/>
                              <w:lang w:val="es-VE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6"/>
                              <w:szCs w:val="29"/>
                              <w:lang w:val="es-VE"/>
                            </w:rPr>
                            <w:t>2CM10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5B2BB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7C3B174B" wp14:editId="01F983F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00" cy="9142729"/>
                    <wp:effectExtent l="0" t="0" r="2540" b="190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00" cy="9142729"/>
                              <a:chOff x="0" y="-1"/>
                              <a:chExt cx="6864800" cy="9142729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-1"/>
                                <a:ext cx="6858000" cy="3140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5088833"/>
                                <a:ext cx="6858000" cy="405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3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B2BB5" w:rsidRPr="00C57DE5" w:rsidRDefault="005B2BB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  <w:r w:rsidRPr="00C57DE5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Ana Paola Nava Vivas</w:t>
                                      </w:r>
                                    </w:p>
                                  </w:sdtContent>
                                </w:sdt>
                                <w:p w:rsidR="005B2BB5" w:rsidRDefault="005B2BB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00" y="3293991"/>
                                <a:ext cx="6858000" cy="1695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F81BD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B2BB5" w:rsidRPr="005B2BB5" w:rsidRDefault="005B2BB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F81BD" w:themeColor="accent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5B2BB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F81BD" w:themeColor="accent1"/>
                                          <w:sz w:val="56"/>
                                          <w:szCs w:val="56"/>
                                        </w:rPr>
                                        <w:t>Problemas de control de flujo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3B174B" id="Group 193" o:spid="_x0000_s1027" style="position:absolute;margin-left:0;margin-top:0;width:540.55pt;height:719.9pt;z-index:-251662336;mso-width-percent:882;mso-position-horizontal:center;mso-position-horizontal-relative:page;mso-position-vertical:center;mso-position-vertical-relative:page;mso-width-percent:882" coordorigin="" coordsize="68648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">
                    <v:rect id="Rectangle 194" o:spid="_x0000_s1028" style="position:absolute;width:68580;height:31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9" style="position:absolute;top:50888;width:68580;height:4053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B2BB5" w:rsidRPr="00C57DE5" w:rsidRDefault="005B2BB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C57DE5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6"/>
                                  </w:rPr>
                                  <w:t>Ana Paola Nava Vivas</w:t>
                                </w:r>
                              </w:p>
                            </w:sdtContent>
                          </w:sdt>
                          <w:p w:rsidR="005B2BB5" w:rsidRDefault="005B2BB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 id="Text Box 196" o:spid="_x0000_s1030" type="#_x0000_t202" style="position:absolute;left:68;top:32939;width:68580;height:16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F81BD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B2BB5" w:rsidRPr="005B2BB5" w:rsidRDefault="005B2BB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</w:pPr>
                                <w:r w:rsidRPr="005B2BB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Problemas de control de flujo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2BB5" w:rsidRDefault="005B2BB5">
          <w:pPr>
            <w:rPr>
              <w:color w:val="FFFFFF" w:themeColor="background1"/>
              <w:sz w:val="72"/>
              <w:szCs w:val="72"/>
            </w:rPr>
          </w:pPr>
          <w:r>
            <w:rPr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885550" w:rsidRPr="00C53A7E" w:rsidRDefault="00885550" w:rsidP="00C53A7E">
      <w:pPr>
        <w:pStyle w:val="Heading2"/>
        <w:jc w:val="both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C53A7E">
        <w:rPr>
          <w:rFonts w:ascii="Times New Roman" w:eastAsia="Times New Roman" w:hAnsi="Times New Roman" w:cs="Times New Roman"/>
          <w:sz w:val="22"/>
          <w:szCs w:val="22"/>
          <w:lang w:eastAsia="es-MX"/>
        </w:rPr>
        <w:lastRenderedPageBreak/>
        <w:t>Problema 1:</w:t>
      </w:r>
    </w:p>
    <w:p w:rsidR="00885550" w:rsidRPr="00C53A7E" w:rsidRDefault="00885550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C53A7E">
        <w:rPr>
          <w:rFonts w:ascii="Times New Roman" w:eastAsia="Times New Roman" w:hAnsi="Times New Roman" w:cs="Times New Roman"/>
          <w:lang w:eastAsia="es-MX"/>
        </w:rPr>
        <w:t>La versión anterior de la especificación del protocolo TFTP, RFC 783, decía:</w:t>
      </w:r>
    </w:p>
    <w:p w:rsidR="00885550" w:rsidRPr="00C53A7E" w:rsidRDefault="00ED7B76" w:rsidP="00C5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es-MX"/>
        </w:rPr>
      </w:pPr>
      <w:r w:rsidRPr="00C53A7E">
        <w:rPr>
          <w:rFonts w:ascii="Times New Roman" w:eastAsia="Times New Roman" w:hAnsi="Times New Roman" w:cs="Times New Roman"/>
          <w:i/>
          <w:lang w:eastAsia="es-MX"/>
        </w:rPr>
        <w:t>´´</w:t>
      </w:r>
      <w:r w:rsidR="00885550" w:rsidRPr="00C53A7E">
        <w:rPr>
          <w:rFonts w:ascii="Times New Roman" w:eastAsia="Times New Roman" w:hAnsi="Times New Roman" w:cs="Times New Roman"/>
          <w:i/>
          <w:lang w:eastAsia="es-MX"/>
        </w:rPr>
        <w:t>Todos los paquetes, exceptuando aquellos utilizados para terminar, se confirman individualmente a menos que el temp</w:t>
      </w:r>
      <w:r w:rsidRPr="00C53A7E">
        <w:rPr>
          <w:rFonts w:ascii="Times New Roman" w:eastAsia="Times New Roman" w:hAnsi="Times New Roman" w:cs="Times New Roman"/>
          <w:i/>
          <w:lang w:eastAsia="es-MX"/>
        </w:rPr>
        <w:t>orizador correspondiente expire´´</w:t>
      </w:r>
    </w:p>
    <w:p w:rsidR="00885550" w:rsidRPr="00C53A7E" w:rsidRDefault="00885550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C53A7E">
        <w:rPr>
          <w:rFonts w:ascii="Times New Roman" w:eastAsia="Times New Roman" w:hAnsi="Times New Roman" w:cs="Times New Roman"/>
          <w:lang w:eastAsia="es-MX"/>
        </w:rPr>
        <w:t>El RFC 1350 modificó esta frase para decir:</w:t>
      </w:r>
    </w:p>
    <w:p w:rsidR="00885550" w:rsidRPr="00C53A7E" w:rsidRDefault="00ED7B76" w:rsidP="00C5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es-MX"/>
        </w:rPr>
      </w:pPr>
      <w:r w:rsidRPr="00C53A7E">
        <w:rPr>
          <w:rFonts w:ascii="Times New Roman" w:eastAsia="Times New Roman" w:hAnsi="Times New Roman" w:cs="Times New Roman"/>
          <w:i/>
          <w:lang w:eastAsia="es-MX"/>
        </w:rPr>
        <w:t>´´</w:t>
      </w:r>
      <w:r w:rsidR="00885550" w:rsidRPr="00C53A7E">
        <w:rPr>
          <w:rFonts w:ascii="Times New Roman" w:eastAsia="Times New Roman" w:hAnsi="Times New Roman" w:cs="Times New Roman"/>
          <w:i/>
          <w:lang w:eastAsia="es-MX"/>
        </w:rPr>
        <w:t>Todos los paquetes, exceptuando los ACK (confirmaciones) duplicados y los utilizados para terminar, se confirman a menos que el corr</w:t>
      </w:r>
      <w:r w:rsidRPr="00C53A7E">
        <w:rPr>
          <w:rFonts w:ascii="Times New Roman" w:eastAsia="Times New Roman" w:hAnsi="Times New Roman" w:cs="Times New Roman"/>
          <w:i/>
          <w:lang w:eastAsia="es-MX"/>
        </w:rPr>
        <w:t>espondiente temporizador expire´´</w:t>
      </w:r>
    </w:p>
    <w:p w:rsidR="00885550" w:rsidRPr="00C53A7E" w:rsidRDefault="00885550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C53A7E">
        <w:rPr>
          <w:rFonts w:ascii="Times New Roman" w:eastAsia="Times New Roman" w:hAnsi="Times New Roman" w:cs="Times New Roman"/>
          <w:lang w:eastAsia="es-MX"/>
        </w:rPr>
        <w:t>Este cambio se ha introducido para corregir el problema denominado del aprendiz de brujo. Deduzca y explique el problema.</w:t>
      </w:r>
    </w:p>
    <w:p w:rsidR="00ED7B76" w:rsidRPr="00C53A7E" w:rsidRDefault="00ED7B76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</w:p>
    <w:p w:rsidR="00A62834" w:rsidRPr="00C53A7E" w:rsidRDefault="00A62834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</w:p>
    <w:p w:rsidR="00A62834" w:rsidRPr="00C53A7E" w:rsidRDefault="00A62834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</w:p>
    <w:p w:rsidR="008442A7" w:rsidRPr="00C53A7E" w:rsidRDefault="00ED7B76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C53A7E">
        <w:rPr>
          <w:rFonts w:ascii="Times New Roman" w:eastAsia="Times New Roman" w:hAnsi="Times New Roman" w:cs="Times New Roman"/>
          <w:lang w:eastAsia="es-MX"/>
        </w:rPr>
        <w:t xml:space="preserve">El síndrome del aprendiz de brujo es un bug del RFC 783, básicamente el problema consiste en que se retransmite una respuesta para todo, </w:t>
      </w:r>
      <w:r w:rsidR="00A34972" w:rsidRPr="00C53A7E">
        <w:rPr>
          <w:rFonts w:ascii="Times New Roman" w:eastAsia="Times New Roman" w:hAnsi="Times New Roman" w:cs="Times New Roman"/>
          <w:lang w:eastAsia="es-MX"/>
        </w:rPr>
        <w:t xml:space="preserve">suena inofensivo </w:t>
      </w:r>
      <w:r w:rsidR="00B54961" w:rsidRPr="00C53A7E">
        <w:rPr>
          <w:rFonts w:ascii="Times New Roman" w:eastAsia="Times New Roman" w:hAnsi="Times New Roman" w:cs="Times New Roman"/>
          <w:lang w:eastAsia="es-MX"/>
        </w:rPr>
        <w:t>al</w:t>
      </w:r>
      <w:r w:rsidR="00A34972" w:rsidRPr="00C53A7E">
        <w:rPr>
          <w:rFonts w:ascii="Times New Roman" w:eastAsia="Times New Roman" w:hAnsi="Times New Roman" w:cs="Times New Roman"/>
          <w:lang w:eastAsia="es-MX"/>
        </w:rPr>
        <w:t xml:space="preserve"> principio</w:t>
      </w:r>
      <w:r w:rsidR="00B54961" w:rsidRPr="00C53A7E">
        <w:rPr>
          <w:rFonts w:ascii="Times New Roman" w:eastAsia="Times New Roman" w:hAnsi="Times New Roman" w:cs="Times New Roman"/>
          <w:lang w:eastAsia="es-MX"/>
        </w:rPr>
        <w:t>,</w:t>
      </w:r>
      <w:r w:rsidR="00A34972" w:rsidRPr="00C53A7E">
        <w:rPr>
          <w:rFonts w:ascii="Times New Roman" w:eastAsia="Times New Roman" w:hAnsi="Times New Roman" w:cs="Times New Roman"/>
          <w:lang w:eastAsia="es-MX"/>
        </w:rPr>
        <w:t xml:space="preserve"> pero en algún momento </w:t>
      </w:r>
      <w:r w:rsidR="00BF424E" w:rsidRPr="00C53A7E">
        <w:rPr>
          <w:rFonts w:ascii="Times New Roman" w:eastAsia="Times New Roman" w:hAnsi="Times New Roman" w:cs="Times New Roman"/>
          <w:lang w:eastAsia="es-MX"/>
        </w:rPr>
        <w:t>se debe producir una congestión en</w:t>
      </w:r>
      <w:r w:rsidR="00D67A65" w:rsidRPr="00C53A7E">
        <w:rPr>
          <w:rFonts w:ascii="Times New Roman" w:eastAsia="Times New Roman" w:hAnsi="Times New Roman" w:cs="Times New Roman"/>
          <w:lang w:eastAsia="es-MX"/>
        </w:rPr>
        <w:t>tre</w:t>
      </w:r>
      <w:r w:rsidR="00BF424E" w:rsidRPr="00C53A7E">
        <w:rPr>
          <w:rFonts w:ascii="Times New Roman" w:eastAsia="Times New Roman" w:hAnsi="Times New Roman" w:cs="Times New Roman"/>
          <w:lang w:eastAsia="es-MX"/>
        </w:rPr>
        <w:t xml:space="preserve"> la comunicación del emisor y del receptor.</w:t>
      </w:r>
    </w:p>
    <w:p w:rsidR="008442A7" w:rsidRPr="00C53A7E" w:rsidRDefault="00D67A65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VE" w:eastAsia="es-MX"/>
        </w:rPr>
      </w:pPr>
      <w:r w:rsidRPr="00C53A7E">
        <w:rPr>
          <w:rFonts w:ascii="Times New Roman" w:eastAsia="Times New Roman" w:hAnsi="Times New Roman" w:cs="Times New Roman"/>
          <w:lang w:val="es-VE" w:eastAsia="es-MX"/>
        </w:rPr>
        <w:t>El problema sucede cuando se envía un paquete de datos que no se pierde en el camino pero se atrasa, entonces ocurre un ‘’timeout’’</w:t>
      </w:r>
      <w:r w:rsidR="00C96F12" w:rsidRPr="00C53A7E">
        <w:rPr>
          <w:rFonts w:ascii="Times New Roman" w:eastAsia="Times New Roman" w:hAnsi="Times New Roman" w:cs="Times New Roman"/>
          <w:lang w:val="es-VE" w:eastAsia="es-MX"/>
        </w:rPr>
        <w:t>, éste último hace que se genere una copia del paquete que se cree perdido para ser enviado otra vez, pero como el paquete no estaba perdido, se envía dos veces y como en la especificación dice que se debe generar una respuesta para todo paquete recibido, se generan dos respuestas idénticas (una por cada paquete recibido).</w:t>
      </w:r>
    </w:p>
    <w:p w:rsidR="00C96F12" w:rsidRPr="00C53A7E" w:rsidRDefault="00C96F12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VE" w:eastAsia="es-MX"/>
        </w:rPr>
      </w:pPr>
      <w:r w:rsidRPr="00C53A7E">
        <w:rPr>
          <w:rFonts w:ascii="Times New Roman" w:eastAsia="Times New Roman" w:hAnsi="Times New Roman" w:cs="Times New Roman"/>
          <w:lang w:val="es-VE" w:eastAsia="es-MX"/>
        </w:rPr>
        <w:t xml:space="preserve">Pero si el paquete duplicado era el paquete X, </w:t>
      </w:r>
      <w:r w:rsidR="00866394" w:rsidRPr="00C53A7E">
        <w:rPr>
          <w:rFonts w:ascii="Times New Roman" w:eastAsia="Times New Roman" w:hAnsi="Times New Roman" w:cs="Times New Roman"/>
          <w:lang w:val="es-VE" w:eastAsia="es-MX"/>
        </w:rPr>
        <w:t xml:space="preserve">posteriormente </w:t>
      </w:r>
      <w:r w:rsidRPr="00C53A7E">
        <w:rPr>
          <w:rFonts w:ascii="Times New Roman" w:eastAsia="Times New Roman" w:hAnsi="Times New Roman" w:cs="Times New Roman"/>
          <w:lang w:val="es-VE" w:eastAsia="es-MX"/>
        </w:rPr>
        <w:t xml:space="preserve">se van a enviar dos paquetes X+1, y así sucesivamente, al final eso va a causar más retraso y congestión en </w:t>
      </w:r>
      <w:r w:rsidR="00795D40" w:rsidRPr="00C53A7E">
        <w:rPr>
          <w:rFonts w:ascii="Times New Roman" w:eastAsia="Times New Roman" w:hAnsi="Times New Roman" w:cs="Times New Roman"/>
          <w:lang w:val="es-VE" w:eastAsia="es-MX"/>
        </w:rPr>
        <w:t xml:space="preserve">la comunicación que podría </w:t>
      </w:r>
      <w:r w:rsidR="00866394" w:rsidRPr="00C53A7E">
        <w:rPr>
          <w:rFonts w:ascii="Times New Roman" w:eastAsia="Times New Roman" w:hAnsi="Times New Roman" w:cs="Times New Roman"/>
          <w:lang w:val="es-VE" w:eastAsia="es-MX"/>
        </w:rPr>
        <w:t>ocasionar</w:t>
      </w:r>
      <w:r w:rsidR="00795D40" w:rsidRPr="00C53A7E">
        <w:rPr>
          <w:rFonts w:ascii="Times New Roman" w:eastAsia="Times New Roman" w:hAnsi="Times New Roman" w:cs="Times New Roman"/>
          <w:lang w:val="es-VE" w:eastAsia="es-MX"/>
        </w:rPr>
        <w:t xml:space="preserve"> una tercera copia de algún paquete y así sucesivamente hasta que ocurra un colapso.</w:t>
      </w:r>
    </w:p>
    <w:p w:rsidR="008442A7" w:rsidRPr="00C53A7E" w:rsidRDefault="008442A7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VE" w:eastAsia="es-MX"/>
        </w:rPr>
      </w:pPr>
    </w:p>
    <w:p w:rsidR="008442A7" w:rsidRPr="00C53A7E" w:rsidRDefault="008442A7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</w:p>
    <w:p w:rsidR="008442A7" w:rsidRPr="00C53A7E" w:rsidRDefault="008442A7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</w:p>
    <w:p w:rsidR="008442A7" w:rsidRPr="00C53A7E" w:rsidRDefault="008442A7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</w:p>
    <w:p w:rsidR="008442A7" w:rsidRDefault="008442A7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</w:p>
    <w:p w:rsidR="00C53A7E" w:rsidRPr="00C53A7E" w:rsidRDefault="00C53A7E" w:rsidP="00C53A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</w:p>
    <w:p w:rsidR="00885550" w:rsidRPr="00C53A7E" w:rsidRDefault="00885550" w:rsidP="00C53A7E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 w:rsidRPr="00C53A7E">
        <w:rPr>
          <w:rFonts w:ascii="Times New Roman" w:hAnsi="Times New Roman" w:cs="Times New Roman"/>
          <w:sz w:val="22"/>
          <w:szCs w:val="22"/>
        </w:rPr>
        <w:lastRenderedPageBreak/>
        <w:t>Problema 2:</w:t>
      </w:r>
    </w:p>
    <w:p w:rsidR="00885550" w:rsidRPr="00C53A7E" w:rsidRDefault="00885550" w:rsidP="00C53A7E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C53A7E">
        <w:rPr>
          <w:rFonts w:ascii="Times New Roman" w:eastAsia="Times New Roman" w:hAnsi="Times New Roman" w:cs="Times New Roman"/>
          <w:lang w:eastAsia="es-MX"/>
        </w:rPr>
        <w:t>En una transmisión que utiliza rechazo selectivo con k=3 bits para la numeración de las tramas; ocurre que se envían de la trama 0 a la 6 por A (ver diagrama). B envía una confirmación RR 7 que se pierde. El temporizador de la trama 0 de A expira y retrasmite, B entonces reconoce a la trama 0 como una trama nueva, siendo que es la trama que ya había recibido. ¿Cómo se soluciona esto?</w:t>
      </w:r>
    </w:p>
    <w:p w:rsidR="00885550" w:rsidRDefault="00885550" w:rsidP="00C53A7E">
      <w:pPr>
        <w:jc w:val="both"/>
        <w:rPr>
          <w:rFonts w:ascii="Times New Roman" w:hAnsi="Times New Roman" w:cs="Times New Roman"/>
          <w:lang w:eastAsia="es-MX"/>
        </w:rPr>
      </w:pPr>
      <w:r w:rsidRPr="00C53A7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52675" cy="36957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2k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E5" w:rsidRPr="00C53A7E" w:rsidRDefault="00C57DE5" w:rsidP="00C53A7E">
      <w:pPr>
        <w:jc w:val="both"/>
        <w:rPr>
          <w:rFonts w:ascii="Times New Roman" w:hAnsi="Times New Roman" w:cs="Times New Roman"/>
          <w:lang w:eastAsia="es-MX"/>
        </w:rPr>
      </w:pPr>
    </w:p>
    <w:p w:rsidR="00A62834" w:rsidRPr="00C53A7E" w:rsidRDefault="00A62834" w:rsidP="00C53A7E">
      <w:pPr>
        <w:jc w:val="both"/>
        <w:rPr>
          <w:rFonts w:ascii="Times New Roman" w:hAnsi="Times New Roman" w:cs="Times New Roman"/>
          <w:lang w:eastAsia="es-MX"/>
        </w:rPr>
      </w:pPr>
    </w:p>
    <w:p w:rsidR="00311DC1" w:rsidRPr="00C53A7E" w:rsidRDefault="00311DC1" w:rsidP="00C53A7E">
      <w:pPr>
        <w:jc w:val="both"/>
        <w:rPr>
          <w:rFonts w:ascii="Times New Roman" w:hAnsi="Times New Roman" w:cs="Times New Roman"/>
          <w:lang w:eastAsia="es-MX"/>
        </w:rPr>
      </w:pPr>
      <w:r w:rsidRPr="00C53A7E">
        <w:rPr>
          <w:rFonts w:ascii="Times New Roman" w:hAnsi="Times New Roman" w:cs="Times New Roman"/>
          <w:lang w:eastAsia="es-MX"/>
        </w:rPr>
        <w:t>Se soluciona con el tamaño de la ventana</w:t>
      </w:r>
      <w:r w:rsidR="006D58A2" w:rsidRPr="00C53A7E">
        <w:rPr>
          <w:rFonts w:ascii="Times New Roman" w:hAnsi="Times New Roman" w:cs="Times New Roman"/>
          <w:lang w:eastAsia="es-MX"/>
        </w:rPr>
        <w:t>, porque la ventana de recepción dispone de N buffers que son los que le permiten recibir hasta N tramas sin desordenadas, almacenarlas y proceder a su ordenamiento posterior. Así el emisor podrá transmitir tramas desordenadas siempre que quepan en los buffers del receptor.</w:t>
      </w:r>
      <w:r w:rsidR="00FC5D48" w:rsidRPr="00C53A7E">
        <w:rPr>
          <w:rFonts w:ascii="Times New Roman" w:hAnsi="Times New Roman" w:cs="Times New Roman"/>
          <w:lang w:eastAsia="es-MX"/>
        </w:rPr>
        <w:t xml:space="preserve"> </w:t>
      </w:r>
    </w:p>
    <w:p w:rsidR="00A62834" w:rsidRPr="00C53A7E" w:rsidRDefault="00FC5D48" w:rsidP="00C53A7E">
      <w:pPr>
        <w:jc w:val="both"/>
        <w:rPr>
          <w:rFonts w:ascii="Times New Roman" w:hAnsi="Times New Roman" w:cs="Times New Roman"/>
          <w:lang w:eastAsia="es-MX"/>
        </w:rPr>
      </w:pPr>
      <w:r w:rsidRPr="00C53A7E">
        <w:rPr>
          <w:rFonts w:ascii="Times New Roman" w:hAnsi="Times New Roman" w:cs="Times New Roman"/>
          <w:lang w:eastAsia="es-MX"/>
        </w:rPr>
        <w:t xml:space="preserve">En </w:t>
      </w:r>
      <w:r w:rsidR="00C53A7E" w:rsidRPr="00C53A7E">
        <w:rPr>
          <w:rFonts w:ascii="Times New Roman" w:hAnsi="Times New Roman" w:cs="Times New Roman"/>
          <w:lang w:eastAsia="es-MX"/>
        </w:rPr>
        <w:t>conclusión,</w:t>
      </w:r>
      <w:r w:rsidRPr="00C53A7E">
        <w:rPr>
          <w:rFonts w:ascii="Times New Roman" w:hAnsi="Times New Roman" w:cs="Times New Roman"/>
          <w:lang w:eastAsia="es-MX"/>
        </w:rPr>
        <w:t xml:space="preserve"> se arregla con un N más grande que el tamaño de la ventana. </w:t>
      </w:r>
    </w:p>
    <w:p w:rsidR="00A62834" w:rsidRDefault="00A62834" w:rsidP="00885550">
      <w:pPr>
        <w:rPr>
          <w:lang w:eastAsia="es-MX"/>
        </w:rPr>
      </w:pPr>
    </w:p>
    <w:p w:rsidR="00A62834" w:rsidRPr="00885550" w:rsidRDefault="00A62834" w:rsidP="00885550">
      <w:pPr>
        <w:rPr>
          <w:lang w:eastAsia="es-MX"/>
        </w:rPr>
      </w:pPr>
    </w:p>
    <w:sectPr w:rsidR="00A62834" w:rsidRPr="00885550" w:rsidSect="005B2BB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E0B22"/>
    <w:multiLevelType w:val="multilevel"/>
    <w:tmpl w:val="98B0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CC67C0"/>
    <w:multiLevelType w:val="hybridMultilevel"/>
    <w:tmpl w:val="E946E1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50"/>
    <w:rsid w:val="0012696F"/>
    <w:rsid w:val="00227BC3"/>
    <w:rsid w:val="00311DC1"/>
    <w:rsid w:val="00361D15"/>
    <w:rsid w:val="005B2BB5"/>
    <w:rsid w:val="005F4463"/>
    <w:rsid w:val="006B2724"/>
    <w:rsid w:val="006D58A2"/>
    <w:rsid w:val="00795D40"/>
    <w:rsid w:val="007C7517"/>
    <w:rsid w:val="008442A7"/>
    <w:rsid w:val="00866394"/>
    <w:rsid w:val="00885550"/>
    <w:rsid w:val="008A6290"/>
    <w:rsid w:val="00A34972"/>
    <w:rsid w:val="00A62834"/>
    <w:rsid w:val="00AF6468"/>
    <w:rsid w:val="00B54961"/>
    <w:rsid w:val="00BF424E"/>
    <w:rsid w:val="00C53A7E"/>
    <w:rsid w:val="00C57DE5"/>
    <w:rsid w:val="00C96F12"/>
    <w:rsid w:val="00D67A65"/>
    <w:rsid w:val="00D929B6"/>
    <w:rsid w:val="00ED7B76"/>
    <w:rsid w:val="00EF5E53"/>
    <w:rsid w:val="00F62E34"/>
    <w:rsid w:val="00FC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CE14"/>
  <w15:docId w15:val="{A012BD8B-8D7D-4C50-BF5F-75C53337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55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8855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5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B2B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2BB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6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657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433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7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191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881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2CM10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de control de flujo</dc:title>
  <dc:creator>Ana Paola Nava Vivas</dc:creator>
  <cp:lastModifiedBy>Paola Nava</cp:lastModifiedBy>
  <cp:revision>21</cp:revision>
  <dcterms:created xsi:type="dcterms:W3CDTF">2015-10-01T12:22:00Z</dcterms:created>
  <dcterms:modified xsi:type="dcterms:W3CDTF">2017-03-11T02:23:00Z</dcterms:modified>
</cp:coreProperties>
</file>