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240" w:line="240" w:lineRule="auto"/>
        <w:ind w:left="0" w:right="0" w:firstLine="397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Relatório do Simulador de Semáforo Inteligente em Assembly MIPS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240" w:line="240" w:lineRule="auto"/>
        <w:ind w:left="0" w:right="0" w:firstLine="0"/>
        <w:jc w:val="center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Ana Clara Atanazio Ogata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Graziele de Brito Sales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</w:tabs>
        <w:spacing w:before="240" w:lineRule="auto"/>
        <w:jc w:val="center"/>
        <w:rPr>
          <w:rFonts w:ascii="Times" w:cs="Times" w:eastAsia="Times" w:hAnsi="Times"/>
          <w:sz w:val="24"/>
          <w:szCs w:val="24"/>
          <w:vertAlign w:val="baseli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Times" w:cs="Times" w:eastAsia="Times" w:hAnsi="Times"/>
          <w:sz w:val="24"/>
          <w:szCs w:val="24"/>
          <w:vertAlign w:val="baseline"/>
          <w:rtl w:val="0"/>
        </w:rPr>
        <w:t xml:space="preserve">Instituto de </w:t>
      </w:r>
      <w:r w:rsidDel="00000000" w:rsidR="00000000" w:rsidRPr="00000000">
        <w:rPr>
          <w:rtl w:val="0"/>
        </w:rPr>
        <w:t xml:space="preserve">Ciência e Tecnologia</w:t>
      </w:r>
      <w:r w:rsidDel="00000000" w:rsidR="00000000" w:rsidRPr="00000000">
        <w:rPr>
          <w:rFonts w:ascii="Times" w:cs="Times" w:eastAsia="Times" w:hAnsi="Times"/>
          <w:sz w:val="24"/>
          <w:szCs w:val="24"/>
          <w:vertAlign w:val="baseline"/>
          <w:rtl w:val="0"/>
        </w:rPr>
        <w:t xml:space="preserve"> – Universidade Federal d</w:t>
      </w:r>
      <w:r w:rsidDel="00000000" w:rsidR="00000000" w:rsidRPr="00000000">
        <w:rPr>
          <w:rtl w:val="0"/>
        </w:rPr>
        <w:t xml:space="preserve">e São Paulo</w:t>
      </w:r>
      <w:r w:rsidDel="00000000" w:rsidR="00000000" w:rsidRPr="00000000">
        <w:rPr>
          <w:rFonts w:ascii="Times" w:cs="Times" w:eastAsia="Times" w:hAnsi="Times"/>
          <w:sz w:val="24"/>
          <w:szCs w:val="24"/>
          <w:vertAlign w:val="baseline"/>
          <w:rtl w:val="0"/>
        </w:rPr>
        <w:t xml:space="preserve"> (U</w:t>
      </w:r>
      <w:r w:rsidDel="00000000" w:rsidR="00000000" w:rsidRPr="00000000">
        <w:rPr>
          <w:rtl w:val="0"/>
        </w:rPr>
        <w:t xml:space="preserve">NIFESP</w:t>
      </w:r>
      <w:r w:rsidDel="00000000" w:rsidR="00000000" w:rsidRPr="00000000">
        <w:rPr>
          <w:rFonts w:ascii="Times" w:cs="Times" w:eastAsia="Times" w:hAnsi="Times"/>
          <w:sz w:val="24"/>
          <w:szCs w:val="24"/>
          <w:vertAlign w:val="baseline"/>
          <w:rtl w:val="0"/>
        </w:rPr>
        <w:t xml:space="preserve">)</w:t>
        <w:br w:type="textWrapping"/>
        <w:t xml:space="preserve">Caixa Postal 12247-014  – </w:t>
      </w:r>
      <w:r w:rsidDel="00000000" w:rsidR="00000000" w:rsidRPr="00000000">
        <w:rPr>
          <w:rtl w:val="0"/>
        </w:rPr>
        <w:t xml:space="preserve">São José dos Campos</w:t>
      </w:r>
      <w:r w:rsidDel="00000000" w:rsidR="00000000" w:rsidRPr="00000000">
        <w:rPr>
          <w:rFonts w:ascii="Times" w:cs="Times" w:eastAsia="Times" w:hAnsi="Times"/>
          <w:sz w:val="24"/>
          <w:szCs w:val="24"/>
          <w:vertAlign w:val="baseline"/>
          <w:rtl w:val="0"/>
        </w:rPr>
        <w:t xml:space="preserve"> – </w:t>
      </w:r>
      <w:r w:rsidDel="00000000" w:rsidR="00000000" w:rsidRPr="00000000">
        <w:rPr>
          <w:rtl w:val="0"/>
        </w:rPr>
        <w:t xml:space="preserve">SP</w:t>
      </w:r>
      <w:r w:rsidDel="00000000" w:rsidR="00000000" w:rsidRPr="00000000">
        <w:rPr>
          <w:rFonts w:ascii="Times" w:cs="Times" w:eastAsia="Times" w:hAnsi="Times"/>
          <w:sz w:val="24"/>
          <w:szCs w:val="24"/>
          <w:vertAlign w:val="baseline"/>
          <w:rtl w:val="0"/>
        </w:rPr>
        <w:t xml:space="preserve"> – Bra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Fonts w:ascii="Times" w:cs="Times" w:eastAsia="Times" w:hAnsi="Times"/>
          <w:sz w:val="24"/>
          <w:szCs w:val="24"/>
          <w:vertAlign w:val="baseline"/>
          <w:rtl w:val="0"/>
        </w:rPr>
        <w:t xml:space="preserve">il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120" w:before="120" w:line="240" w:lineRule="auto"/>
        <w:ind w:left="0" w:right="0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</w:rPr>
        <w:sectPr>
          <w:headerReference r:id="rId6" w:type="default"/>
          <w:headerReference r:id="rId7" w:type="even"/>
          <w:footerReference r:id="rId8" w:type="first"/>
          <w:footerReference r:id="rId9" w:type="even"/>
          <w:pgSz w:h="16840" w:w="11907" w:orient="portrait"/>
          <w:pgMar w:bottom="1418" w:top="1985" w:left="1701" w:right="1701" w:header="964" w:footer="964"/>
          <w:pgNumType w:start="101"/>
        </w:sect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ana.ogata16@unifesp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.br,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graziele.sales@unifesp.br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120" w:before="120" w:line="240" w:lineRule="auto"/>
        <w:ind w:left="0" w:right="454" w:firstLine="0"/>
        <w:jc w:val="both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120" w:before="120" w:line="240" w:lineRule="auto"/>
        <w:ind w:left="454" w:right="454" w:hanging="454"/>
        <w:jc w:val="both"/>
        <w:rPr>
          <w:i w:val="1"/>
          <w:i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Resumo.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Este relatório apresenta o desenvolvimento de um simulador de semáforo inteligente implementado em Assembly MIPS no ambiente MARS, caracterizando um sistema embarcado IoT com controle adaptativo de tráfego baseado em média móvel. O sistema simula a atuação de sensores de fluxo veicular, ajustando dinamicamente o tempo do sinal verde de acordo com as condições observadas nas últimas cinco leituras. O projeto explora conceitos fundamentais de Arquitetura e Organização de Computadores, como uso de registradores, manipulação de pilha, implementação de vetores circulares, máquina de estados finitos e interface ASCII. A implementação demonstra a aplicação prática de sistemas de baixo nível em problemas reais de engenharia urbana, evidenciando como técnicas computacionais podem contribuir para a otimização do tráfego em cidades inteligentes.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120" w:before="120" w:line="240" w:lineRule="auto"/>
        <w:ind w:left="454" w:right="454" w:hanging="454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tabs>
          <w:tab w:val="left" w:leader="none" w:pos="720"/>
        </w:tabs>
        <w:spacing w:after="120" w:lineRule="auto"/>
        <w:ind w:left="454" w:right="454"/>
        <w:rPr>
          <w:sz w:val="30"/>
          <w:szCs w:val="30"/>
        </w:rPr>
      </w:pPr>
      <w:bookmarkStart w:colFirst="0" w:colLast="0" w:name="_y9yhvfiyzm0" w:id="0"/>
      <w:bookmarkEnd w:id="0"/>
      <w:r w:rsidDel="00000000" w:rsidR="00000000" w:rsidRPr="00000000">
        <w:rPr>
          <w:sz w:val="30"/>
          <w:szCs w:val="30"/>
          <w:vertAlign w:val="baseline"/>
          <w:rtl w:val="0"/>
        </w:rPr>
        <w:t xml:space="preserve">1. </w:t>
      </w:r>
      <w:r w:rsidDel="00000000" w:rsidR="00000000" w:rsidRPr="00000000">
        <w:rPr>
          <w:sz w:val="30"/>
          <w:szCs w:val="30"/>
          <w:rtl w:val="0"/>
        </w:rPr>
        <w:t xml:space="preserve">Introdução</w:t>
      </w:r>
    </w:p>
    <w:p w:rsidR="00000000" w:rsidDel="00000000" w:rsidP="00000000" w:rsidRDefault="00000000" w:rsidRPr="00000000" w14:paraId="00000009">
      <w:pPr>
        <w:tabs>
          <w:tab w:val="left" w:leader="none" w:pos="720"/>
        </w:tabs>
        <w:spacing w:after="240" w:before="240" w:lineRule="auto"/>
        <w:ind w:firstLine="566.9291338582675"/>
        <w:rPr/>
      </w:pPr>
      <w:r w:rsidDel="00000000" w:rsidR="00000000" w:rsidRPr="00000000">
        <w:rPr>
          <w:rtl w:val="0"/>
        </w:rPr>
        <w:t xml:space="preserve">A disciplina de Arquitetura e Organização de Computadores (AOC) é essencial para a formação em Computação e Engenharia, pois aborda o funcionamento interno dos sistemas computacionais. Entretanto, muitos de seus conceitos são abstratos e de difícil visualização, especialmente quando tratados apenas de forma teórica. A programação em Assembly, em particular, representa um desafio significativo para estudantes, pois exige compreensão profunda de como o processador manipula dados e executa instruções.</w:t>
      </w:r>
    </w:p>
    <w:p w:rsidR="00000000" w:rsidDel="00000000" w:rsidP="00000000" w:rsidRDefault="00000000" w:rsidRPr="00000000" w14:paraId="0000000A">
      <w:pPr>
        <w:tabs>
          <w:tab w:val="left" w:leader="none" w:pos="720"/>
        </w:tabs>
        <w:spacing w:after="240" w:before="240" w:lineRule="auto"/>
        <w:ind w:firstLine="566.9291338582675"/>
        <w:rPr/>
      </w:pPr>
      <w:r w:rsidDel="00000000" w:rsidR="00000000" w:rsidRPr="00000000">
        <w:rPr>
          <w:rtl w:val="0"/>
        </w:rPr>
        <w:t xml:space="preserve">Nesse contexto, sistemas embarcados e aplicações IoT representam uma oportunidade de aproximação entre teoria e prática. Este trabalho propõe o desenvolvimento de um simulador de semáforo inteligente em Assembly MIPS, capaz de adaptar seu comportamento com base em dados de tráfego, simulando uma aplicação real de controle urbano. A escolha deste tema se justifica pela relevância social do problema de congestionamento urbano e pela possibilidade de demonstrar conceitos de baixo nível em uma aplicação concreta.</w:t>
      </w:r>
    </w:p>
    <w:p w:rsidR="00000000" w:rsidDel="00000000" w:rsidP="00000000" w:rsidRDefault="00000000" w:rsidRPr="00000000" w14:paraId="0000000B">
      <w:pPr>
        <w:tabs>
          <w:tab w:val="left" w:leader="none" w:pos="720"/>
        </w:tabs>
        <w:spacing w:after="240" w:before="240" w:lineRule="auto"/>
        <w:ind w:firstLine="566.9291338582675"/>
        <w:rPr/>
      </w:pPr>
      <w:r w:rsidDel="00000000" w:rsidR="00000000" w:rsidRPr="00000000">
        <w:rPr>
          <w:rtl w:val="0"/>
        </w:rPr>
        <w:t xml:space="preserve">O sistema desenvolvido implementa um controle adaptativo que varia o tempo do sinal verde entre 3 e 10 unidades de tempo, baseando-se em três faixas de fluxo veicular: baixo (0-20 veículos), médio (21-50 veículos) e alto (acima de 50 veículos). Esta abordagem permite que o semáforo responda de forma inteligente às condições de tráfego, priorizando vias com maior demanda sem comprometer a segurança ou a fluidez do sistema como um todo.</w:t>
      </w:r>
    </w:p>
    <w:p w:rsidR="00000000" w:rsidDel="00000000" w:rsidP="00000000" w:rsidRDefault="00000000" w:rsidRPr="00000000" w14:paraId="0000000C">
      <w:pPr>
        <w:tabs>
          <w:tab w:val="left" w:leader="none" w:pos="720"/>
        </w:tabs>
        <w:spacing w:after="240" w:before="240" w:lineRule="auto"/>
        <w:ind w:firstLine="566.92913385826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tabs>
          <w:tab w:val="left" w:leader="none" w:pos="720"/>
        </w:tabs>
        <w:rPr>
          <w:sz w:val="32"/>
          <w:szCs w:val="32"/>
        </w:rPr>
      </w:pPr>
      <w:bookmarkStart w:colFirst="0" w:colLast="0" w:name="_7pi4psnulrot" w:id="1"/>
      <w:bookmarkEnd w:id="1"/>
      <w:r w:rsidDel="00000000" w:rsidR="00000000" w:rsidRPr="00000000">
        <w:rPr>
          <w:sz w:val="32"/>
          <w:szCs w:val="32"/>
          <w:vertAlign w:val="baseline"/>
          <w:rtl w:val="0"/>
        </w:rPr>
        <w:t xml:space="preserve">2. F</w:t>
      </w:r>
      <w:r w:rsidDel="00000000" w:rsidR="00000000" w:rsidRPr="00000000">
        <w:rPr>
          <w:sz w:val="32"/>
          <w:szCs w:val="32"/>
          <w:rtl w:val="0"/>
        </w:rPr>
        <w:t xml:space="preserve">undamentação teórica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tabs>
          <w:tab w:val="left" w:leader="none" w:pos="720"/>
        </w:tabs>
        <w:ind w:firstLine="566.9291338582675"/>
        <w:rPr>
          <w:sz w:val="24"/>
          <w:szCs w:val="24"/>
        </w:rPr>
      </w:pPr>
      <w:bookmarkStart w:colFirst="0" w:colLast="0" w:name="_l2iqztpxzwyd" w:id="2"/>
      <w:bookmarkEnd w:id="2"/>
      <w:r w:rsidDel="00000000" w:rsidR="00000000" w:rsidRPr="00000000">
        <w:rPr>
          <w:sz w:val="24"/>
          <w:szCs w:val="24"/>
          <w:rtl w:val="0"/>
        </w:rPr>
        <w:t xml:space="preserve">2.1 Sistemas Embarcados e IoT</w:t>
      </w:r>
    </w:p>
    <w:p w:rsidR="00000000" w:rsidDel="00000000" w:rsidP="00000000" w:rsidRDefault="00000000" w:rsidRPr="00000000" w14:paraId="0000000F">
      <w:pPr>
        <w:tabs>
          <w:tab w:val="left" w:leader="none" w:pos="720"/>
        </w:tabs>
        <w:spacing w:after="240" w:before="240" w:lineRule="auto"/>
        <w:ind w:firstLine="566.9291338582675"/>
        <w:rPr/>
      </w:pPr>
      <w:r w:rsidDel="00000000" w:rsidR="00000000" w:rsidRPr="00000000">
        <w:rPr>
          <w:rtl w:val="0"/>
        </w:rPr>
        <w:t xml:space="preserve">Sistemas embarcados caracterizam-se por executar tarefas específicas com recursos limitados, exigindo código eficiente e controle direto do hardware. Em aplicações de tráfego urbano, o uso de sensores e atuadores permite a implementação de semáforos inteligentes, capazes de otimizar o fluxo de veículos. Diferentemente de sistemas de propósito geral, sistemas embarcados priorizam determinismo, consumo reduzido de energia e tempo de resposta previsível.</w:t>
      </w:r>
    </w:p>
    <w:p w:rsidR="00000000" w:rsidDel="00000000" w:rsidP="00000000" w:rsidRDefault="00000000" w:rsidRPr="00000000" w14:paraId="00000010">
      <w:pPr>
        <w:tabs>
          <w:tab w:val="left" w:leader="none" w:pos="720"/>
        </w:tabs>
        <w:spacing w:after="240" w:before="240" w:lineRule="auto"/>
        <w:ind w:firstLine="566.9291338582675"/>
        <w:rPr/>
      </w:pPr>
      <w:r w:rsidDel="00000000" w:rsidR="00000000" w:rsidRPr="00000000">
        <w:rPr>
          <w:rtl w:val="0"/>
        </w:rPr>
        <w:t xml:space="preserve">A aplicação de conceitos de IoT em semáforos urbanos é uma tendência global nas chamadas "cidades inteligentes" (smart cities). Esses sistemas coletam dados em tempo real, processam informações localmente e podem se comunicar com uma infraestrutura centralizada para coordenação do tráfego em larga escala.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tabs>
          <w:tab w:val="left" w:leader="none" w:pos="720"/>
        </w:tabs>
        <w:ind w:firstLine="566.9291338582675"/>
        <w:rPr>
          <w:sz w:val="24"/>
          <w:szCs w:val="24"/>
        </w:rPr>
      </w:pPr>
      <w:bookmarkStart w:colFirst="0" w:colLast="0" w:name="_sdnv95yj05d" w:id="3"/>
      <w:bookmarkEnd w:id="3"/>
      <w:r w:rsidDel="00000000" w:rsidR="00000000" w:rsidRPr="00000000">
        <w:rPr>
          <w:sz w:val="24"/>
          <w:szCs w:val="24"/>
          <w:rtl w:val="0"/>
        </w:rPr>
        <w:t xml:space="preserve">2.2 Arquitetura MIPS</w:t>
      </w:r>
    </w:p>
    <w:p w:rsidR="00000000" w:rsidDel="00000000" w:rsidP="00000000" w:rsidRDefault="00000000" w:rsidRPr="00000000" w14:paraId="00000012">
      <w:pPr>
        <w:tabs>
          <w:tab w:val="left" w:leader="none" w:pos="720"/>
        </w:tabs>
        <w:spacing w:after="240" w:before="240" w:lineRule="auto"/>
        <w:ind w:firstLine="566.9291338582675"/>
        <w:rPr/>
      </w:pPr>
      <w:r w:rsidDel="00000000" w:rsidR="00000000" w:rsidRPr="00000000">
        <w:rPr>
          <w:rtl w:val="0"/>
        </w:rPr>
        <w:t xml:space="preserve">A arquitetura MIPS (Microprocessor without Interlocked Pipeline Stages) é uma arquitetura RISC (Reduced Instruction Set Computer) que se caracteriza por instruções simples e de tamanho fixo (32 bits). Esta simplicidade facilita o entendimento dos conceitos fundamentais de arquitetura de computadores, tornando-a ideal para fins educacionais.</w:t>
      </w:r>
    </w:p>
    <w:p w:rsidR="00000000" w:rsidDel="00000000" w:rsidP="00000000" w:rsidRDefault="00000000" w:rsidRPr="00000000" w14:paraId="00000013">
      <w:pPr>
        <w:tabs>
          <w:tab w:val="left" w:leader="none" w:pos="720"/>
        </w:tabs>
        <w:spacing w:after="240" w:before="240" w:lineRule="auto"/>
        <w:ind w:firstLine="566.9291338582675"/>
        <w:rPr/>
      </w:pPr>
      <w:r w:rsidDel="00000000" w:rsidR="00000000" w:rsidRPr="00000000">
        <w:rPr>
          <w:rtl w:val="0"/>
        </w:rPr>
        <w:t xml:space="preserve">O conjunto de 32 registradores de propósito geral do MIPS é organizado seguindo convenções específicas: registradores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$t</w:t>
      </w:r>
      <w:r w:rsidDel="00000000" w:rsidR="00000000" w:rsidRPr="00000000">
        <w:rPr>
          <w:rtl w:val="0"/>
        </w:rPr>
        <w:t xml:space="preserve"> (temporários) não precisam ser preservados entre chamadas de função, enquanto registradores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$s</w:t>
      </w:r>
      <w:r w:rsidDel="00000000" w:rsidR="00000000" w:rsidRPr="00000000">
        <w:rPr>
          <w:rtl w:val="0"/>
        </w:rPr>
        <w:t xml:space="preserve"> (salvos) devem ter seus valores restaurados. Os registradores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$a</w:t>
      </w:r>
      <w:r w:rsidDel="00000000" w:rsidR="00000000" w:rsidRPr="00000000">
        <w:rPr>
          <w:rtl w:val="0"/>
        </w:rPr>
        <w:t xml:space="preserve"> são usados para passagem de argumentos,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$v</w:t>
      </w:r>
      <w:r w:rsidDel="00000000" w:rsidR="00000000" w:rsidRPr="00000000">
        <w:rPr>
          <w:rtl w:val="0"/>
        </w:rPr>
        <w:t xml:space="preserve"> para valores de retorno,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$sp</w:t>
      </w:r>
      <w:r w:rsidDel="00000000" w:rsidR="00000000" w:rsidRPr="00000000">
        <w:rPr>
          <w:rtl w:val="0"/>
        </w:rPr>
        <w:t xml:space="preserve"> aponta para o topo da pilha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$ra</w:t>
      </w:r>
      <w:r w:rsidDel="00000000" w:rsidR="00000000" w:rsidRPr="00000000">
        <w:rPr>
          <w:rtl w:val="0"/>
        </w:rPr>
        <w:t xml:space="preserve"> armazena o endereço de retorno de funções.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tabs>
          <w:tab w:val="left" w:leader="none" w:pos="720"/>
        </w:tabs>
        <w:ind w:firstLine="566.9291338582675"/>
        <w:rPr>
          <w:sz w:val="24"/>
          <w:szCs w:val="24"/>
        </w:rPr>
      </w:pPr>
      <w:bookmarkStart w:colFirst="0" w:colLast="0" w:name="_u7o4p6cxkywn" w:id="4"/>
      <w:bookmarkEnd w:id="4"/>
      <w:r w:rsidDel="00000000" w:rsidR="00000000" w:rsidRPr="00000000">
        <w:rPr>
          <w:sz w:val="24"/>
          <w:szCs w:val="24"/>
          <w:rtl w:val="0"/>
        </w:rPr>
        <w:t xml:space="preserve">2.3 Estruturas de Dados em Assembly</w:t>
      </w:r>
    </w:p>
    <w:p w:rsidR="00000000" w:rsidDel="00000000" w:rsidP="00000000" w:rsidRDefault="00000000" w:rsidRPr="00000000" w14:paraId="00000015">
      <w:pPr>
        <w:tabs>
          <w:tab w:val="left" w:leader="none" w:pos="720"/>
        </w:tabs>
        <w:spacing w:after="240" w:before="240" w:lineRule="auto"/>
        <w:ind w:firstLine="566.9291338582675"/>
        <w:rPr/>
      </w:pPr>
      <w:r w:rsidDel="00000000" w:rsidR="00000000" w:rsidRPr="00000000">
        <w:rPr>
          <w:rtl w:val="0"/>
        </w:rPr>
        <w:t xml:space="preserve">A implementação de estruturas de dados em Assembly requer compreensão detalhada de como a memória é organizada. Vetores são implementados como sequências contíguas de palavras (words) na memória, sendo que cada acesso requer o cálculo explícito do endereço através da fórmula: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endereço_base + (índice × tamanho_elemento)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tabs>
          <w:tab w:val="left" w:leader="none" w:pos="720"/>
        </w:tabs>
        <w:spacing w:after="240" w:before="240" w:lineRule="auto"/>
        <w:ind w:firstLine="566.9291338582675"/>
        <w:rPr/>
      </w:pPr>
      <w:r w:rsidDel="00000000" w:rsidR="00000000" w:rsidRPr="00000000">
        <w:rPr>
          <w:rtl w:val="0"/>
        </w:rPr>
        <w:t xml:space="preserve">O buffer circular, utilizado neste projeto, é uma estrutura especialmente eficiente para armazenar históricos de tamanho fixo, pois evita realocações de memória e mantém complexidade O(1) para inserções. A implementação utiliza o operador módulo (através da instrução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div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mfhi</w:t>
      </w:r>
      <w:r w:rsidDel="00000000" w:rsidR="00000000" w:rsidRPr="00000000">
        <w:rPr>
          <w:rtl w:val="0"/>
        </w:rPr>
        <w:t xml:space="preserve">) para garantir que o índice sempre permaneça dentro dos limites do array.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tabs>
          <w:tab w:val="left" w:leader="none" w:pos="720"/>
        </w:tabs>
        <w:ind w:firstLine="566.9291338582675"/>
        <w:rPr>
          <w:sz w:val="24"/>
          <w:szCs w:val="24"/>
        </w:rPr>
      </w:pPr>
      <w:bookmarkStart w:colFirst="0" w:colLast="0" w:name="_2gvag9sknjj1" w:id="5"/>
      <w:bookmarkEnd w:id="5"/>
      <w:r w:rsidDel="00000000" w:rsidR="00000000" w:rsidRPr="00000000">
        <w:rPr>
          <w:sz w:val="24"/>
          <w:szCs w:val="24"/>
          <w:rtl w:val="0"/>
        </w:rPr>
        <w:t xml:space="preserve">2.4 Média Móvel</w:t>
      </w:r>
    </w:p>
    <w:p w:rsidR="00000000" w:rsidDel="00000000" w:rsidP="00000000" w:rsidRDefault="00000000" w:rsidRPr="00000000" w14:paraId="00000018">
      <w:pPr>
        <w:tabs>
          <w:tab w:val="left" w:leader="none" w:pos="720"/>
        </w:tabs>
        <w:spacing w:after="240" w:before="240" w:lineRule="auto"/>
        <w:ind w:firstLine="566.9291338582675"/>
        <w:rPr/>
      </w:pPr>
      <w:r w:rsidDel="00000000" w:rsidR="00000000" w:rsidRPr="00000000">
        <w:rPr>
          <w:rtl w:val="0"/>
        </w:rPr>
        <w:t xml:space="preserve">Do ponto de vista da Arquitetura de Computadores, o projeto envolve conceitos como máquina de estados finitos, manipulação de memória, hierarquia de registradores e controle de fluxo por meio de instruções de desvio. A média móvel é utilizada como técnica simples de processamento de sinais, adequada a sistemas de baixo custo computacional.</w:t>
      </w:r>
    </w:p>
    <w:p w:rsidR="00000000" w:rsidDel="00000000" w:rsidP="00000000" w:rsidRDefault="00000000" w:rsidRPr="00000000" w14:paraId="00000019">
      <w:pPr>
        <w:tabs>
          <w:tab w:val="left" w:leader="none" w:pos="720"/>
        </w:tabs>
        <w:spacing w:after="240" w:before="240" w:lineRule="auto"/>
        <w:ind w:firstLine="566.9291338582675"/>
        <w:rPr/>
      </w:pPr>
      <w:r w:rsidDel="00000000" w:rsidR="00000000" w:rsidRPr="00000000">
        <w:rPr>
          <w:rtl w:val="0"/>
        </w:rPr>
        <w:t xml:space="preserve">A média móvel simples (SMA - Simple Moving Average) suaviza flutuações nos dados, reduzindo o impacto de leituras anômalas. No contexto de controle de tráfego, isso evita que o semáforo responda de forma excessiva a picos momentâneos de veículos, proporcionando transições mais graduais e previsíveis. A janela de 5 leituras foi escolhida por representar um bom equilíbrio entre responsividade e estabilidade.</w:t>
      </w:r>
    </w:p>
    <w:p w:rsidR="00000000" w:rsidDel="00000000" w:rsidP="00000000" w:rsidRDefault="00000000" w:rsidRPr="00000000" w14:paraId="0000001A">
      <w:pPr>
        <w:tabs>
          <w:tab w:val="left" w:leader="none" w:pos="720"/>
        </w:tabs>
        <w:spacing w:after="240" w:before="240" w:lineRule="auto"/>
        <w:ind w:firstLine="566.92913385826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1"/>
        <w:tabs>
          <w:tab w:val="left" w:leader="none" w:pos="720"/>
        </w:tabs>
        <w:spacing w:before="240" w:lineRule="auto"/>
        <w:jc w:val="left"/>
        <w:rPr>
          <w:sz w:val="34"/>
          <w:szCs w:val="34"/>
        </w:rPr>
      </w:pPr>
      <w:bookmarkStart w:colFirst="0" w:colLast="0" w:name="_5rbaimrdws2i" w:id="6"/>
      <w:bookmarkEnd w:id="6"/>
      <w:r w:rsidDel="00000000" w:rsidR="00000000" w:rsidRPr="00000000">
        <w:rPr>
          <w:sz w:val="30"/>
          <w:szCs w:val="30"/>
          <w:vertAlign w:val="baseline"/>
          <w:rtl w:val="0"/>
        </w:rPr>
        <w:t xml:space="preserve">3. </w:t>
      </w:r>
      <w:r w:rsidDel="00000000" w:rsidR="00000000" w:rsidRPr="00000000">
        <w:rPr>
          <w:sz w:val="30"/>
          <w:szCs w:val="30"/>
          <w:rtl w:val="0"/>
        </w:rPr>
        <w:t xml:space="preserve">Materias e métodos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tabs>
          <w:tab w:val="left" w:leader="none" w:pos="720"/>
        </w:tabs>
        <w:ind w:firstLine="566.9291338582675"/>
        <w:rPr>
          <w:sz w:val="24"/>
          <w:szCs w:val="24"/>
        </w:rPr>
      </w:pPr>
      <w:bookmarkStart w:colFirst="0" w:colLast="0" w:name="_yb9bw1co9365" w:id="7"/>
      <w:bookmarkEnd w:id="7"/>
      <w:r w:rsidDel="00000000" w:rsidR="00000000" w:rsidRPr="00000000">
        <w:rPr>
          <w:sz w:val="24"/>
          <w:szCs w:val="24"/>
          <w:rtl w:val="0"/>
        </w:rPr>
        <w:t xml:space="preserve">3.1 Ambiente de Desenvolvimento</w:t>
      </w:r>
    </w:p>
    <w:p w:rsidR="00000000" w:rsidDel="00000000" w:rsidP="00000000" w:rsidRDefault="00000000" w:rsidRPr="00000000" w14:paraId="0000001D">
      <w:pPr>
        <w:tabs>
          <w:tab w:val="left" w:leader="none" w:pos="720"/>
        </w:tabs>
        <w:spacing w:after="240" w:before="240" w:lineRule="auto"/>
        <w:ind w:firstLine="566.92913385826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simulador foi desenvolvido em Assembly MIPS utilizando o ambiente MARS (MIPS Assembler and Runtime Simulator) versão 4.5. O MARS fornece um ambiente completo de desenvolvimento, incluindo editor de código, montador, depurador e simulador de execução, sendo amplamente utilizado no ensino de arquitetura de computadores.</w:t>
      </w:r>
    </w:p>
    <w:p w:rsidR="00000000" w:rsidDel="00000000" w:rsidP="00000000" w:rsidRDefault="00000000" w:rsidRPr="00000000" w14:paraId="0000001E">
      <w:pPr>
        <w:tabs>
          <w:tab w:val="left" w:leader="none" w:pos="720"/>
        </w:tabs>
        <w:spacing w:after="240" w:before="240" w:lineRule="auto"/>
        <w:ind w:firstLine="566.92913385826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escolha do MARS se deve à sua interface gráfica intuitiva, suporte a syscalls para entrada/saída, visualização de registradores e memória em tempo real, e capacidade de execução passo a passo, facilitando o processo de depuração e compreensão do fluxo de execução.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tabs>
          <w:tab w:val="left" w:leader="none" w:pos="720"/>
        </w:tabs>
        <w:ind w:firstLine="566.9291338582675"/>
        <w:rPr>
          <w:sz w:val="24"/>
          <w:szCs w:val="24"/>
        </w:rPr>
      </w:pPr>
      <w:bookmarkStart w:colFirst="0" w:colLast="0" w:name="_3wgknhm64ye3" w:id="8"/>
      <w:bookmarkEnd w:id="8"/>
      <w:r w:rsidDel="00000000" w:rsidR="00000000" w:rsidRPr="00000000">
        <w:rPr>
          <w:sz w:val="24"/>
          <w:szCs w:val="24"/>
          <w:rtl w:val="0"/>
        </w:rPr>
        <w:t xml:space="preserve">3.2 Estrutura do Sistema</w:t>
      </w:r>
    </w:p>
    <w:p w:rsidR="00000000" w:rsidDel="00000000" w:rsidP="00000000" w:rsidRDefault="00000000" w:rsidRPr="00000000" w14:paraId="00000020">
      <w:pPr>
        <w:tabs>
          <w:tab w:val="left" w:leader="none" w:pos="720"/>
        </w:tabs>
        <w:spacing w:after="240" w:before="240" w:lineRule="auto"/>
        <w:ind w:firstLine="566.92913385826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sistema é estruturado de forma modular, com funções responsáveis pela leitura do sensor simulado, armazenamento de dados em vetor circular, cálculo da média móvel, controle dos estados do semáforo e exibição de informações em interface ASCII. Esta modularização facilita a manutenção, testes e possíveis extensões futuras do código.</w:t>
      </w:r>
    </w:p>
    <w:p w:rsidR="00000000" w:rsidDel="00000000" w:rsidP="00000000" w:rsidRDefault="00000000" w:rsidRPr="00000000" w14:paraId="00000021">
      <w:pPr>
        <w:tabs>
          <w:tab w:val="left" w:leader="none" w:pos="720"/>
        </w:tabs>
        <w:spacing w:after="240" w:before="240" w:lineRule="auto"/>
        <w:ind w:firstLine="566.92913385826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semáforo é modelado como uma máquina de estados finitos composta por três estados: VERDE, AMARELO e VERMELHO. O tempo do sinal verde é ajustado dinamicamente conforme a média das últimas leituras do fluxo de veículos, enquanto os tempos do amarelo (2 unidades) e vermelho (3 unidades) são fixos, respeitando normas de segurança viária.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tabs>
          <w:tab w:val="left" w:leader="none" w:pos="720"/>
        </w:tabs>
        <w:ind w:firstLine="566.9291338582675"/>
        <w:rPr>
          <w:sz w:val="24"/>
          <w:szCs w:val="24"/>
        </w:rPr>
      </w:pPr>
      <w:bookmarkStart w:colFirst="0" w:colLast="0" w:name="_r5y7p9cpwuyr" w:id="9"/>
      <w:bookmarkEnd w:id="9"/>
      <w:r w:rsidDel="00000000" w:rsidR="00000000" w:rsidRPr="00000000">
        <w:rPr>
          <w:sz w:val="24"/>
          <w:szCs w:val="24"/>
          <w:rtl w:val="0"/>
        </w:rPr>
        <w:t xml:space="preserve">3.3 Funções Principais</w:t>
      </w:r>
    </w:p>
    <w:p w:rsidR="00000000" w:rsidDel="00000000" w:rsidP="00000000" w:rsidRDefault="00000000" w:rsidRPr="00000000" w14:paraId="00000023">
      <w:pPr>
        <w:tabs>
          <w:tab w:val="left" w:leader="none" w:pos="720"/>
        </w:tabs>
        <w:spacing w:after="240" w:before="240" w:lineRule="auto"/>
        <w:ind w:firstLine="566.92913385826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código foi organizado nas seguintes funções principais:</w:t>
      </w:r>
    </w:p>
    <w:p w:rsidR="00000000" w:rsidDel="00000000" w:rsidP="00000000" w:rsidRDefault="00000000" w:rsidRPr="00000000" w14:paraId="00000024">
      <w:pPr>
        <w:tabs>
          <w:tab w:val="left" w:leader="none" w:pos="720"/>
        </w:tabs>
        <w:spacing w:after="240" w:before="240" w:lineRule="auto"/>
        <w:ind w:firstLine="566.9291338582675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Gerenciamento do Sistema: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tabs>
          <w:tab w:val="left" w:leader="none" w:pos="720"/>
        </w:tabs>
        <w:spacing w:after="0" w:afterAutospacing="0" w:before="240" w:lineRule="auto"/>
        <w:ind w:left="720" w:hanging="153.07086614173244"/>
        <w:jc w:val="left"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Ponto de entrada, controla o loop principal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tabs>
          <w:tab w:val="left" w:leader="none" w:pos="720"/>
        </w:tabs>
        <w:spacing w:after="0" w:afterAutospacing="0" w:before="0" w:beforeAutospacing="0" w:lineRule="auto"/>
        <w:ind w:left="720" w:hanging="153.07086614173244"/>
        <w:jc w:val="left"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menu_principal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Exibe opções e processa escolhas do usuário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tabs>
          <w:tab w:val="left" w:leader="none" w:pos="720"/>
        </w:tabs>
        <w:spacing w:after="0" w:afterAutospacing="0" w:before="0" w:beforeAutospacing="0" w:lineRule="auto"/>
        <w:ind w:left="720" w:hanging="153.07086614173244"/>
        <w:jc w:val="left"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exibir_banner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Apresentação do sistema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tabs>
          <w:tab w:val="left" w:leader="none" w:pos="720"/>
        </w:tabs>
        <w:spacing w:after="240" w:before="0" w:beforeAutospacing="0" w:lineRule="auto"/>
        <w:ind w:left="720" w:hanging="153.07086614173244"/>
        <w:jc w:val="left"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exibir_menu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Interface de interação</w:t>
      </w:r>
    </w:p>
    <w:p w:rsidR="00000000" w:rsidDel="00000000" w:rsidP="00000000" w:rsidRDefault="00000000" w:rsidRPr="00000000" w14:paraId="00000029">
      <w:pPr>
        <w:tabs>
          <w:tab w:val="left" w:leader="none" w:pos="720"/>
        </w:tabs>
        <w:spacing w:after="240" w:before="240" w:lineRule="auto"/>
        <w:ind w:firstLine="566.9291338582675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Coleta e Processamento de Dados: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tabs>
          <w:tab w:val="left" w:leader="none" w:pos="720"/>
        </w:tabs>
        <w:spacing w:after="0" w:afterAutospacing="0" w:before="240" w:lineRule="auto"/>
        <w:ind w:left="720" w:hanging="153.07086614173244"/>
        <w:jc w:val="left"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ler_sensor_fluxo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Simula leitura do sensor com validação de entrada (0-99)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tabs>
          <w:tab w:val="left" w:leader="none" w:pos="720"/>
        </w:tabs>
        <w:spacing w:after="0" w:afterAutospacing="0" w:before="0" w:beforeAutospacing="0" w:lineRule="auto"/>
        <w:ind w:left="720" w:hanging="153.07086614173244"/>
        <w:jc w:val="left"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salvar_historico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Implementa buffer circular para armazenar leituras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tabs>
          <w:tab w:val="left" w:leader="none" w:pos="720"/>
        </w:tabs>
        <w:spacing w:after="0" w:afterAutospacing="0" w:before="0" w:beforeAutospacing="0" w:lineRule="auto"/>
        <w:ind w:left="720" w:hanging="153.07086614173244"/>
        <w:jc w:val="left"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calcular_tempo_verde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Computa média móvel e determina ajuste adaptativo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tabs>
          <w:tab w:val="left" w:leader="none" w:pos="720"/>
        </w:tabs>
        <w:spacing w:after="240" w:before="0" w:beforeAutospacing="0" w:lineRule="auto"/>
        <w:ind w:left="720" w:hanging="153.07086614173244"/>
        <w:jc w:val="left"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atualizar_estatisticas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Mantém registro de máximos, mínimos e totais</w:t>
      </w:r>
    </w:p>
    <w:p w:rsidR="00000000" w:rsidDel="00000000" w:rsidP="00000000" w:rsidRDefault="00000000" w:rsidRPr="00000000" w14:paraId="0000002E">
      <w:pPr>
        <w:tabs>
          <w:tab w:val="left" w:leader="none" w:pos="720"/>
        </w:tabs>
        <w:spacing w:after="240" w:before="240" w:lineRule="auto"/>
        <w:ind w:firstLine="566.9291338582675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Controle do Semáforo: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tabs>
          <w:tab w:val="left" w:leader="none" w:pos="720"/>
        </w:tabs>
        <w:spacing w:after="0" w:afterAutospacing="0" w:before="240" w:lineRule="auto"/>
        <w:ind w:left="720" w:hanging="153.07086614173244"/>
        <w:jc w:val="left"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executar_ciclo_completo</w:t>
      </w:r>
      <w:r w:rsidDel="00000000" w:rsidR="00000000" w:rsidRPr="00000000">
        <w:rPr>
          <w:rFonts w:ascii="Cardo" w:cs="Cardo" w:eastAsia="Cardo" w:hAnsi="Cardo"/>
          <w:rtl w:val="0"/>
        </w:rPr>
        <w:t xml:space="preserve">: Executa sequência verde → amarelo → vermelho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tabs>
          <w:tab w:val="left" w:leader="none" w:pos="720"/>
        </w:tabs>
        <w:spacing w:after="0" w:afterAutospacing="0" w:before="0" w:beforeAutospacing="0" w:lineRule="auto"/>
        <w:ind w:left="720" w:hanging="153.07086614173244"/>
        <w:jc w:val="left"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exibir_estado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Apresenta estado atual e painel visual ASCII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tabs>
          <w:tab w:val="left" w:leader="none" w:pos="720"/>
        </w:tabs>
        <w:spacing w:after="240" w:before="0" w:beforeAutospacing="0" w:lineRule="auto"/>
        <w:ind w:left="720" w:hanging="153.07086614173244"/>
        <w:jc w:val="left"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exibir_ajuste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Mostra informações sobre o tempo calculado</w:t>
      </w:r>
    </w:p>
    <w:p w:rsidR="00000000" w:rsidDel="00000000" w:rsidP="00000000" w:rsidRDefault="00000000" w:rsidRPr="00000000" w14:paraId="00000032">
      <w:pPr>
        <w:tabs>
          <w:tab w:val="left" w:leader="none" w:pos="720"/>
        </w:tabs>
        <w:spacing w:after="240" w:before="240" w:lineRule="auto"/>
        <w:ind w:firstLine="566.9291338582675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Funcionalidades Auxiliares: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tabs>
          <w:tab w:val="left" w:leader="none" w:pos="720"/>
        </w:tabs>
        <w:spacing w:after="0" w:afterAutospacing="0" w:before="240" w:lineRule="auto"/>
        <w:ind w:left="720" w:hanging="153.07086614173244"/>
        <w:jc w:val="left"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exibir_estatisticas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Apresenta resumo operacional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tabs>
          <w:tab w:val="left" w:leader="none" w:pos="720"/>
        </w:tabs>
        <w:spacing w:after="0" w:afterAutospacing="0" w:before="0" w:beforeAutospacing="0" w:lineRule="auto"/>
        <w:ind w:left="720" w:hanging="153.07086614173244"/>
        <w:jc w:val="left"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calcular_media_atual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Calcula média do buffer atual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tabs>
          <w:tab w:val="left" w:leader="none" w:pos="720"/>
        </w:tabs>
        <w:spacing w:after="240" w:before="0" w:beforeAutospacing="0" w:lineRule="auto"/>
        <w:ind w:left="720" w:hanging="153.07086614173244"/>
        <w:jc w:val="left"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resetar_dados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Reinicializa todas as variáveis do sistema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tabs>
          <w:tab w:val="left" w:leader="none" w:pos="720"/>
        </w:tabs>
        <w:ind w:firstLine="566.9291338582675"/>
        <w:rPr>
          <w:sz w:val="24"/>
          <w:szCs w:val="24"/>
        </w:rPr>
      </w:pPr>
      <w:bookmarkStart w:colFirst="0" w:colLast="0" w:name="_v0mo012t5gsj" w:id="10"/>
      <w:bookmarkEnd w:id="10"/>
      <w:r w:rsidDel="00000000" w:rsidR="00000000" w:rsidRPr="00000000">
        <w:rPr>
          <w:sz w:val="24"/>
          <w:szCs w:val="24"/>
          <w:rtl w:val="0"/>
        </w:rPr>
        <w:t xml:space="preserve">3.4 Algoritmo de Decisão</w:t>
      </w:r>
    </w:p>
    <w:p w:rsidR="00000000" w:rsidDel="00000000" w:rsidP="00000000" w:rsidRDefault="00000000" w:rsidRPr="00000000" w14:paraId="00000037">
      <w:pPr>
        <w:tabs>
          <w:tab w:val="left" w:leader="none" w:pos="720"/>
        </w:tabs>
        <w:spacing w:after="240" w:before="240" w:lineRule="auto"/>
        <w:ind w:firstLine="566.92913385826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algoritmo de decisão implementa a seguinte lógica: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tabs>
          <w:tab w:val="left" w:leader="none" w:pos="720"/>
        </w:tabs>
        <w:spacing w:after="0" w:afterAutospacing="0" w:before="240" w:lineRule="auto"/>
        <w:ind w:left="720" w:hanging="153.07086614173244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Leitura do fluxo veicular (0-99 veículos)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tabs>
          <w:tab w:val="left" w:leader="none" w:pos="720"/>
        </w:tabs>
        <w:spacing w:after="0" w:afterAutospacing="0" w:before="0" w:beforeAutospacing="0" w:lineRule="auto"/>
        <w:ind w:left="720" w:hanging="153.07086614173244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Armazenamento em buffer circular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tabs>
          <w:tab w:val="left" w:leader="none" w:pos="720"/>
        </w:tabs>
        <w:spacing w:after="0" w:afterAutospacing="0" w:before="0" w:beforeAutospacing="0" w:lineRule="auto"/>
        <w:ind w:left="720" w:hanging="153.07086614173244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Cálculo da média das últimas 5 leituras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tabs>
          <w:tab w:val="left" w:leader="none" w:pos="720"/>
        </w:tabs>
        <w:spacing w:after="0" w:afterAutospacing="0" w:before="0" w:beforeAutospacing="0" w:lineRule="auto"/>
        <w:ind w:left="720" w:hanging="153.07086614173244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Aplicação das regras de ajuste:</w:t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tabs>
          <w:tab w:val="left" w:leader="none" w:pos="720"/>
        </w:tabs>
        <w:spacing w:after="0" w:afterAutospacing="0" w:before="0" w:beforeAutospacing="0" w:lineRule="auto"/>
        <w:ind w:left="1440" w:hanging="873.0708661417325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Fluxo baixo (≤20): tempo_base (5 unidades)</w:t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tabs>
          <w:tab w:val="left" w:leader="none" w:pos="720"/>
        </w:tabs>
        <w:spacing w:after="0" w:afterAutospacing="0" w:before="0" w:beforeAutospacing="0" w:lineRule="auto"/>
        <w:ind w:left="1440" w:hanging="873.0708661417325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Fluxo médio (21-50): tempo_base + 1 (6 unidades)</w:t>
      </w:r>
    </w:p>
    <w:p w:rsidR="00000000" w:rsidDel="00000000" w:rsidP="00000000" w:rsidRDefault="00000000" w:rsidRPr="00000000" w14:paraId="0000003E">
      <w:pPr>
        <w:numPr>
          <w:ilvl w:val="1"/>
          <w:numId w:val="8"/>
        </w:numPr>
        <w:tabs>
          <w:tab w:val="left" w:leader="none" w:pos="720"/>
        </w:tabs>
        <w:spacing w:after="0" w:afterAutospacing="0" w:before="0" w:beforeAutospacing="0" w:lineRule="auto"/>
        <w:ind w:left="1440" w:hanging="873.0708661417325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Fluxo alto (&gt;50): tempo_base + 2 (7 unidades)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tabs>
          <w:tab w:val="left" w:leader="none" w:pos="720"/>
        </w:tabs>
        <w:spacing w:after="0" w:afterAutospacing="0" w:before="0" w:beforeAutospacing="0" w:lineRule="auto"/>
        <w:ind w:left="720" w:hanging="153.07086614173244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Limitação entre 3 e 10 unidades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tabs>
          <w:tab w:val="left" w:leader="none" w:pos="720"/>
        </w:tabs>
        <w:spacing w:after="0" w:afterAutospacing="0" w:before="0" w:beforeAutospacing="0" w:lineRule="auto"/>
        <w:ind w:left="720" w:hanging="153.07086614173244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Execução do ciclo completo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tabs>
          <w:tab w:val="left" w:leader="none" w:pos="720"/>
        </w:tabs>
        <w:spacing w:after="240" w:before="0" w:beforeAutospacing="0" w:lineRule="auto"/>
        <w:ind w:left="720" w:hanging="153.07086614173244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Atualização de estatísticas</w:t>
      </w:r>
    </w:p>
    <w:p w:rsidR="00000000" w:rsidDel="00000000" w:rsidP="00000000" w:rsidRDefault="00000000" w:rsidRPr="00000000" w14:paraId="00000042">
      <w:pPr>
        <w:tabs>
          <w:tab w:val="left" w:leader="none" w:pos="720"/>
        </w:tabs>
        <w:spacing w:after="240" w:before="240" w:lineRule="auto"/>
        <w:ind w:firstLine="566.92913385826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 abordagem garante que o sistema seja responsivo mas não reativo demais, evitando oscilações bruscas que poderiam confundir motoristas ou causar ineficiências no fluxo.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tabs>
          <w:tab w:val="left" w:leader="none" w:pos="720"/>
        </w:tabs>
        <w:ind w:firstLine="566.9291338582675"/>
        <w:rPr>
          <w:sz w:val="24"/>
          <w:szCs w:val="24"/>
        </w:rPr>
      </w:pPr>
      <w:bookmarkStart w:colFirst="0" w:colLast="0" w:name="_hotzr5u0df4" w:id="11"/>
      <w:bookmarkEnd w:id="11"/>
      <w:r w:rsidDel="00000000" w:rsidR="00000000" w:rsidRPr="00000000">
        <w:rPr>
          <w:sz w:val="24"/>
          <w:szCs w:val="24"/>
          <w:rtl w:val="0"/>
        </w:rPr>
        <w:t xml:space="preserve">3.5 Aspectos de Implementação</w:t>
      </w:r>
    </w:p>
    <w:p w:rsidR="00000000" w:rsidDel="00000000" w:rsidP="00000000" w:rsidRDefault="00000000" w:rsidRPr="00000000" w14:paraId="00000044">
      <w:pPr>
        <w:tabs>
          <w:tab w:val="left" w:leader="none" w:pos="720"/>
        </w:tabs>
        <w:spacing w:after="240" w:before="240" w:lineRule="auto"/>
        <w:ind w:firstLine="566.92913385826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Uso da Pilha: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Todas as funções que realizam chamadas aninhadas salvam o registrador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$ra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na pilha, seguindo rigorosamente a convenção de chamada do MIPS. O gerenciamento cuidadoso da pilha é crucial para evitar corrupção de dados e comportamentos indefinidos.</w:t>
      </w:r>
    </w:p>
    <w:p w:rsidR="00000000" w:rsidDel="00000000" w:rsidP="00000000" w:rsidRDefault="00000000" w:rsidRPr="00000000" w14:paraId="00000045">
      <w:pPr>
        <w:tabs>
          <w:tab w:val="left" w:leader="none" w:pos="720"/>
        </w:tabs>
        <w:spacing w:after="240" w:before="240" w:lineRule="auto"/>
        <w:ind w:firstLine="566.92913385826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Endereçamento de Memória: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acesso aos elementos do vetor utiliza a técnica de shift left lógico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sll $reg, $index, 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para multiplicar o índice por 4, aproveitando a eficiência das operações de deslocamento de bits em relação à multiplicação tradicional.</w:t>
      </w:r>
    </w:p>
    <w:p w:rsidR="00000000" w:rsidDel="00000000" w:rsidP="00000000" w:rsidRDefault="00000000" w:rsidRPr="00000000" w14:paraId="00000046">
      <w:pPr>
        <w:tabs>
          <w:tab w:val="left" w:leader="none" w:pos="720"/>
        </w:tabs>
        <w:spacing w:after="240" w:before="240" w:lineRule="auto"/>
        <w:ind w:firstLine="566.92913385826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Validação de Entrada: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Implementação de verificações de limites utilizando instruções de branch condicional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bltz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bgt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para garantir que valores fora da faixa 0-99 sejam corrigidos automaticamente, evitando comportamentos inesperados do sistema.</w:t>
      </w:r>
    </w:p>
    <w:p w:rsidR="00000000" w:rsidDel="00000000" w:rsidP="00000000" w:rsidRDefault="00000000" w:rsidRPr="00000000" w14:paraId="00000047">
      <w:pPr>
        <w:tabs>
          <w:tab w:val="left" w:leader="none" w:pos="720"/>
        </w:tabs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tabs>
          <w:tab w:val="left" w:leader="none" w:pos="720"/>
        </w:tabs>
        <w:spacing w:after="240" w:before="240" w:lineRule="auto"/>
        <w:rPr>
          <w:sz w:val="30"/>
          <w:szCs w:val="30"/>
        </w:rPr>
      </w:pPr>
      <w:bookmarkStart w:colFirst="0" w:colLast="0" w:name="_6egxi8u7z5n" w:id="12"/>
      <w:bookmarkEnd w:id="12"/>
      <w:r w:rsidDel="00000000" w:rsidR="00000000" w:rsidRPr="00000000">
        <w:rPr>
          <w:b w:val="1"/>
          <w:bCs w:val="1"/>
          <w:sz w:val="30"/>
          <w:szCs w:val="30"/>
          <w:vertAlign w:val="baseline"/>
          <w:rtl w:val="0"/>
        </w:rPr>
        <w:t xml:space="preserve">4. </w:t>
      </w:r>
      <w:r w:rsidDel="00000000" w:rsidR="00000000" w:rsidRPr="00000000">
        <w:rPr>
          <w:sz w:val="30"/>
          <w:szCs w:val="30"/>
          <w:rtl w:val="0"/>
        </w:rPr>
        <w:t xml:space="preserve">Uso de Inteligência Artificial no Projeto</w:t>
      </w:r>
    </w:p>
    <w:p w:rsidR="00000000" w:rsidDel="00000000" w:rsidP="00000000" w:rsidRDefault="00000000" w:rsidRPr="00000000" w14:paraId="00000049">
      <w:pPr>
        <w:tabs>
          <w:tab w:val="left" w:leader="none" w:pos="720"/>
        </w:tabs>
        <w:spacing w:after="240" w:before="240" w:lineRule="auto"/>
        <w:ind w:firstLine="566.9291338582675"/>
        <w:rPr/>
      </w:pPr>
      <w:r w:rsidDel="00000000" w:rsidR="00000000" w:rsidRPr="00000000">
        <w:rPr>
          <w:rtl w:val="0"/>
        </w:rPr>
        <w:t xml:space="preserve">A Inteligência Artificial generativa foi utilizada de forma restrita e controlada, apenas para geração e revisão de pequenos trechos de código, prototipação de funções e análise de estruturas de dados. Cada trecho gerado com auxílio de IA foi cuidadosamente analisado, explicado e adaptado para garantir compatibilidade com o MARS e aderência às convenções do Assembly MIPS.</w:t>
      </w:r>
    </w:p>
    <w:p w:rsidR="00000000" w:rsidDel="00000000" w:rsidP="00000000" w:rsidRDefault="00000000" w:rsidRPr="00000000" w14:paraId="0000004A">
      <w:pPr>
        <w:tabs>
          <w:tab w:val="left" w:leader="none" w:pos="720"/>
        </w:tabs>
        <w:spacing w:after="240" w:before="240" w:lineRule="auto"/>
        <w:ind w:firstLine="566.9291338582675"/>
        <w:rPr/>
      </w:pPr>
      <w:r w:rsidDel="00000000" w:rsidR="00000000" w:rsidRPr="00000000">
        <w:rPr>
          <w:rtl w:val="0"/>
        </w:rPr>
        <w:t xml:space="preserve">Especificamente, a IA foi empregada nas seguintes etapas: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tabs>
          <w:tab w:val="left" w:leader="none" w:pos="720"/>
        </w:tabs>
        <w:spacing w:after="0" w:afterAutospacing="0" w:before="240" w:lineRule="auto"/>
        <w:ind w:left="720" w:hanging="153.07086614173244"/>
        <w:jc w:val="left"/>
      </w:pPr>
      <w:r w:rsidDel="00000000" w:rsidR="00000000" w:rsidRPr="00000000">
        <w:rPr>
          <w:rtl w:val="0"/>
        </w:rPr>
        <w:t xml:space="preserve">Geração de templates de funções básicas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tabs>
          <w:tab w:val="left" w:leader="none" w:pos="720"/>
        </w:tabs>
        <w:spacing w:after="0" w:afterAutospacing="0" w:before="0" w:beforeAutospacing="0" w:lineRule="auto"/>
        <w:ind w:left="720" w:hanging="153.07086614173244"/>
        <w:jc w:val="left"/>
      </w:pPr>
      <w:r w:rsidDel="00000000" w:rsidR="00000000" w:rsidRPr="00000000">
        <w:rPr>
          <w:rtl w:val="0"/>
        </w:rPr>
        <w:t xml:space="preserve">Sugestão de estruturas de mensagens para interface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tabs>
          <w:tab w:val="left" w:leader="none" w:pos="720"/>
        </w:tabs>
        <w:spacing w:after="0" w:afterAutospacing="0" w:before="0" w:beforeAutospacing="0" w:lineRule="auto"/>
        <w:ind w:left="720" w:hanging="153.07086614173244"/>
        <w:jc w:val="left"/>
      </w:pPr>
      <w:r w:rsidDel="00000000" w:rsidR="00000000" w:rsidRPr="00000000">
        <w:rPr>
          <w:rtl w:val="0"/>
        </w:rPr>
        <w:t xml:space="preserve">Revisão de lógica de branches condicionais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tabs>
          <w:tab w:val="left" w:leader="none" w:pos="720"/>
        </w:tabs>
        <w:spacing w:after="240" w:before="0" w:beforeAutospacing="0" w:lineRule="auto"/>
        <w:ind w:left="720" w:hanging="153.07086614173244"/>
        <w:jc w:val="left"/>
      </w:pPr>
      <w:r w:rsidDel="00000000" w:rsidR="00000000" w:rsidRPr="00000000">
        <w:rPr>
          <w:rtl w:val="0"/>
        </w:rPr>
        <w:t xml:space="preserve">Otimização de loops de iteração</w:t>
      </w:r>
    </w:p>
    <w:p w:rsidR="00000000" w:rsidDel="00000000" w:rsidP="00000000" w:rsidRDefault="00000000" w:rsidRPr="00000000" w14:paraId="0000004F">
      <w:pPr>
        <w:tabs>
          <w:tab w:val="left" w:leader="none" w:pos="720"/>
        </w:tabs>
        <w:spacing w:after="240" w:before="240" w:lineRule="auto"/>
        <w:ind w:firstLine="566.9291338582675"/>
        <w:rPr/>
      </w:pPr>
      <w:r w:rsidDel="00000000" w:rsidR="00000000" w:rsidRPr="00000000">
        <w:rPr>
          <w:rtl w:val="0"/>
        </w:rPr>
        <w:t xml:space="preserve">Além disso, foram realizadas correções manuais em trechos sugeridos pela IA, especialmente relacionadas à manipulação da pilha, preservação de registradores e uso correto das instruções de divisão. Destaca-se que a IA frequentemente sugeria código incompatível com o MARS ou que violava convenções do MIPS, exigindo intervenção humana para correção.</w:t>
      </w:r>
    </w:p>
    <w:p w:rsidR="00000000" w:rsidDel="00000000" w:rsidP="00000000" w:rsidRDefault="00000000" w:rsidRPr="00000000" w14:paraId="00000050">
      <w:pPr>
        <w:tabs>
          <w:tab w:val="left" w:leader="none" w:pos="720"/>
        </w:tabs>
        <w:spacing w:after="240" w:before="240" w:lineRule="auto"/>
        <w:ind w:firstLine="566.9291338582675"/>
        <w:rPr/>
      </w:pPr>
      <w:r w:rsidDel="00000000" w:rsidR="00000000" w:rsidRPr="00000000">
        <w:rPr>
          <w:rtl w:val="0"/>
        </w:rPr>
        <w:t xml:space="preserve">A compreensão completa do código final é de responsabilidade da autora, tendo a IA servido apenas como ferramenta auxiliar no processo de desenvolvimento, similar ao uso de documentação técnica ou fóruns especializados.</w:t>
      </w:r>
    </w:p>
    <w:p w:rsidR="00000000" w:rsidDel="00000000" w:rsidP="00000000" w:rsidRDefault="00000000" w:rsidRPr="00000000" w14:paraId="00000051">
      <w:pPr>
        <w:tabs>
          <w:tab w:val="left" w:leader="none" w:pos="720"/>
        </w:tabs>
        <w:spacing w:after="240" w:before="240" w:lineRule="auto"/>
        <w:ind w:firstLine="566.92913385826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1"/>
        <w:tabs>
          <w:tab w:val="left" w:leader="none" w:pos="720"/>
        </w:tabs>
        <w:spacing w:before="240" w:lineRule="auto"/>
        <w:jc w:val="left"/>
        <w:rPr>
          <w:sz w:val="30"/>
          <w:szCs w:val="30"/>
        </w:rPr>
      </w:pPr>
      <w:bookmarkStart w:colFirst="0" w:colLast="0" w:name="_9cwukts28ety" w:id="13"/>
      <w:bookmarkEnd w:id="13"/>
      <w:r w:rsidDel="00000000" w:rsidR="00000000" w:rsidRPr="00000000">
        <w:rPr>
          <w:b w:val="1"/>
          <w:bCs w:val="1"/>
          <w:sz w:val="30"/>
          <w:szCs w:val="30"/>
          <w:vertAlign w:val="baseline"/>
          <w:rtl w:val="0"/>
        </w:rPr>
        <w:t xml:space="preserve">5. </w:t>
      </w:r>
      <w:r w:rsidDel="00000000" w:rsidR="00000000" w:rsidRPr="00000000">
        <w:rPr>
          <w:sz w:val="30"/>
          <w:szCs w:val="30"/>
          <w:rtl w:val="0"/>
        </w:rPr>
        <w:t xml:space="preserve">Resultados e Discussão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tabs>
          <w:tab w:val="left" w:leader="none" w:pos="720"/>
        </w:tabs>
        <w:rPr>
          <w:sz w:val="24"/>
          <w:szCs w:val="24"/>
        </w:rPr>
      </w:pPr>
      <w:bookmarkStart w:colFirst="0" w:colLast="0" w:name="_207fd0r418mi" w:id="14"/>
      <w:bookmarkEnd w:id="14"/>
      <w:r w:rsidDel="00000000" w:rsidR="00000000" w:rsidRPr="00000000">
        <w:rPr>
          <w:sz w:val="24"/>
          <w:szCs w:val="24"/>
          <w:rtl w:val="0"/>
        </w:rPr>
        <w:t xml:space="preserve">5.1 Funcionalidades Implementadas</w:t>
      </w:r>
    </w:p>
    <w:p w:rsidR="00000000" w:rsidDel="00000000" w:rsidP="00000000" w:rsidRDefault="00000000" w:rsidRPr="00000000" w14:paraId="00000054">
      <w:pPr>
        <w:tabs>
          <w:tab w:val="left" w:leader="none" w:pos="72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desenvolvido apresenta as seguintes características funcionais: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tabs>
          <w:tab w:val="left" w:leader="none" w:pos="720"/>
        </w:tabs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Interface interativa</w:t>
      </w:r>
      <w:r w:rsidDel="00000000" w:rsidR="00000000" w:rsidRPr="00000000">
        <w:rPr>
          <w:rtl w:val="0"/>
        </w:rPr>
        <w:t xml:space="preserve">: Menu com 4 opções (executar ciclo, estatísticas, reset, sair)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tabs>
          <w:tab w:val="left" w:leader="none" w:pos="72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Validação robusta</w:t>
      </w:r>
      <w:r w:rsidDel="00000000" w:rsidR="00000000" w:rsidRPr="00000000">
        <w:rPr>
          <w:rtl w:val="0"/>
        </w:rPr>
        <w:t xml:space="preserve">: Entradas fora da faixa são automaticamente corrigidas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tabs>
          <w:tab w:val="left" w:leader="none" w:pos="72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Visualização clara</w:t>
      </w:r>
      <w:r w:rsidDel="00000000" w:rsidR="00000000" w:rsidRPr="00000000">
        <w:rPr>
          <w:rtl w:val="0"/>
        </w:rPr>
        <w:t xml:space="preserve">: Painel ASCII mostrando qual luz está acesa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tabs>
          <w:tab w:val="left" w:leader="none" w:pos="72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Adaptabilidade</w:t>
      </w:r>
      <w:r w:rsidDel="00000000" w:rsidR="00000000" w:rsidRPr="00000000">
        <w:rPr>
          <w:rtl w:val="0"/>
        </w:rPr>
        <w:t xml:space="preserve">: Tempo verde varia de 3 a 10 unidades conforme demanda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tabs>
          <w:tab w:val="left" w:leader="none" w:pos="72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Persistência de dados</w:t>
      </w:r>
      <w:r w:rsidDel="00000000" w:rsidR="00000000" w:rsidRPr="00000000">
        <w:rPr>
          <w:rtl w:val="0"/>
        </w:rPr>
        <w:t xml:space="preserve">: Estatísticas mantidas ao longo de múltiplos ciclos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tabs>
          <w:tab w:val="left" w:leader="none" w:pos="720"/>
        </w:tabs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Rastreabilidade</w:t>
      </w:r>
      <w:r w:rsidDel="00000000" w:rsidR="00000000" w:rsidRPr="00000000">
        <w:rPr>
          <w:rtl w:val="0"/>
        </w:rPr>
        <w:t xml:space="preserve">: Sistema registra fluxo máximo, mínimo e média atual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tabs>
          <w:tab w:val="left" w:leader="none" w:pos="720"/>
        </w:tabs>
        <w:rPr>
          <w:sz w:val="24"/>
          <w:szCs w:val="24"/>
        </w:rPr>
      </w:pPr>
      <w:bookmarkStart w:colFirst="0" w:colLast="0" w:name="_e9mzpt3lrxwx" w:id="15"/>
      <w:bookmarkEnd w:id="15"/>
      <w:r w:rsidDel="00000000" w:rsidR="00000000" w:rsidRPr="00000000">
        <w:rPr>
          <w:sz w:val="24"/>
          <w:szCs w:val="24"/>
          <w:rtl w:val="0"/>
        </w:rPr>
        <w:t xml:space="preserve">5.2 Validação do Sistema</w:t>
      </w:r>
    </w:p>
    <w:p w:rsidR="00000000" w:rsidDel="00000000" w:rsidP="00000000" w:rsidRDefault="00000000" w:rsidRPr="00000000" w14:paraId="0000005C">
      <w:pPr>
        <w:tabs>
          <w:tab w:val="left" w:leader="none" w:pos="72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Testes realizados demonstraram que o sistema responde adequadamente a diferentes padrões de fluxo: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tabs>
          <w:tab w:val="left" w:leader="none" w:pos="720"/>
        </w:tabs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Fluxo constante baixo</w:t>
      </w:r>
      <w:r w:rsidDel="00000000" w:rsidR="00000000" w:rsidRPr="00000000">
        <w:rPr>
          <w:rtl w:val="0"/>
        </w:rPr>
        <w:t xml:space="preserve">: Mantém tempo base, maximizando eficiência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tabs>
          <w:tab w:val="left" w:leader="none" w:pos="72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Fluxo constante alto</w:t>
      </w:r>
      <w:r w:rsidDel="00000000" w:rsidR="00000000" w:rsidRPr="00000000">
        <w:rPr>
          <w:rtl w:val="0"/>
        </w:rPr>
        <w:t xml:space="preserve">: Aumenta tempo verde, reduzindo congestionamento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tabs>
          <w:tab w:val="left" w:leader="none" w:pos="72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Fluxo variável</w:t>
      </w:r>
      <w:r w:rsidDel="00000000" w:rsidR="00000000" w:rsidRPr="00000000">
        <w:rPr>
          <w:rtl w:val="0"/>
        </w:rPr>
        <w:t xml:space="preserve">: Média móvel suaviza transições, evitando instabilidade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tabs>
          <w:tab w:val="left" w:leader="none" w:pos="720"/>
        </w:tabs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Picos isolados</w:t>
      </w:r>
      <w:r w:rsidDel="00000000" w:rsidR="00000000" w:rsidRPr="00000000">
        <w:rPr>
          <w:rtl w:val="0"/>
        </w:rPr>
        <w:t xml:space="preserve">: Não causam mudanças drásticas devido ao buffer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tabs>
          <w:tab w:val="left" w:leader="none" w:pos="720"/>
        </w:tabs>
        <w:jc w:val="left"/>
        <w:rPr>
          <w:sz w:val="30"/>
          <w:szCs w:val="30"/>
        </w:rPr>
      </w:pPr>
      <w:bookmarkStart w:colFirst="0" w:colLast="0" w:name="_ldwh1djumaty" w:id="16"/>
      <w:bookmarkEnd w:id="16"/>
      <w:r w:rsidDel="00000000" w:rsidR="00000000" w:rsidRPr="00000000">
        <w:rPr>
          <w:sz w:val="30"/>
          <w:szCs w:val="30"/>
          <w:rtl w:val="0"/>
        </w:rPr>
        <w:t xml:space="preserve">6. Conclusão</w:t>
      </w:r>
    </w:p>
    <w:p w:rsidR="00000000" w:rsidDel="00000000" w:rsidP="00000000" w:rsidRDefault="00000000" w:rsidRPr="00000000" w14:paraId="00000062">
      <w:pPr>
        <w:tabs>
          <w:tab w:val="left" w:leader="none" w:pos="720"/>
        </w:tabs>
        <w:spacing w:after="240" w:before="240" w:lineRule="auto"/>
        <w:ind w:firstLine="566.9291338582675"/>
        <w:rPr/>
      </w:pPr>
      <w:r w:rsidDel="00000000" w:rsidR="00000000" w:rsidRPr="00000000">
        <w:rPr>
          <w:rtl w:val="0"/>
        </w:rPr>
        <w:t xml:space="preserve">O desenvolvimento do simulador de semáforo inteligente em Assembly MIPS permitiu aplicar, de forma prática, conceitos centrais de Arquitetura e Organização de Computadores. A utilização de média móvel para controle adaptativo evidencia a viabilidade de soluções inteligentes mesmo em sistemas de baixo nível.</w:t>
      </w:r>
    </w:p>
    <w:p w:rsidR="00000000" w:rsidDel="00000000" w:rsidP="00000000" w:rsidRDefault="00000000" w:rsidRPr="00000000" w14:paraId="00000063">
      <w:pPr>
        <w:tabs>
          <w:tab w:val="left" w:leader="none" w:pos="720"/>
        </w:tabs>
        <w:spacing w:after="240" w:before="240" w:lineRule="auto"/>
        <w:ind w:firstLine="566.9291338582675"/>
        <w:rPr/>
      </w:pPr>
      <w:r w:rsidDel="00000000" w:rsidR="00000000" w:rsidRPr="00000000">
        <w:rPr>
          <w:rtl w:val="0"/>
        </w:rPr>
        <w:t xml:space="preserve">O projeto demonstrou que a programação em Assembly, apesar de complexa, oferece controle preciso sobre o hardware e permite compreender profundamente como sistemas computacionais funcionam internamente. A implementação de estruturas de dados como buffer circular e algoritmos como média móvel diretamente em linguagem de máquina reforça o entendimento de conceitos que em linguagens de alto nível são abstraídos.</w:t>
      </w:r>
    </w:p>
    <w:p w:rsidR="00000000" w:rsidDel="00000000" w:rsidP="00000000" w:rsidRDefault="00000000" w:rsidRPr="00000000" w14:paraId="00000064">
      <w:pPr>
        <w:tabs>
          <w:tab w:val="left" w:leader="none" w:pos="720"/>
        </w:tabs>
        <w:spacing w:after="240" w:before="240" w:lineRule="auto"/>
        <w:ind w:firstLine="566.9291338582675"/>
        <w:rPr/>
      </w:pPr>
      <w:r w:rsidDel="00000000" w:rsidR="00000000" w:rsidRPr="00000000">
        <w:rPr>
          <w:rtl w:val="0"/>
        </w:rPr>
        <w:t xml:space="preserve">Além disso, a escolha de um problema aplicado - controle de tráfego urbano - tornou o aprendizado mais significativo e motivador, aproximando conceitos teóricos de desafios reais enfrentados por cidades contemporâneas. O sistema desenvolvido, embora simplificado, incorpora princípios utilizados em sistemas IoT comerciais para gestão inteligente de tráfego.</w:t>
      </w:r>
    </w:p>
    <w:p w:rsidR="00000000" w:rsidDel="00000000" w:rsidP="00000000" w:rsidRDefault="00000000" w:rsidRPr="00000000" w14:paraId="00000065">
      <w:pPr>
        <w:tabs>
          <w:tab w:val="left" w:leader="none" w:pos="720"/>
        </w:tabs>
        <w:spacing w:after="240" w:before="240" w:lineRule="auto"/>
        <w:ind w:firstLine="566.9291338582675"/>
        <w:rPr/>
      </w:pPr>
      <w:r w:rsidDel="00000000" w:rsidR="00000000" w:rsidRPr="00000000">
        <w:rPr>
          <w:rtl w:val="0"/>
        </w:rPr>
        <w:t xml:space="preserve">O projeto reforça a importância do domínio de programação em Assembly para a compreensão do funcionamento interno dos computadores e de sistemas embarcados, competência essencial para profissionais que atuarão no desenvolvimento de sistemas críticos, otimização de código ou design de hardware.</w:t>
      </w:r>
    </w:p>
    <w:p w:rsidR="00000000" w:rsidDel="00000000" w:rsidP="00000000" w:rsidRDefault="00000000" w:rsidRPr="00000000" w14:paraId="00000066">
      <w:pPr>
        <w:tabs>
          <w:tab w:val="left" w:leader="none" w:pos="720"/>
        </w:tabs>
        <w:spacing w:after="240" w:before="240" w:lineRule="auto"/>
        <w:ind w:firstLine="566.9291338582675"/>
        <w:rPr/>
      </w:pPr>
      <w:r w:rsidDel="00000000" w:rsidR="00000000" w:rsidRPr="00000000">
        <w:rPr>
          <w:rtl w:val="0"/>
        </w:rPr>
        <w:t xml:space="preserve">Por fim, espera-se que este trabalho possa servir como material de referência para outros estudantes da disciplina, demonstrando a viabilidade de projetos práticos em Assembly e incentivando a exploração de aplicações reais dos conceitos de Arquitetura e Organização de Computadores.</w:t>
      </w:r>
    </w:p>
    <w:p w:rsidR="00000000" w:rsidDel="00000000" w:rsidP="00000000" w:rsidRDefault="00000000" w:rsidRPr="00000000" w14:paraId="00000067">
      <w:pPr>
        <w:tabs>
          <w:tab w:val="left" w:leader="none" w:pos="720"/>
        </w:tabs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24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Ref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72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HARRIS, D. M.; HARRIS, S. L. </w:t>
      </w:r>
      <w:r w:rsidDel="00000000" w:rsidR="00000000" w:rsidRPr="00000000">
        <w:rPr>
          <w:b w:val="1"/>
          <w:bCs w:val="1"/>
          <w:rtl w:val="0"/>
        </w:rPr>
        <w:t xml:space="preserve">Digital Design and Computer Architecture: ARM Edition</w:t>
      </w:r>
      <w:r w:rsidDel="00000000" w:rsidR="00000000" w:rsidRPr="00000000">
        <w:rPr>
          <w:rtl w:val="0"/>
        </w:rPr>
        <w:t xml:space="preserve">. Morgan Kaufmann, 2015.</w:t>
      </w:r>
    </w:p>
    <w:p w:rsidR="00000000" w:rsidDel="00000000" w:rsidP="00000000" w:rsidRDefault="00000000" w:rsidRPr="00000000" w14:paraId="0000006A">
      <w:pPr>
        <w:tabs>
          <w:tab w:val="left" w:leader="none" w:pos="72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PATTERSON, D. A.; HENNESSY, J. L. </w:t>
      </w:r>
      <w:r w:rsidDel="00000000" w:rsidR="00000000" w:rsidRPr="00000000">
        <w:rPr>
          <w:b w:val="1"/>
          <w:bCs w:val="1"/>
          <w:rtl w:val="0"/>
        </w:rPr>
        <w:t xml:space="preserve">Computer Organization and Design MIPS Edition: The Hardware/Software Interface</w:t>
      </w:r>
      <w:r w:rsidDel="00000000" w:rsidR="00000000" w:rsidRPr="00000000">
        <w:rPr>
          <w:rtl w:val="0"/>
        </w:rPr>
        <w:t xml:space="preserve">. 5th ed. Morgan Kaufmann, 2013.</w:t>
      </w:r>
    </w:p>
    <w:p w:rsidR="00000000" w:rsidDel="00000000" w:rsidP="00000000" w:rsidRDefault="00000000" w:rsidRPr="00000000" w14:paraId="0000006B">
      <w:pPr>
        <w:tabs>
          <w:tab w:val="left" w:leader="none" w:pos="72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TANENBAUM, A. S. </w:t>
      </w:r>
      <w:r w:rsidDel="00000000" w:rsidR="00000000" w:rsidRPr="00000000">
        <w:rPr>
          <w:b w:val="1"/>
          <w:bCs w:val="1"/>
          <w:rtl w:val="0"/>
        </w:rPr>
        <w:t xml:space="preserve">Structured Computer Organization</w:t>
      </w:r>
      <w:r w:rsidDel="00000000" w:rsidR="00000000" w:rsidRPr="00000000">
        <w:rPr>
          <w:rtl w:val="0"/>
        </w:rPr>
        <w:t xml:space="preserve">. 6th ed. Pearson, 2012.</w:t>
      </w:r>
    </w:p>
    <w:p w:rsidR="00000000" w:rsidDel="00000000" w:rsidP="00000000" w:rsidRDefault="00000000" w:rsidRPr="00000000" w14:paraId="0000006C">
      <w:pPr>
        <w:tabs>
          <w:tab w:val="left" w:leader="none" w:pos="72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MARS MIPS Simulator. Disponível em: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http://courses.missouristate.edu/kenvollmar/mars/</w:t>
        </w:r>
      </w:hyperlink>
      <w:r w:rsidDel="00000000" w:rsidR="00000000" w:rsidRPr="00000000">
        <w:rPr>
          <w:rtl w:val="0"/>
        </w:rPr>
        <w:t xml:space="preserve">. Acesso em: dezembro de 2024.</w:t>
      </w: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even"/>
      <w:footerReference r:id="rId14" w:type="first"/>
      <w:footerReference r:id="rId15" w:type="even"/>
      <w:type w:val="continuous"/>
      <w:pgSz w:h="16840" w:w="11907" w:orient="portrait"/>
      <w:pgMar w:bottom="1418" w:top="1985" w:left="1701" w:right="1701" w:header="964" w:footer="96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Times"/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pageBreakBefore w:val="0"/>
      <w:tabs>
        <w:tab w:val="left" w:leader="none" w:pos="720"/>
      </w:tabs>
      <w:jc w:val="left"/>
      <w:rPr>
        <w:vertAlign w:val="baseline"/>
      </w:rPr>
    </w:pPr>
    <w:r w:rsidDel="00000000" w:rsidR="00000000" w:rsidRPr="00000000">
      <w:rPr>
        <w:vertAlign w:val="baseline"/>
        <w:rtl w:val="0"/>
      </w:rPr>
      <w:t xml:space="preserve">Proceedings of the XII SIBGRAPI (October 1999)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pageBreakBefore w:val="0"/>
      <w:tabs>
        <w:tab w:val="left" w:leader="none" w:pos="720"/>
      </w:tabs>
      <w:rPr>
        <w:vertAlign w:val="baseline"/>
      </w:rPr>
    </w:pPr>
    <w:r w:rsidDel="00000000" w:rsidR="00000000" w:rsidRPr="00000000">
      <w:rPr>
        <w:vertAlign w:val="baseline"/>
        <w:rtl w:val="0"/>
      </w:rPr>
      <w:t xml:space="preserve">Proceedings of the XII SIBGRAPI (October 1999) 101-104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pageBreakBefore w:val="0"/>
      <w:tabs>
        <w:tab w:val="left" w:leader="none" w:pos="720"/>
      </w:tabs>
      <w:jc w:val="left"/>
      <w:rPr>
        <w:vertAlign w:val="baseline"/>
      </w:rPr>
    </w:pPr>
    <w:r w:rsidDel="00000000" w:rsidR="00000000" w:rsidRPr="00000000">
      <w:rPr>
        <w:vertAlign w:val="baseline"/>
        <w:rtl w:val="0"/>
      </w:rPr>
      <w:t xml:space="preserve">Proceedings of the XII SIBGRAPI (October 1999)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pageBreakBefore w:val="0"/>
      <w:tabs>
        <w:tab w:val="left" w:leader="none" w:pos="720"/>
      </w:tabs>
      <w:rPr>
        <w:vertAlign w:val="baseline"/>
      </w:rPr>
    </w:pPr>
    <w:r w:rsidDel="00000000" w:rsidR="00000000" w:rsidRPr="00000000">
      <w:rPr>
        <w:vertAlign w:val="baseline"/>
        <w:rtl w:val="0"/>
      </w:rPr>
      <w:t xml:space="preserve">Proceedings of the XII SIBGRAPI (October 1999) 101-104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pageBreakBefore w:val="0"/>
      <w:tabs>
        <w:tab w:val="left" w:leader="none" w:pos="720"/>
      </w:tabs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E">
    <w:pPr>
      <w:pageBreakBefore w:val="0"/>
      <w:tabs>
        <w:tab w:val="right" w:leader="none" w:pos="9356"/>
      </w:tabs>
      <w:rPr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pageBreakBefore w:val="0"/>
      <w:tabs>
        <w:tab w:val="left" w:leader="none" w:pos="720"/>
      </w:tabs>
      <w:rPr>
        <w:vertAlign w:val="baseline"/>
      </w:rPr>
    </w:pPr>
    <w:r w:rsidDel="00000000" w:rsidR="00000000" w:rsidRPr="00000000">
      <w:rPr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0">
    <w:pPr>
      <w:pageBreakBefore w:val="0"/>
      <w:tabs>
        <w:tab w:val="left" w:leader="none" w:pos="720"/>
      </w:tabs>
      <w:jc w:val="right"/>
      <w:rPr>
        <w:vertAlign w:val="baseline"/>
      </w:rPr>
    </w:pPr>
    <w:r w:rsidDel="00000000" w:rsidR="00000000" w:rsidRPr="00000000">
      <w:rPr>
        <w:vertAlign w:val="baseline"/>
        <w:rtl w:val="0"/>
      </w:rPr>
      <w:t xml:space="preserve">S. Sandri, J. Stolfi, L.Velho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pageBreakBefore w:val="0"/>
      <w:tabs>
        <w:tab w:val="left" w:leader="none" w:pos="720"/>
      </w:tabs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2">
    <w:pPr>
      <w:pageBreakBefore w:val="0"/>
      <w:tabs>
        <w:tab w:val="right" w:leader="none" w:pos="9356"/>
      </w:tabs>
      <w:rPr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pageBreakBefore w:val="0"/>
      <w:tabs>
        <w:tab w:val="left" w:leader="none" w:pos="720"/>
      </w:tabs>
      <w:rPr>
        <w:vertAlign w:val="baseline"/>
      </w:rPr>
    </w:pPr>
    <w:r w:rsidDel="00000000" w:rsidR="00000000" w:rsidRPr="00000000">
      <w:rPr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4">
    <w:pPr>
      <w:pageBreakBefore w:val="0"/>
      <w:tabs>
        <w:tab w:val="left" w:leader="none" w:pos="720"/>
      </w:tabs>
      <w:jc w:val="right"/>
      <w:rPr>
        <w:vertAlign w:val="baseline"/>
      </w:rPr>
    </w:pPr>
    <w:r w:rsidDel="00000000" w:rsidR="00000000" w:rsidRPr="00000000">
      <w:rPr>
        <w:vertAlign w:val="baseline"/>
        <w:rtl w:val="0"/>
      </w:rPr>
      <w:t xml:space="preserve">S. Sandri, J. Stolfi, L.Velho</w:t>
    </w:r>
  </w:p>
  <w:p w:rsidR="00000000" w:rsidDel="00000000" w:rsidP="00000000" w:rsidRDefault="00000000" w:rsidRPr="00000000" w14:paraId="00000075">
    <w:pPr>
      <w:pageBreakBefore w:val="0"/>
      <w:tabs>
        <w:tab w:val="left" w:leader="none" w:pos="720"/>
      </w:tabs>
      <w:rPr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" w:cs="Times" w:eastAsia="Times" w:hAnsi="Times"/>
        <w:sz w:val="24"/>
        <w:szCs w:val="24"/>
        <w:lang w:val="en-US"/>
      </w:rPr>
    </w:rPrDefault>
    <w:pPrDefault>
      <w:pPr>
        <w:tabs>
          <w:tab w:val="left" w:leader="none" w:pos="720"/>
        </w:tabs>
        <w:spacing w:before="12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courses.missouristate.edu/kenvollmar/mars/" TargetMode="External"/><Relationship Id="rId10" Type="http://schemas.openxmlformats.org/officeDocument/2006/relationships/hyperlink" Target="http://courses.missouristate.edu/kenvollmar/mars/" TargetMode="External"/><Relationship Id="rId13" Type="http://schemas.openxmlformats.org/officeDocument/2006/relationships/header" Target="header4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footer" Target="footer3.xml"/><Relationship Id="rId14" Type="http://schemas.openxmlformats.org/officeDocument/2006/relationships/footer" Target="footer4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