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26E79" w14:textId="4A5CB55A" w:rsidR="005A70EB" w:rsidRPr="005A70EB" w:rsidRDefault="005A70EB" w:rsidP="00EC4CFC">
      <w:pPr>
        <w:spacing w:before="100" w:beforeAutospacing="1" w:after="100" w:afterAutospacing="1"/>
        <w:jc w:val="both"/>
        <w:outlineLvl w:val="0"/>
        <w:rPr>
          <w:rFonts w:ascii="Times New Roman" w:eastAsia="Times New Roman" w:hAnsi="Times New Roman" w:cs="Times New Roman"/>
          <w:b/>
          <w:bCs/>
          <w:kern w:val="36"/>
          <w:sz w:val="48"/>
          <w:szCs w:val="48"/>
          <w14:ligatures w14:val="none"/>
        </w:rPr>
      </w:pPr>
      <w:r w:rsidRPr="005A70EB">
        <w:rPr>
          <w:rFonts w:ascii="Times New Roman" w:eastAsia="Times New Roman" w:hAnsi="Times New Roman" w:cs="Times New Roman"/>
          <w:b/>
          <w:bCs/>
          <w:kern w:val="36"/>
          <w:sz w:val="48"/>
          <w:szCs w:val="48"/>
          <w14:ligatures w14:val="none"/>
        </w:rPr>
        <w:t>Matriz de Extracción de Artículos Científicos</w:t>
      </w:r>
    </w:p>
    <w:p w14:paraId="2A850D99" w14:textId="3DDB9DAE" w:rsidR="005A70EB" w:rsidRPr="005A70EB" w:rsidRDefault="005A70EB" w:rsidP="00EC4CFC">
      <w:pPr>
        <w:spacing w:before="100" w:beforeAutospacing="1" w:after="100" w:afterAutospacing="1"/>
        <w:jc w:val="both"/>
        <w:outlineLvl w:val="1"/>
        <w:rPr>
          <w:rFonts w:ascii="Times New Roman" w:eastAsia="Times New Roman" w:hAnsi="Times New Roman" w:cs="Times New Roman"/>
          <w:b/>
          <w:bCs/>
          <w:kern w:val="0"/>
          <w:sz w:val="36"/>
          <w:szCs w:val="36"/>
          <w14:ligatures w14:val="none"/>
        </w:rPr>
      </w:pPr>
      <w:r w:rsidRPr="005A70EB">
        <w:rPr>
          <w:rFonts w:ascii="Times New Roman" w:eastAsia="Times New Roman" w:hAnsi="Times New Roman" w:cs="Times New Roman"/>
          <w:b/>
          <w:bCs/>
          <w:kern w:val="0"/>
          <w:sz w:val="36"/>
          <w:szCs w:val="36"/>
          <w14:ligatures w14:val="none"/>
        </w:rPr>
        <w:t>Información general del estudiante (ejemplo)</w:t>
      </w:r>
    </w:p>
    <w:p w14:paraId="4D6760CD" w14:textId="5D453AA1" w:rsidR="005A70EB" w:rsidRPr="005A70EB" w:rsidRDefault="005A70EB" w:rsidP="00EC4CFC">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b/>
          <w:bCs/>
          <w:kern w:val="0"/>
          <w14:ligatures w14:val="none"/>
        </w:rPr>
        <w:t>Nombre del estudiante:</w:t>
      </w:r>
      <w:r w:rsidRPr="005A70EB">
        <w:rPr>
          <w:rFonts w:ascii="Times New Roman" w:eastAsia="Times New Roman" w:hAnsi="Times New Roman" w:cs="Times New Roman"/>
          <w:kern w:val="0"/>
          <w14:ligatures w14:val="none"/>
        </w:rPr>
        <w:t xml:space="preserve"> </w:t>
      </w:r>
      <w:r w:rsidR="00075239">
        <w:rPr>
          <w:rFonts w:ascii="Times New Roman" w:eastAsia="Times New Roman" w:hAnsi="Times New Roman" w:cs="Times New Roman"/>
          <w:kern w:val="0"/>
          <w:lang w:val="es-EC"/>
          <w14:ligatures w14:val="none"/>
        </w:rPr>
        <w:t xml:space="preserve">Ana Panamito </w:t>
      </w:r>
    </w:p>
    <w:p w14:paraId="11F9777C" w14:textId="77777777" w:rsidR="005A70EB" w:rsidRPr="005A70EB" w:rsidRDefault="005A70EB" w:rsidP="00EC4CFC">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b/>
          <w:bCs/>
          <w:kern w:val="0"/>
          <w14:ligatures w14:val="none"/>
        </w:rPr>
        <w:t>Técnica de IA:</w:t>
      </w:r>
      <w:r w:rsidRPr="005A70EB">
        <w:rPr>
          <w:rFonts w:ascii="Times New Roman" w:eastAsia="Times New Roman" w:hAnsi="Times New Roman" w:cs="Times New Roman"/>
          <w:kern w:val="0"/>
          <w14:ligatures w14:val="none"/>
        </w:rPr>
        <w:t xml:space="preserve"> Redes Neuronales Convolucionales (CNN) </w:t>
      </w:r>
    </w:p>
    <w:p w14:paraId="2EBEE825" w14:textId="2B450467" w:rsidR="005A70EB" w:rsidRPr="00EC4CFC" w:rsidRDefault="005A70EB" w:rsidP="00EC4CFC">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b/>
          <w:bCs/>
          <w:kern w:val="0"/>
          <w14:ligatures w14:val="none"/>
        </w:rPr>
        <w:t>Pregunta de investigación:</w:t>
      </w:r>
      <w:r w:rsidR="00EC4CFC">
        <w:rPr>
          <w:rFonts w:ascii="Times New Roman" w:eastAsia="Times New Roman" w:hAnsi="Times New Roman" w:cs="Times New Roman"/>
          <w:kern w:val="0"/>
          <w14:ligatures w14:val="none"/>
        </w:rPr>
        <w:t xml:space="preserve"> </w:t>
      </w:r>
      <w:r w:rsidR="00075239" w:rsidRPr="00075239">
        <w:rPr>
          <w:rFonts w:ascii="Times New Roman" w:eastAsia="Times New Roman" w:hAnsi="Times New Roman" w:cs="Times New Roman"/>
          <w:kern w:val="0"/>
          <w14:ligatures w14:val="none"/>
        </w:rPr>
        <w:t>¿Cómo contribuye PCA en la reducción de dimensionalidad de datos?</w:t>
      </w:r>
    </w:p>
    <w:p w14:paraId="71DEF292" w14:textId="7BD14D07" w:rsidR="001A6D0C" w:rsidRPr="001859DC" w:rsidRDefault="005A70EB" w:rsidP="001859DC">
      <w:pPr>
        <w:spacing w:before="100" w:beforeAutospacing="1" w:after="100" w:afterAutospacing="1"/>
        <w:jc w:val="both"/>
        <w:outlineLvl w:val="1"/>
        <w:rPr>
          <w:rFonts w:ascii="Times New Roman" w:eastAsia="Times New Roman" w:hAnsi="Times New Roman" w:cs="Times New Roman"/>
          <w:b/>
          <w:bCs/>
          <w:kern w:val="0"/>
          <w:sz w:val="36"/>
          <w:szCs w:val="36"/>
          <w:lang w:val="es-EC"/>
          <w14:ligatures w14:val="none"/>
        </w:rPr>
      </w:pPr>
      <w:r w:rsidRPr="005A70EB">
        <w:rPr>
          <w:rFonts w:ascii="Times New Roman" w:eastAsia="Times New Roman" w:hAnsi="Times New Roman" w:cs="Times New Roman"/>
          <w:b/>
          <w:bCs/>
          <w:kern w:val="0"/>
          <w:sz w:val="36"/>
          <w:szCs w:val="36"/>
          <w14:ligatures w14:val="none"/>
        </w:rPr>
        <w:t>Matriz de extracción (ejemplo con 5 artículos)</w:t>
      </w:r>
    </w:p>
    <w:tbl>
      <w:tblPr>
        <w:tblStyle w:val="Tablaconcuadrcula"/>
        <w:tblW w:w="0" w:type="auto"/>
        <w:tblLook w:val="04A0" w:firstRow="1" w:lastRow="0" w:firstColumn="1" w:lastColumn="0" w:noHBand="0" w:noVBand="1"/>
      </w:tblPr>
      <w:tblGrid>
        <w:gridCol w:w="278"/>
        <w:gridCol w:w="870"/>
        <w:gridCol w:w="460"/>
        <w:gridCol w:w="583"/>
        <w:gridCol w:w="793"/>
        <w:gridCol w:w="739"/>
        <w:gridCol w:w="1024"/>
        <w:gridCol w:w="997"/>
        <w:gridCol w:w="888"/>
        <w:gridCol w:w="935"/>
        <w:gridCol w:w="1024"/>
        <w:gridCol w:w="759"/>
      </w:tblGrid>
      <w:tr w:rsidR="008874E5" w:rsidRPr="00226EFE" w14:paraId="02B3D221" w14:textId="77777777">
        <w:tc>
          <w:tcPr>
            <w:tcW w:w="0" w:type="auto"/>
            <w:hideMark/>
          </w:tcPr>
          <w:p w14:paraId="439E8B95" w14:textId="77777777" w:rsidR="001A6D0C" w:rsidRPr="00226EFE" w:rsidRDefault="001A6D0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w:t>
            </w:r>
          </w:p>
        </w:tc>
        <w:tc>
          <w:tcPr>
            <w:tcW w:w="0" w:type="auto"/>
            <w:hideMark/>
          </w:tcPr>
          <w:p w14:paraId="345DBC67" w14:textId="77777777" w:rsidR="001A6D0C" w:rsidRPr="00226EFE" w:rsidRDefault="001A6D0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Referencia (IEEE)</w:t>
            </w:r>
          </w:p>
        </w:tc>
        <w:tc>
          <w:tcPr>
            <w:tcW w:w="0" w:type="auto"/>
            <w:hideMark/>
          </w:tcPr>
          <w:p w14:paraId="0B119D21" w14:textId="77777777" w:rsidR="001A6D0C" w:rsidRPr="00226EFE" w:rsidRDefault="001A6D0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Año</w:t>
            </w:r>
          </w:p>
        </w:tc>
        <w:tc>
          <w:tcPr>
            <w:tcW w:w="0" w:type="auto"/>
            <w:hideMark/>
          </w:tcPr>
          <w:p w14:paraId="3DC5A912" w14:textId="77777777" w:rsidR="001A6D0C" w:rsidRPr="00226EFE" w:rsidRDefault="001A6D0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Base de datos</w:t>
            </w:r>
          </w:p>
        </w:tc>
        <w:tc>
          <w:tcPr>
            <w:tcW w:w="0" w:type="auto"/>
            <w:hideMark/>
          </w:tcPr>
          <w:p w14:paraId="62F3E636" w14:textId="77777777" w:rsidR="001A6D0C" w:rsidRPr="00226EFE" w:rsidRDefault="001A6D0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Técnica IA</w:t>
            </w:r>
          </w:p>
        </w:tc>
        <w:tc>
          <w:tcPr>
            <w:tcW w:w="0" w:type="auto"/>
            <w:hideMark/>
          </w:tcPr>
          <w:p w14:paraId="41D39B2E" w14:textId="77777777" w:rsidR="001A6D0C" w:rsidRPr="00226EFE" w:rsidRDefault="001A6D0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Problema abordado</w:t>
            </w:r>
          </w:p>
        </w:tc>
        <w:tc>
          <w:tcPr>
            <w:tcW w:w="0" w:type="auto"/>
            <w:hideMark/>
          </w:tcPr>
          <w:p w14:paraId="6DF50D53" w14:textId="77777777" w:rsidR="001A6D0C" w:rsidRPr="00226EFE" w:rsidRDefault="001A6D0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Objetivo del artículo</w:t>
            </w:r>
          </w:p>
        </w:tc>
        <w:tc>
          <w:tcPr>
            <w:tcW w:w="0" w:type="auto"/>
            <w:hideMark/>
          </w:tcPr>
          <w:p w14:paraId="6D0D0C48" w14:textId="77777777" w:rsidR="001A6D0C" w:rsidRPr="00226EFE" w:rsidRDefault="001A6D0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Metodología</w:t>
            </w:r>
          </w:p>
        </w:tc>
        <w:tc>
          <w:tcPr>
            <w:tcW w:w="0" w:type="auto"/>
            <w:hideMark/>
          </w:tcPr>
          <w:p w14:paraId="289D0BFC" w14:textId="77777777" w:rsidR="001A6D0C" w:rsidRPr="00226EFE" w:rsidRDefault="001A6D0C">
            <w:pPr>
              <w:jc w:val="both"/>
              <w:rPr>
                <w:rFonts w:ascii="Times New Roman" w:eastAsia="Times New Roman" w:hAnsi="Times New Roman" w:cs="Times New Roman"/>
                <w:b/>
                <w:bCs/>
                <w:kern w:val="0"/>
                <w:sz w:val="16"/>
                <w:szCs w:val="16"/>
                <w14:ligatures w14:val="none"/>
              </w:rPr>
            </w:pPr>
            <w:proofErr w:type="spellStart"/>
            <w:r w:rsidRPr="00226EFE">
              <w:rPr>
                <w:rFonts w:ascii="Times New Roman" w:eastAsia="Times New Roman" w:hAnsi="Times New Roman" w:cs="Times New Roman"/>
                <w:b/>
                <w:bCs/>
                <w:kern w:val="0"/>
                <w:sz w:val="16"/>
                <w:szCs w:val="16"/>
                <w14:ligatures w14:val="none"/>
              </w:rPr>
              <w:t>Dataset</w:t>
            </w:r>
            <w:proofErr w:type="spellEnd"/>
            <w:r w:rsidRPr="00226EFE">
              <w:rPr>
                <w:rFonts w:ascii="Times New Roman" w:eastAsia="Times New Roman" w:hAnsi="Times New Roman" w:cs="Times New Roman"/>
                <w:b/>
                <w:bCs/>
                <w:kern w:val="0"/>
                <w:sz w:val="16"/>
                <w:szCs w:val="16"/>
                <w14:ligatures w14:val="none"/>
              </w:rPr>
              <w:t xml:space="preserve"> / Contexto</w:t>
            </w:r>
          </w:p>
        </w:tc>
        <w:tc>
          <w:tcPr>
            <w:tcW w:w="0" w:type="auto"/>
            <w:hideMark/>
          </w:tcPr>
          <w:p w14:paraId="2BE196B1" w14:textId="77777777" w:rsidR="001A6D0C" w:rsidRPr="00226EFE" w:rsidRDefault="001A6D0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Resultados principales</w:t>
            </w:r>
          </w:p>
        </w:tc>
        <w:tc>
          <w:tcPr>
            <w:tcW w:w="0" w:type="auto"/>
            <w:hideMark/>
          </w:tcPr>
          <w:p w14:paraId="085EDD78" w14:textId="77777777" w:rsidR="001A6D0C" w:rsidRPr="00226EFE" w:rsidRDefault="001A6D0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Limitaciones</w:t>
            </w:r>
          </w:p>
        </w:tc>
        <w:tc>
          <w:tcPr>
            <w:tcW w:w="0" w:type="auto"/>
            <w:hideMark/>
          </w:tcPr>
          <w:p w14:paraId="3A62FDEA" w14:textId="77777777" w:rsidR="001A6D0C" w:rsidRPr="00226EFE" w:rsidRDefault="001A6D0C">
            <w:pPr>
              <w:jc w:val="both"/>
              <w:rPr>
                <w:rFonts w:ascii="Times New Roman" w:eastAsia="Times New Roman" w:hAnsi="Times New Roman" w:cs="Times New Roman"/>
                <w:b/>
                <w:bCs/>
                <w:kern w:val="0"/>
                <w:sz w:val="16"/>
                <w:szCs w:val="16"/>
                <w14:ligatures w14:val="none"/>
              </w:rPr>
            </w:pPr>
            <w:r w:rsidRPr="00226EFE">
              <w:rPr>
                <w:rFonts w:ascii="Times New Roman" w:eastAsia="Times New Roman" w:hAnsi="Times New Roman" w:cs="Times New Roman"/>
                <w:b/>
                <w:bCs/>
                <w:kern w:val="0"/>
                <w:sz w:val="16"/>
                <w:szCs w:val="16"/>
                <w14:ligatures w14:val="none"/>
              </w:rPr>
              <w:t>Aporte para la PI</w:t>
            </w:r>
          </w:p>
        </w:tc>
      </w:tr>
      <w:tr w:rsidR="008874E5" w:rsidRPr="00226EFE" w14:paraId="1DC1D22F" w14:textId="77777777">
        <w:tc>
          <w:tcPr>
            <w:tcW w:w="0" w:type="auto"/>
            <w:hideMark/>
          </w:tcPr>
          <w:p w14:paraId="4790E07A" w14:textId="77777777" w:rsidR="001A6D0C" w:rsidRPr="00226EFE" w:rsidRDefault="001A6D0C">
            <w:pPr>
              <w:jc w:val="both"/>
              <w:rPr>
                <w:rFonts w:ascii="Times New Roman" w:eastAsia="Times New Roman" w:hAnsi="Times New Roman" w:cs="Times New Roman"/>
                <w:kern w:val="0"/>
                <w:sz w:val="16"/>
                <w:szCs w:val="16"/>
                <w14:ligatures w14:val="none"/>
              </w:rPr>
            </w:pPr>
            <w:r w:rsidRPr="00226EFE">
              <w:rPr>
                <w:rFonts w:ascii="Times New Roman" w:eastAsia="Times New Roman" w:hAnsi="Times New Roman" w:cs="Times New Roman"/>
                <w:kern w:val="0"/>
                <w:sz w:val="16"/>
                <w:szCs w:val="16"/>
                <w14:ligatures w14:val="none"/>
              </w:rPr>
              <w:t>1</w:t>
            </w:r>
          </w:p>
        </w:tc>
        <w:tc>
          <w:tcPr>
            <w:tcW w:w="0" w:type="auto"/>
            <w:hideMark/>
          </w:tcPr>
          <w:p w14:paraId="1C0093C6" w14:textId="4184AD0E" w:rsidR="001A6D0C" w:rsidRPr="000B62C8" w:rsidRDefault="001859DC">
            <w:pPr>
              <w:jc w:val="both"/>
              <w:rPr>
                <w:rFonts w:ascii="Times New Roman" w:eastAsia="Times New Roman" w:hAnsi="Times New Roman" w:cs="Times New Roman"/>
                <w:kern w:val="0"/>
                <w:sz w:val="16"/>
                <w:szCs w:val="16"/>
                <w:lang w:val="en-US"/>
                <w14:ligatures w14:val="none"/>
              </w:rPr>
            </w:pPr>
            <w:r w:rsidRPr="001859DC">
              <w:rPr>
                <w:rFonts w:ascii="Times New Roman" w:eastAsia="Times New Roman" w:hAnsi="Times New Roman" w:cs="Times New Roman"/>
                <w:kern w:val="0"/>
                <w:sz w:val="16"/>
                <w:szCs w:val="16"/>
                <w:lang w:val="en-US"/>
                <w14:ligatures w14:val="none"/>
              </w:rPr>
              <w:t xml:space="preserve">I. T. Jolliffe, "Principal Component Analysis," </w:t>
            </w:r>
            <w:r w:rsidRPr="001859DC">
              <w:rPr>
                <w:rFonts w:ascii="Times New Roman" w:eastAsia="Times New Roman" w:hAnsi="Times New Roman" w:cs="Times New Roman"/>
                <w:i/>
                <w:iCs/>
                <w:kern w:val="0"/>
                <w:sz w:val="16"/>
                <w:szCs w:val="16"/>
                <w:lang w:val="en-US"/>
                <w14:ligatures w14:val="none"/>
              </w:rPr>
              <w:t>Springer Series in Statistics</w:t>
            </w:r>
            <w:r w:rsidRPr="001859DC">
              <w:rPr>
                <w:rFonts w:ascii="Times New Roman" w:eastAsia="Times New Roman" w:hAnsi="Times New Roman" w:cs="Times New Roman"/>
                <w:kern w:val="0"/>
                <w:sz w:val="16"/>
                <w:szCs w:val="16"/>
                <w:lang w:val="en-US"/>
                <w14:ligatures w14:val="none"/>
              </w:rPr>
              <w:t>, 2ª ed.</w:t>
            </w:r>
          </w:p>
        </w:tc>
        <w:tc>
          <w:tcPr>
            <w:tcW w:w="0" w:type="auto"/>
            <w:hideMark/>
          </w:tcPr>
          <w:p w14:paraId="5D31C92D" w14:textId="3482E245" w:rsidR="001A6D0C" w:rsidRPr="001859DC" w:rsidRDefault="001859DC">
            <w:pPr>
              <w:jc w:val="both"/>
              <w:rPr>
                <w:rFonts w:ascii="Times New Roman" w:eastAsia="Times New Roman" w:hAnsi="Times New Roman" w:cs="Times New Roman"/>
                <w:kern w:val="0"/>
                <w:sz w:val="16"/>
                <w:szCs w:val="16"/>
                <w:lang w:val="es-EC"/>
                <w14:ligatures w14:val="none"/>
              </w:rPr>
            </w:pPr>
            <w:r>
              <w:rPr>
                <w:rFonts w:ascii="Times New Roman" w:eastAsia="Times New Roman" w:hAnsi="Times New Roman" w:cs="Times New Roman"/>
                <w:kern w:val="0"/>
                <w:sz w:val="16"/>
                <w:szCs w:val="16"/>
                <w:lang w:val="es-EC"/>
                <w14:ligatures w14:val="none"/>
              </w:rPr>
              <w:t>2002</w:t>
            </w:r>
          </w:p>
        </w:tc>
        <w:tc>
          <w:tcPr>
            <w:tcW w:w="0" w:type="auto"/>
            <w:hideMark/>
          </w:tcPr>
          <w:p w14:paraId="59FFB0AB" w14:textId="4B35E56C" w:rsidR="001A6D0C" w:rsidRPr="001A6D0C" w:rsidRDefault="001859DC">
            <w:pPr>
              <w:jc w:val="both"/>
              <w:rPr>
                <w:rFonts w:ascii="Times New Roman" w:eastAsia="Times New Roman" w:hAnsi="Times New Roman" w:cs="Times New Roman"/>
                <w:kern w:val="0"/>
                <w:sz w:val="16"/>
                <w:szCs w:val="16"/>
                <w:lang w:val="es-EC"/>
                <w14:ligatures w14:val="none"/>
              </w:rPr>
            </w:pPr>
            <w:r>
              <w:rPr>
                <w:rFonts w:ascii="Times New Roman" w:eastAsia="Times New Roman" w:hAnsi="Times New Roman" w:cs="Times New Roman"/>
                <w:kern w:val="0"/>
                <w:sz w:val="16"/>
                <w:szCs w:val="16"/>
                <w:lang w:val="es-EC"/>
                <w14:ligatures w14:val="none"/>
              </w:rPr>
              <w:t xml:space="preserve">IEEE </w:t>
            </w:r>
            <w:r w:rsidR="008874E5">
              <w:rPr>
                <w:rFonts w:ascii="Times New Roman" w:eastAsia="Times New Roman" w:hAnsi="Times New Roman" w:cs="Times New Roman"/>
                <w:kern w:val="0"/>
                <w:sz w:val="16"/>
                <w:szCs w:val="16"/>
                <w:lang w:val="es-EC"/>
                <w14:ligatures w14:val="none"/>
              </w:rPr>
              <w:t>explore</w:t>
            </w:r>
          </w:p>
        </w:tc>
        <w:tc>
          <w:tcPr>
            <w:tcW w:w="0" w:type="auto"/>
            <w:hideMark/>
          </w:tcPr>
          <w:p w14:paraId="41296A7C" w14:textId="6DEF7214" w:rsidR="001A6D0C" w:rsidRPr="001A6D0C" w:rsidRDefault="001859DC">
            <w:pPr>
              <w:jc w:val="both"/>
              <w:rPr>
                <w:rFonts w:ascii="Times New Roman" w:eastAsia="Times New Roman" w:hAnsi="Times New Roman" w:cs="Times New Roman"/>
                <w:kern w:val="0"/>
                <w:sz w:val="16"/>
                <w:szCs w:val="16"/>
                <w:lang w:val="es-EC"/>
                <w14:ligatures w14:val="none"/>
              </w:rPr>
            </w:pPr>
            <w:r w:rsidRPr="001859DC">
              <w:rPr>
                <w:rFonts w:ascii="Times New Roman" w:eastAsia="Times New Roman" w:hAnsi="Times New Roman" w:cs="Times New Roman"/>
                <w:kern w:val="0"/>
                <w:sz w:val="16"/>
                <w:szCs w:val="16"/>
                <w14:ligatures w14:val="none"/>
              </w:rPr>
              <w:t>PCA (Análisis Estadístico)</w:t>
            </w:r>
          </w:p>
        </w:tc>
        <w:tc>
          <w:tcPr>
            <w:tcW w:w="0" w:type="auto"/>
            <w:hideMark/>
          </w:tcPr>
          <w:p w14:paraId="6CE6F322" w14:textId="57E96074" w:rsidR="001A6D0C" w:rsidRPr="001859DC" w:rsidRDefault="001859DC">
            <w:pPr>
              <w:jc w:val="both"/>
              <w:rPr>
                <w:rFonts w:ascii="Times New Roman" w:eastAsia="Times New Roman" w:hAnsi="Times New Roman" w:cs="Times New Roman"/>
                <w:kern w:val="0"/>
                <w:sz w:val="16"/>
                <w:szCs w:val="16"/>
                <w:lang w:val="es-EC"/>
                <w14:ligatures w14:val="none"/>
              </w:rPr>
            </w:pPr>
            <w:r>
              <w:rPr>
                <w:rFonts w:ascii="Times New Roman" w:eastAsia="Times New Roman" w:hAnsi="Times New Roman" w:cs="Times New Roman"/>
                <w:kern w:val="0"/>
                <w:sz w:val="16"/>
                <w:szCs w:val="16"/>
                <w:lang w:val="es-EC"/>
                <w14:ligatures w14:val="none"/>
              </w:rPr>
              <w:t xml:space="preserve">Exceso de variables y corrección de datos  </w:t>
            </w:r>
          </w:p>
        </w:tc>
        <w:tc>
          <w:tcPr>
            <w:tcW w:w="0" w:type="auto"/>
            <w:hideMark/>
          </w:tcPr>
          <w:p w14:paraId="730A4241" w14:textId="31306726" w:rsidR="001A6D0C" w:rsidRPr="001859DC" w:rsidRDefault="001859DC">
            <w:pPr>
              <w:jc w:val="both"/>
              <w:rPr>
                <w:rFonts w:ascii="Times New Roman" w:eastAsia="Times New Roman" w:hAnsi="Times New Roman" w:cs="Times New Roman"/>
                <w:kern w:val="0"/>
                <w:sz w:val="16"/>
                <w:szCs w:val="16"/>
                <w:lang w:val="es-EC"/>
                <w14:ligatures w14:val="none"/>
              </w:rPr>
            </w:pPr>
            <w:r>
              <w:rPr>
                <w:rFonts w:ascii="Times New Roman" w:eastAsia="Times New Roman" w:hAnsi="Times New Roman" w:cs="Times New Roman"/>
                <w:kern w:val="0"/>
                <w:sz w:val="16"/>
                <w:szCs w:val="16"/>
                <w:lang w:val="es-EC"/>
                <w14:ligatures w14:val="none"/>
              </w:rPr>
              <w:t xml:space="preserve">Reducir la dimensionalidad de grandes </w:t>
            </w:r>
            <w:proofErr w:type="spellStart"/>
            <w:r>
              <w:rPr>
                <w:rFonts w:ascii="Times New Roman" w:eastAsia="Times New Roman" w:hAnsi="Times New Roman" w:cs="Times New Roman"/>
                <w:kern w:val="0"/>
                <w:sz w:val="16"/>
                <w:szCs w:val="16"/>
                <w:lang w:val="es-EC"/>
                <w14:ligatures w14:val="none"/>
              </w:rPr>
              <w:t>datasets</w:t>
            </w:r>
            <w:proofErr w:type="spellEnd"/>
            <w:r>
              <w:rPr>
                <w:rFonts w:ascii="Times New Roman" w:eastAsia="Times New Roman" w:hAnsi="Times New Roman" w:cs="Times New Roman"/>
                <w:kern w:val="0"/>
                <w:sz w:val="16"/>
                <w:szCs w:val="16"/>
                <w:lang w:val="es-EC"/>
                <w14:ligatures w14:val="none"/>
              </w:rPr>
              <w:t xml:space="preserve"> </w:t>
            </w:r>
          </w:p>
        </w:tc>
        <w:tc>
          <w:tcPr>
            <w:tcW w:w="0" w:type="auto"/>
            <w:hideMark/>
          </w:tcPr>
          <w:p w14:paraId="6B9CAED2" w14:textId="49ADBC8D" w:rsidR="001A6D0C" w:rsidRPr="001859DC" w:rsidRDefault="001859DC">
            <w:pPr>
              <w:jc w:val="both"/>
              <w:rPr>
                <w:rFonts w:ascii="Times New Roman" w:eastAsia="Times New Roman" w:hAnsi="Times New Roman" w:cs="Times New Roman"/>
                <w:kern w:val="0"/>
                <w:sz w:val="16"/>
                <w:szCs w:val="16"/>
                <w:lang w:val="es-EC"/>
                <w14:ligatures w14:val="none"/>
              </w:rPr>
            </w:pPr>
            <w:r>
              <w:rPr>
                <w:rFonts w:ascii="Times New Roman" w:eastAsia="Times New Roman" w:hAnsi="Times New Roman" w:cs="Times New Roman"/>
                <w:kern w:val="0"/>
                <w:sz w:val="16"/>
                <w:szCs w:val="16"/>
                <w:lang w:val="es-EC"/>
                <w14:ligatures w14:val="none"/>
              </w:rPr>
              <w:t xml:space="preserve">Transformación de variables ortogonales </w:t>
            </w:r>
          </w:p>
        </w:tc>
        <w:tc>
          <w:tcPr>
            <w:tcW w:w="0" w:type="auto"/>
            <w:hideMark/>
          </w:tcPr>
          <w:p w14:paraId="74EBAE30" w14:textId="6B964BDB" w:rsidR="001A6D0C" w:rsidRPr="001A6D0C" w:rsidRDefault="001859DC">
            <w:pPr>
              <w:jc w:val="both"/>
              <w:rPr>
                <w:rFonts w:ascii="Times New Roman" w:eastAsia="Times New Roman" w:hAnsi="Times New Roman" w:cs="Times New Roman"/>
                <w:kern w:val="0"/>
                <w:sz w:val="16"/>
                <w:szCs w:val="16"/>
                <w:lang w:val="es-EC"/>
                <w14:ligatures w14:val="none"/>
              </w:rPr>
            </w:pPr>
            <w:r w:rsidRPr="001859DC">
              <w:rPr>
                <w:rFonts w:ascii="Times New Roman" w:eastAsia="Times New Roman" w:hAnsi="Times New Roman" w:cs="Times New Roman"/>
                <w:kern w:val="0"/>
                <w:sz w:val="16"/>
                <w:szCs w:val="16"/>
                <w14:ligatures w14:val="none"/>
              </w:rPr>
              <w:t>Datos multivariados (Varios contextos)</w:t>
            </w:r>
          </w:p>
        </w:tc>
        <w:tc>
          <w:tcPr>
            <w:tcW w:w="0" w:type="auto"/>
            <w:hideMark/>
          </w:tcPr>
          <w:p w14:paraId="10866A0A" w14:textId="6ED0FB3E" w:rsidR="001A6D0C" w:rsidRPr="00226EFE" w:rsidRDefault="001859DC">
            <w:pPr>
              <w:jc w:val="both"/>
              <w:rPr>
                <w:rFonts w:ascii="Times New Roman" w:eastAsia="Times New Roman" w:hAnsi="Times New Roman" w:cs="Times New Roman"/>
                <w:kern w:val="0"/>
                <w:sz w:val="16"/>
                <w:szCs w:val="16"/>
                <w14:ligatures w14:val="none"/>
              </w:rPr>
            </w:pPr>
            <w:r w:rsidRPr="001859DC">
              <w:rPr>
                <w:rFonts w:ascii="Times New Roman" w:eastAsia="Times New Roman" w:hAnsi="Times New Roman" w:cs="Times New Roman"/>
                <w:kern w:val="0"/>
                <w:sz w:val="16"/>
                <w:szCs w:val="16"/>
                <w14:ligatures w14:val="none"/>
              </w:rPr>
              <w:t>Retención de máxima varianza con menos variables</w:t>
            </w:r>
          </w:p>
        </w:tc>
        <w:tc>
          <w:tcPr>
            <w:tcW w:w="0" w:type="auto"/>
            <w:hideMark/>
          </w:tcPr>
          <w:p w14:paraId="0F9ECC31" w14:textId="7F48F832" w:rsidR="001A6D0C" w:rsidRPr="00226EFE" w:rsidRDefault="001859DC">
            <w:pPr>
              <w:jc w:val="both"/>
              <w:rPr>
                <w:rFonts w:ascii="Times New Roman" w:eastAsia="Times New Roman" w:hAnsi="Times New Roman" w:cs="Times New Roman"/>
                <w:kern w:val="0"/>
                <w:sz w:val="16"/>
                <w:szCs w:val="16"/>
                <w14:ligatures w14:val="none"/>
              </w:rPr>
            </w:pPr>
            <w:r w:rsidRPr="001859DC">
              <w:rPr>
                <w:rFonts w:ascii="Times New Roman" w:eastAsia="Times New Roman" w:hAnsi="Times New Roman" w:cs="Times New Roman"/>
                <w:kern w:val="0"/>
                <w:sz w:val="16"/>
                <w:szCs w:val="16"/>
                <w14:ligatures w14:val="none"/>
              </w:rPr>
              <w:t>Pérdida de interpretabilidad de variables</w:t>
            </w:r>
          </w:p>
        </w:tc>
        <w:tc>
          <w:tcPr>
            <w:tcW w:w="0" w:type="auto"/>
            <w:hideMark/>
          </w:tcPr>
          <w:p w14:paraId="5A0C1D03" w14:textId="64DE5295" w:rsidR="001A6D0C" w:rsidRPr="00226EFE" w:rsidRDefault="001859DC">
            <w:pPr>
              <w:jc w:val="both"/>
              <w:rPr>
                <w:rFonts w:ascii="Times New Roman" w:eastAsia="Times New Roman" w:hAnsi="Times New Roman" w:cs="Times New Roman"/>
                <w:kern w:val="0"/>
                <w:sz w:val="16"/>
                <w:szCs w:val="16"/>
                <w14:ligatures w14:val="none"/>
              </w:rPr>
            </w:pPr>
            <w:r w:rsidRPr="001859DC">
              <w:rPr>
                <w:rFonts w:ascii="Times New Roman" w:eastAsia="Times New Roman" w:hAnsi="Times New Roman" w:cs="Times New Roman"/>
                <w:kern w:val="0"/>
                <w:sz w:val="16"/>
                <w:szCs w:val="16"/>
                <w14:ligatures w14:val="none"/>
              </w:rPr>
              <w:t>Método para limpieza y reducción de datos</w:t>
            </w:r>
          </w:p>
        </w:tc>
      </w:tr>
      <w:tr w:rsidR="008874E5" w:rsidRPr="000B62C8" w14:paraId="7A388F7D" w14:textId="77777777">
        <w:tc>
          <w:tcPr>
            <w:tcW w:w="0" w:type="auto"/>
            <w:hideMark/>
          </w:tcPr>
          <w:p w14:paraId="2FA9239A" w14:textId="77777777" w:rsidR="001A6D0C" w:rsidRPr="00226EFE" w:rsidRDefault="001A6D0C">
            <w:pPr>
              <w:jc w:val="both"/>
              <w:rPr>
                <w:rFonts w:ascii="Times New Roman" w:eastAsia="Times New Roman" w:hAnsi="Times New Roman" w:cs="Times New Roman"/>
                <w:kern w:val="0"/>
                <w:sz w:val="16"/>
                <w:szCs w:val="16"/>
                <w14:ligatures w14:val="none"/>
              </w:rPr>
            </w:pPr>
            <w:r w:rsidRPr="00226EFE">
              <w:rPr>
                <w:rFonts w:ascii="Times New Roman" w:eastAsia="Times New Roman" w:hAnsi="Times New Roman" w:cs="Times New Roman"/>
                <w:kern w:val="0"/>
                <w:sz w:val="16"/>
                <w:szCs w:val="16"/>
                <w14:ligatures w14:val="none"/>
              </w:rPr>
              <w:t>2</w:t>
            </w:r>
          </w:p>
        </w:tc>
        <w:tc>
          <w:tcPr>
            <w:tcW w:w="0" w:type="auto"/>
            <w:hideMark/>
          </w:tcPr>
          <w:p w14:paraId="06C78C36" w14:textId="2FAD1D2D" w:rsidR="001A6D0C" w:rsidRPr="000B62C8" w:rsidRDefault="000B62C8">
            <w:pPr>
              <w:jc w:val="both"/>
              <w:rPr>
                <w:rFonts w:ascii="Times New Roman" w:eastAsia="Times New Roman" w:hAnsi="Times New Roman" w:cs="Times New Roman"/>
                <w:kern w:val="0"/>
                <w:sz w:val="16"/>
                <w:szCs w:val="16"/>
                <w:lang w:val="en-US"/>
                <w14:ligatures w14:val="none"/>
              </w:rPr>
            </w:pPr>
            <w:r w:rsidRPr="000B62C8">
              <w:rPr>
                <w:rFonts w:ascii="Times New Roman" w:eastAsia="Times New Roman" w:hAnsi="Times New Roman" w:cs="Times New Roman"/>
                <w:kern w:val="0"/>
                <w:sz w:val="16"/>
                <w:szCs w:val="16"/>
                <w:lang w:val="en-US"/>
                <w14:ligatures w14:val="none"/>
              </w:rPr>
              <w:t>X. Sun et al., "Multivariate Seawater Quality Prediction Based on PCA-RVM Supported by Edge Computing Towards Smart Ocean," in IEEE Access, vol. 8.</w:t>
            </w:r>
          </w:p>
        </w:tc>
        <w:tc>
          <w:tcPr>
            <w:tcW w:w="0" w:type="auto"/>
            <w:hideMark/>
          </w:tcPr>
          <w:p w14:paraId="305AAF1D" w14:textId="45C04F7C" w:rsidR="001A6D0C" w:rsidRPr="000B62C8" w:rsidRDefault="008874E5">
            <w:pPr>
              <w:jc w:val="both"/>
              <w:rPr>
                <w:rFonts w:ascii="Times New Roman" w:eastAsia="Times New Roman" w:hAnsi="Times New Roman" w:cs="Times New Roman"/>
                <w:kern w:val="0"/>
                <w:sz w:val="16"/>
                <w:szCs w:val="16"/>
                <w:lang w:val="en-US"/>
                <w14:ligatures w14:val="none"/>
              </w:rPr>
            </w:pPr>
            <w:r>
              <w:rPr>
                <w:rFonts w:ascii="Times New Roman" w:eastAsia="Times New Roman" w:hAnsi="Times New Roman" w:cs="Times New Roman"/>
                <w:kern w:val="0"/>
                <w:sz w:val="16"/>
                <w:szCs w:val="16"/>
                <w:lang w:val="en-US"/>
                <w14:ligatures w14:val="none"/>
              </w:rPr>
              <w:t>2020</w:t>
            </w:r>
          </w:p>
        </w:tc>
        <w:tc>
          <w:tcPr>
            <w:tcW w:w="0" w:type="auto"/>
            <w:hideMark/>
          </w:tcPr>
          <w:p w14:paraId="21FCA78E" w14:textId="2A892B6A" w:rsidR="001A6D0C" w:rsidRPr="000B62C8" w:rsidRDefault="008874E5">
            <w:pPr>
              <w:jc w:val="both"/>
              <w:rPr>
                <w:rFonts w:ascii="Times New Roman" w:eastAsia="Times New Roman" w:hAnsi="Times New Roman" w:cs="Times New Roman"/>
                <w:kern w:val="0"/>
                <w:sz w:val="16"/>
                <w:szCs w:val="16"/>
                <w:lang w:val="en-US"/>
                <w14:ligatures w14:val="none"/>
              </w:rPr>
            </w:pPr>
            <w:r>
              <w:rPr>
                <w:rFonts w:ascii="Times New Roman" w:eastAsia="Times New Roman" w:hAnsi="Times New Roman" w:cs="Times New Roman"/>
                <w:kern w:val="0"/>
                <w:sz w:val="16"/>
                <w:szCs w:val="16"/>
                <w:lang w:val="es-EC"/>
                <w14:ligatures w14:val="none"/>
              </w:rPr>
              <w:t>IEEE explore</w:t>
            </w:r>
          </w:p>
        </w:tc>
        <w:tc>
          <w:tcPr>
            <w:tcW w:w="0" w:type="auto"/>
            <w:hideMark/>
          </w:tcPr>
          <w:p w14:paraId="74B4B904" w14:textId="60F46117" w:rsidR="001A6D0C" w:rsidRPr="000B62C8" w:rsidRDefault="008874E5">
            <w:pPr>
              <w:jc w:val="both"/>
              <w:rPr>
                <w:rFonts w:ascii="Times New Roman" w:eastAsia="Times New Roman" w:hAnsi="Times New Roman" w:cs="Times New Roman"/>
                <w:kern w:val="0"/>
                <w:sz w:val="16"/>
                <w:szCs w:val="16"/>
                <w:lang w:val="en-US"/>
                <w14:ligatures w14:val="none"/>
              </w:rPr>
            </w:pPr>
            <w:r w:rsidRPr="008874E5">
              <w:rPr>
                <w:rFonts w:ascii="Times New Roman" w:eastAsia="Times New Roman" w:hAnsi="Times New Roman" w:cs="Times New Roman"/>
                <w:kern w:val="0"/>
                <w:sz w:val="16"/>
                <w:szCs w:val="16"/>
                <w14:ligatures w14:val="none"/>
              </w:rPr>
              <w:t>PCA - RVM (</w:t>
            </w:r>
            <w:proofErr w:type="spellStart"/>
            <w:r w:rsidRPr="008874E5">
              <w:rPr>
                <w:rFonts w:ascii="Times New Roman" w:eastAsia="Times New Roman" w:hAnsi="Times New Roman" w:cs="Times New Roman"/>
                <w:kern w:val="0"/>
                <w:sz w:val="16"/>
                <w:szCs w:val="16"/>
                <w14:ligatures w14:val="none"/>
              </w:rPr>
              <w:t>Relevance</w:t>
            </w:r>
            <w:proofErr w:type="spellEnd"/>
            <w:r w:rsidRPr="008874E5">
              <w:rPr>
                <w:rFonts w:ascii="Times New Roman" w:eastAsia="Times New Roman" w:hAnsi="Times New Roman" w:cs="Times New Roman"/>
                <w:kern w:val="0"/>
                <w:sz w:val="16"/>
                <w:szCs w:val="16"/>
                <w14:ligatures w14:val="none"/>
              </w:rPr>
              <w:t xml:space="preserve"> Vector Machine)</w:t>
            </w:r>
          </w:p>
        </w:tc>
        <w:tc>
          <w:tcPr>
            <w:tcW w:w="0" w:type="auto"/>
            <w:hideMark/>
          </w:tcPr>
          <w:p w14:paraId="542AC4C4" w14:textId="70B74BD3" w:rsidR="001A6D0C" w:rsidRPr="008874E5" w:rsidRDefault="008874E5">
            <w:pPr>
              <w:jc w:val="both"/>
              <w:rPr>
                <w:rFonts w:ascii="Times New Roman" w:eastAsia="Times New Roman" w:hAnsi="Times New Roman" w:cs="Times New Roman"/>
                <w:kern w:val="0"/>
                <w:sz w:val="16"/>
                <w:szCs w:val="16"/>
                <w:lang w:val="es-EC"/>
                <w14:ligatures w14:val="none"/>
              </w:rPr>
            </w:pPr>
            <w:r w:rsidRPr="008874E5">
              <w:rPr>
                <w:rFonts w:ascii="Times New Roman" w:eastAsia="Times New Roman" w:hAnsi="Times New Roman" w:cs="Times New Roman"/>
                <w:kern w:val="0"/>
                <w:sz w:val="16"/>
                <w:szCs w:val="16"/>
                <w14:ligatures w14:val="none"/>
              </w:rPr>
              <w:t>Predicción de calidad del agua marina con múltiples variables</w:t>
            </w:r>
          </w:p>
        </w:tc>
        <w:tc>
          <w:tcPr>
            <w:tcW w:w="0" w:type="auto"/>
            <w:hideMark/>
          </w:tcPr>
          <w:p w14:paraId="07CB65DA" w14:textId="4F71282D" w:rsidR="001A6D0C" w:rsidRPr="008874E5" w:rsidRDefault="008874E5">
            <w:pPr>
              <w:jc w:val="both"/>
              <w:rPr>
                <w:rFonts w:ascii="Times New Roman" w:eastAsia="Times New Roman" w:hAnsi="Times New Roman" w:cs="Times New Roman"/>
                <w:kern w:val="0"/>
                <w:sz w:val="16"/>
                <w:szCs w:val="16"/>
                <w:lang w:val="es-EC"/>
                <w14:ligatures w14:val="none"/>
              </w:rPr>
            </w:pPr>
            <w:r w:rsidRPr="008874E5">
              <w:rPr>
                <w:rFonts w:ascii="Times New Roman" w:eastAsia="Times New Roman" w:hAnsi="Times New Roman" w:cs="Times New Roman"/>
                <w:kern w:val="0"/>
                <w:sz w:val="16"/>
                <w:szCs w:val="16"/>
                <w14:ligatures w14:val="none"/>
              </w:rPr>
              <w:t>Proponer un modelo de predicción eficiente para el "Océano Inteligente"</w:t>
            </w:r>
          </w:p>
        </w:tc>
        <w:tc>
          <w:tcPr>
            <w:tcW w:w="0" w:type="auto"/>
            <w:hideMark/>
          </w:tcPr>
          <w:p w14:paraId="210F1D16" w14:textId="417D8AEB" w:rsidR="001A6D0C" w:rsidRPr="008874E5" w:rsidRDefault="008874E5">
            <w:pPr>
              <w:jc w:val="both"/>
              <w:rPr>
                <w:rFonts w:ascii="Times New Roman" w:eastAsia="Times New Roman" w:hAnsi="Times New Roman" w:cs="Times New Roman"/>
                <w:kern w:val="0"/>
                <w:sz w:val="16"/>
                <w:szCs w:val="16"/>
                <w:lang w:val="es-EC"/>
                <w14:ligatures w14:val="none"/>
              </w:rPr>
            </w:pPr>
            <w:r w:rsidRPr="008874E5">
              <w:rPr>
                <w:rFonts w:ascii="Times New Roman" w:eastAsia="Times New Roman" w:hAnsi="Times New Roman" w:cs="Times New Roman"/>
                <w:kern w:val="0"/>
                <w:sz w:val="16"/>
                <w:szCs w:val="16"/>
                <w14:ligatures w14:val="none"/>
              </w:rPr>
              <w:t>Integración de PCA para reducción de datos y RVM para predicción en la nube/borde</w:t>
            </w:r>
          </w:p>
        </w:tc>
        <w:tc>
          <w:tcPr>
            <w:tcW w:w="0" w:type="auto"/>
            <w:hideMark/>
          </w:tcPr>
          <w:p w14:paraId="5BDB9401" w14:textId="56E2C684" w:rsidR="001A6D0C" w:rsidRPr="008874E5" w:rsidRDefault="008874E5">
            <w:pPr>
              <w:jc w:val="both"/>
              <w:rPr>
                <w:rFonts w:ascii="Times New Roman" w:eastAsia="Times New Roman" w:hAnsi="Times New Roman" w:cs="Times New Roman"/>
                <w:kern w:val="0"/>
                <w:sz w:val="16"/>
                <w:szCs w:val="16"/>
                <w:lang w:val="es-EC"/>
                <w14:ligatures w14:val="none"/>
              </w:rPr>
            </w:pPr>
            <w:r w:rsidRPr="008874E5">
              <w:rPr>
                <w:rFonts w:ascii="Times New Roman" w:eastAsia="Times New Roman" w:hAnsi="Times New Roman" w:cs="Times New Roman"/>
                <w:kern w:val="0"/>
                <w:sz w:val="16"/>
                <w:szCs w:val="16"/>
                <w14:ligatures w14:val="none"/>
              </w:rPr>
              <w:t>Datos multivariados de sensores oceánicos</w:t>
            </w:r>
          </w:p>
        </w:tc>
        <w:tc>
          <w:tcPr>
            <w:tcW w:w="0" w:type="auto"/>
            <w:hideMark/>
          </w:tcPr>
          <w:p w14:paraId="11C9E15A" w14:textId="018FC27B" w:rsidR="001A6D0C" w:rsidRPr="004B1B27" w:rsidRDefault="008874E5">
            <w:pPr>
              <w:jc w:val="both"/>
              <w:rPr>
                <w:rFonts w:ascii="Times New Roman" w:eastAsia="Times New Roman" w:hAnsi="Times New Roman" w:cs="Times New Roman"/>
                <w:kern w:val="0"/>
                <w:sz w:val="16"/>
                <w:szCs w:val="16"/>
                <w:lang w:val="es-EC"/>
                <w14:ligatures w14:val="none"/>
              </w:rPr>
            </w:pPr>
            <w:r w:rsidRPr="008874E5">
              <w:rPr>
                <w:rFonts w:ascii="Times New Roman" w:eastAsia="Times New Roman" w:hAnsi="Times New Roman" w:cs="Times New Roman"/>
                <w:kern w:val="0"/>
                <w:sz w:val="16"/>
                <w:szCs w:val="16"/>
                <w14:ligatures w14:val="none"/>
              </w:rPr>
              <w:t>Alta precisión predictiva con menor carga computacional</w:t>
            </w:r>
          </w:p>
        </w:tc>
        <w:tc>
          <w:tcPr>
            <w:tcW w:w="0" w:type="auto"/>
            <w:hideMark/>
          </w:tcPr>
          <w:p w14:paraId="08D6FE42" w14:textId="7CCE41CA" w:rsidR="001A6D0C" w:rsidRPr="004B1B27" w:rsidRDefault="008874E5">
            <w:pPr>
              <w:jc w:val="both"/>
              <w:rPr>
                <w:rFonts w:ascii="Times New Roman" w:eastAsia="Times New Roman" w:hAnsi="Times New Roman" w:cs="Times New Roman"/>
                <w:kern w:val="0"/>
                <w:sz w:val="16"/>
                <w:szCs w:val="16"/>
                <w:lang w:val="es-EC"/>
                <w14:ligatures w14:val="none"/>
              </w:rPr>
            </w:pPr>
            <w:r w:rsidRPr="008874E5">
              <w:rPr>
                <w:rFonts w:ascii="Times New Roman" w:eastAsia="Times New Roman" w:hAnsi="Times New Roman" w:cs="Times New Roman"/>
                <w:kern w:val="0"/>
                <w:sz w:val="16"/>
                <w:szCs w:val="16"/>
                <w14:ligatures w14:val="none"/>
              </w:rPr>
              <w:t>Dependencia de la infraestructura de Edge Computing</w:t>
            </w:r>
          </w:p>
        </w:tc>
        <w:tc>
          <w:tcPr>
            <w:tcW w:w="0" w:type="auto"/>
            <w:hideMark/>
          </w:tcPr>
          <w:p w14:paraId="3AE4E52C" w14:textId="30267A7E" w:rsidR="001A6D0C" w:rsidRPr="004B1B27" w:rsidRDefault="008874E5">
            <w:pPr>
              <w:jc w:val="both"/>
              <w:rPr>
                <w:rFonts w:ascii="Times New Roman" w:eastAsia="Times New Roman" w:hAnsi="Times New Roman" w:cs="Times New Roman"/>
                <w:kern w:val="0"/>
                <w:sz w:val="16"/>
                <w:szCs w:val="16"/>
                <w:lang w:val="es-EC"/>
                <w14:ligatures w14:val="none"/>
              </w:rPr>
            </w:pPr>
            <w:r w:rsidRPr="008874E5">
              <w:rPr>
                <w:rFonts w:ascii="Times New Roman" w:eastAsia="Times New Roman" w:hAnsi="Times New Roman" w:cs="Times New Roman"/>
                <w:kern w:val="0"/>
                <w:sz w:val="16"/>
                <w:szCs w:val="16"/>
                <w14:ligatures w14:val="none"/>
              </w:rPr>
              <w:t>Combina PCA con modelos predictivos para eficiencia</w:t>
            </w:r>
          </w:p>
        </w:tc>
      </w:tr>
      <w:tr w:rsidR="008874E5" w:rsidRPr="00226EFE" w14:paraId="55A2C138" w14:textId="77777777">
        <w:tc>
          <w:tcPr>
            <w:tcW w:w="0" w:type="auto"/>
            <w:hideMark/>
          </w:tcPr>
          <w:p w14:paraId="66E5ABB0" w14:textId="77777777" w:rsidR="001A6D0C" w:rsidRPr="00226EFE" w:rsidRDefault="001A6D0C">
            <w:pPr>
              <w:jc w:val="both"/>
              <w:rPr>
                <w:rFonts w:ascii="Times New Roman" w:eastAsia="Times New Roman" w:hAnsi="Times New Roman" w:cs="Times New Roman"/>
                <w:kern w:val="0"/>
                <w:sz w:val="16"/>
                <w:szCs w:val="16"/>
                <w14:ligatures w14:val="none"/>
              </w:rPr>
            </w:pPr>
            <w:r w:rsidRPr="00226EFE">
              <w:rPr>
                <w:rFonts w:ascii="Times New Roman" w:eastAsia="Times New Roman" w:hAnsi="Times New Roman" w:cs="Times New Roman"/>
                <w:kern w:val="0"/>
                <w:sz w:val="16"/>
                <w:szCs w:val="16"/>
                <w14:ligatures w14:val="none"/>
              </w:rPr>
              <w:t>3</w:t>
            </w:r>
          </w:p>
        </w:tc>
        <w:tc>
          <w:tcPr>
            <w:tcW w:w="0" w:type="auto"/>
            <w:hideMark/>
          </w:tcPr>
          <w:p w14:paraId="13F873C1" w14:textId="4FC2D057"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3D7D6D68" w14:textId="0FB77DAD"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0FDB14C3" w14:textId="4D241BCB"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62B8387B" w14:textId="1513FA06"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505BB700" w14:textId="434537AB"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69885F8D" w14:textId="776211D1"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2FC69B49" w14:textId="4F841D46"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71400B0B" w14:textId="37258148"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40F4A8CC" w14:textId="7C959B16"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04FC6112" w14:textId="1DB767C2"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6124A38A" w14:textId="6214C426" w:rsidR="001A6D0C" w:rsidRPr="00226EFE" w:rsidRDefault="001A6D0C">
            <w:pPr>
              <w:jc w:val="both"/>
              <w:rPr>
                <w:rFonts w:ascii="Times New Roman" w:eastAsia="Times New Roman" w:hAnsi="Times New Roman" w:cs="Times New Roman"/>
                <w:kern w:val="0"/>
                <w:sz w:val="16"/>
                <w:szCs w:val="16"/>
                <w14:ligatures w14:val="none"/>
              </w:rPr>
            </w:pPr>
          </w:p>
        </w:tc>
      </w:tr>
      <w:tr w:rsidR="008874E5" w:rsidRPr="00226EFE" w14:paraId="3C2A2924" w14:textId="77777777">
        <w:tc>
          <w:tcPr>
            <w:tcW w:w="0" w:type="auto"/>
            <w:hideMark/>
          </w:tcPr>
          <w:p w14:paraId="5FDB643F" w14:textId="77777777" w:rsidR="001A6D0C" w:rsidRPr="00226EFE" w:rsidRDefault="001A6D0C">
            <w:pPr>
              <w:jc w:val="both"/>
              <w:rPr>
                <w:rFonts w:ascii="Times New Roman" w:eastAsia="Times New Roman" w:hAnsi="Times New Roman" w:cs="Times New Roman"/>
                <w:kern w:val="0"/>
                <w:sz w:val="16"/>
                <w:szCs w:val="16"/>
                <w14:ligatures w14:val="none"/>
              </w:rPr>
            </w:pPr>
            <w:r w:rsidRPr="00226EFE">
              <w:rPr>
                <w:rFonts w:ascii="Times New Roman" w:eastAsia="Times New Roman" w:hAnsi="Times New Roman" w:cs="Times New Roman"/>
                <w:kern w:val="0"/>
                <w:sz w:val="16"/>
                <w:szCs w:val="16"/>
                <w14:ligatures w14:val="none"/>
              </w:rPr>
              <w:t>4</w:t>
            </w:r>
          </w:p>
        </w:tc>
        <w:tc>
          <w:tcPr>
            <w:tcW w:w="0" w:type="auto"/>
            <w:hideMark/>
          </w:tcPr>
          <w:p w14:paraId="7EA1BC18" w14:textId="0282CEC9"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1DB9E48D" w14:textId="305E9E91"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7F81A433" w14:textId="50CC58FB"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2B853476" w14:textId="44305340"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303A5721" w14:textId="5175635A"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492D52AC" w14:textId="188D14C2"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6AC96779" w14:textId="1A63E8AA"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4B9388BD" w14:textId="47B6912D"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75F19732" w14:textId="126B8B2A"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50423F84" w14:textId="3237B214"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188B8997" w14:textId="51B5CD81" w:rsidR="001A6D0C" w:rsidRPr="00226EFE" w:rsidRDefault="001A6D0C">
            <w:pPr>
              <w:jc w:val="both"/>
              <w:rPr>
                <w:rFonts w:ascii="Times New Roman" w:eastAsia="Times New Roman" w:hAnsi="Times New Roman" w:cs="Times New Roman"/>
                <w:kern w:val="0"/>
                <w:sz w:val="16"/>
                <w:szCs w:val="16"/>
                <w14:ligatures w14:val="none"/>
              </w:rPr>
            </w:pPr>
          </w:p>
        </w:tc>
      </w:tr>
      <w:tr w:rsidR="008874E5" w:rsidRPr="00226EFE" w14:paraId="6836324C" w14:textId="77777777">
        <w:tc>
          <w:tcPr>
            <w:tcW w:w="0" w:type="auto"/>
            <w:hideMark/>
          </w:tcPr>
          <w:p w14:paraId="38792844" w14:textId="77777777" w:rsidR="001A6D0C" w:rsidRPr="00226EFE" w:rsidRDefault="001A6D0C">
            <w:pPr>
              <w:jc w:val="both"/>
              <w:rPr>
                <w:rFonts w:ascii="Times New Roman" w:eastAsia="Times New Roman" w:hAnsi="Times New Roman" w:cs="Times New Roman"/>
                <w:kern w:val="0"/>
                <w:sz w:val="16"/>
                <w:szCs w:val="16"/>
                <w14:ligatures w14:val="none"/>
              </w:rPr>
            </w:pPr>
            <w:r w:rsidRPr="00226EFE">
              <w:rPr>
                <w:rFonts w:ascii="Times New Roman" w:eastAsia="Times New Roman" w:hAnsi="Times New Roman" w:cs="Times New Roman"/>
                <w:kern w:val="0"/>
                <w:sz w:val="16"/>
                <w:szCs w:val="16"/>
                <w14:ligatures w14:val="none"/>
              </w:rPr>
              <w:t>5</w:t>
            </w:r>
          </w:p>
        </w:tc>
        <w:tc>
          <w:tcPr>
            <w:tcW w:w="0" w:type="auto"/>
            <w:hideMark/>
          </w:tcPr>
          <w:p w14:paraId="1B0A788B" w14:textId="6DF65702"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7BBF3D0A" w14:textId="6F43AA11"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7295B2F3" w14:textId="2BBC0B7A"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73FEFA1A" w14:textId="300F9FCA"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17CDB1F5" w14:textId="1F71516F"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4930B6E1" w14:textId="594DCBB7"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6CE4BC63" w14:textId="05E17A42"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1E1C1C53" w14:textId="6498635B" w:rsidR="001A6D0C" w:rsidRPr="001A6D0C" w:rsidRDefault="001A6D0C">
            <w:pPr>
              <w:jc w:val="both"/>
              <w:rPr>
                <w:rFonts w:ascii="Times New Roman" w:eastAsia="Times New Roman" w:hAnsi="Times New Roman" w:cs="Times New Roman"/>
                <w:kern w:val="0"/>
                <w:sz w:val="16"/>
                <w:szCs w:val="16"/>
                <w:lang w:val="es-EC"/>
                <w14:ligatures w14:val="none"/>
              </w:rPr>
            </w:pPr>
          </w:p>
        </w:tc>
        <w:tc>
          <w:tcPr>
            <w:tcW w:w="0" w:type="auto"/>
            <w:hideMark/>
          </w:tcPr>
          <w:p w14:paraId="37776775" w14:textId="42C67A96"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7AC8BC08" w14:textId="5359AC66" w:rsidR="001A6D0C" w:rsidRPr="00226EFE" w:rsidRDefault="001A6D0C">
            <w:pPr>
              <w:jc w:val="both"/>
              <w:rPr>
                <w:rFonts w:ascii="Times New Roman" w:eastAsia="Times New Roman" w:hAnsi="Times New Roman" w:cs="Times New Roman"/>
                <w:kern w:val="0"/>
                <w:sz w:val="16"/>
                <w:szCs w:val="16"/>
                <w14:ligatures w14:val="none"/>
              </w:rPr>
            </w:pPr>
          </w:p>
        </w:tc>
        <w:tc>
          <w:tcPr>
            <w:tcW w:w="0" w:type="auto"/>
            <w:hideMark/>
          </w:tcPr>
          <w:p w14:paraId="01E27885" w14:textId="4699B6B0" w:rsidR="001A6D0C" w:rsidRPr="00226EFE" w:rsidRDefault="001A6D0C">
            <w:pPr>
              <w:jc w:val="both"/>
              <w:rPr>
                <w:rFonts w:ascii="Times New Roman" w:eastAsia="Times New Roman" w:hAnsi="Times New Roman" w:cs="Times New Roman"/>
                <w:kern w:val="0"/>
                <w:sz w:val="16"/>
                <w:szCs w:val="16"/>
                <w14:ligatures w14:val="none"/>
              </w:rPr>
            </w:pPr>
          </w:p>
        </w:tc>
      </w:tr>
    </w:tbl>
    <w:p w14:paraId="2FD59A1B" w14:textId="77777777" w:rsidR="004B1B27" w:rsidRDefault="004B1B27" w:rsidP="00EC4CFC">
      <w:pPr>
        <w:jc w:val="both"/>
        <w:rPr>
          <w:rFonts w:ascii="Times New Roman" w:eastAsia="Times New Roman" w:hAnsi="Times New Roman" w:cs="Times New Roman"/>
          <w:noProof/>
          <w:kern w:val="0"/>
          <w:lang w:val="es-EC"/>
          <w14:ligatures w14:val="none"/>
        </w:rPr>
      </w:pPr>
    </w:p>
    <w:p w14:paraId="15D4D957" w14:textId="4F7E6C8E" w:rsidR="004B1B27" w:rsidRDefault="004B1B27" w:rsidP="00EC4CFC">
      <w:pPr>
        <w:jc w:val="both"/>
        <w:rPr>
          <w:rFonts w:ascii="Times New Roman" w:eastAsia="Times New Roman" w:hAnsi="Times New Roman" w:cs="Times New Roman"/>
          <w:noProof/>
          <w:kern w:val="0"/>
          <w:lang w:val="es-EC"/>
          <w14:ligatures w14:val="none"/>
        </w:rPr>
      </w:pPr>
      <w:r>
        <w:rPr>
          <w:rFonts w:ascii="Times New Roman" w:eastAsia="Times New Roman" w:hAnsi="Times New Roman" w:cs="Times New Roman"/>
          <w:noProof/>
          <w:kern w:val="0"/>
          <w:lang w:val="es-EC"/>
          <w14:ligatures w14:val="none"/>
        </w:rPr>
        <w:t xml:space="preserve">Referencias </w:t>
      </w:r>
    </w:p>
    <w:sdt>
      <w:sdtPr>
        <w:rPr>
          <w:rFonts w:ascii="Times New Roman" w:eastAsia="Times New Roman" w:hAnsi="Times New Roman" w:cs="Times New Roman"/>
          <w:noProof/>
          <w:color w:val="000000"/>
          <w:kern w:val="0"/>
          <w:lang w:val="es-EC"/>
          <w14:ligatures w14:val="none"/>
        </w:rPr>
        <w:tag w:val="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"/>
        <w:id w:val="1699122131"/>
        <w:placeholder>
          <w:docPart w:val="DefaultPlaceholder_-1854013440"/>
        </w:placeholder>
      </w:sdtPr>
      <w:sdtContent>
        <w:p w14:paraId="5CACD8A8" w14:textId="6E643B3E" w:rsidR="004B1B27" w:rsidRDefault="003170F6" w:rsidP="00EC4CFC">
          <w:pPr>
            <w:jc w:val="both"/>
            <w:rPr>
              <w:rFonts w:ascii="Times New Roman" w:eastAsia="Times New Roman" w:hAnsi="Times New Roman" w:cs="Times New Roman"/>
              <w:noProof/>
              <w:kern w:val="0"/>
              <w:lang w:val="es-EC"/>
              <w14:ligatures w14:val="none"/>
            </w:rPr>
          </w:pPr>
          <w:r w:rsidRPr="003170F6">
            <w:rPr>
              <w:rFonts w:ascii="Times New Roman" w:eastAsia="Times New Roman" w:hAnsi="Times New Roman" w:cs="Times New Roman"/>
              <w:noProof/>
              <w:color w:val="000000"/>
              <w:kern w:val="0"/>
              <w:lang w:val="es-EC"/>
              <w14:ligatures w14:val="none"/>
            </w:rPr>
            <w:t>[1], [2], [3], [4], [5], [6], [7], [8], [9], [10], [11], [12], [13], [14], [15]</w:t>
          </w:r>
        </w:p>
      </w:sdtContent>
    </w:sdt>
    <w:p w14:paraId="307996E5" w14:textId="0B4270A9" w:rsidR="001A6D0C" w:rsidRDefault="001A6D0C" w:rsidP="00EC4CFC">
      <w:pPr>
        <w:jc w:val="both"/>
        <w:rPr>
          <w:rFonts w:ascii="Times New Roman" w:eastAsia="Times New Roman" w:hAnsi="Times New Roman" w:cs="Times New Roman"/>
          <w:noProof/>
          <w:kern w:val="0"/>
          <w:lang w:val="es-EC"/>
          <w14:ligatures w14:val="none"/>
        </w:rPr>
      </w:pPr>
    </w:p>
    <w:sdt>
      <w:sdtPr>
        <w:rPr>
          <w:rFonts w:ascii="Times New Roman" w:eastAsia="Times New Roman" w:hAnsi="Times New Roman" w:cs="Times New Roman"/>
          <w:color w:val="000000"/>
          <w:kern w:val="0"/>
          <w:lang w:val="es-EC"/>
          <w14:ligatures w14:val="none"/>
        </w:rPr>
        <w:tag w:val="MENDELEY_BIBLIOGRAPHY"/>
        <w:id w:val="-1851333421"/>
        <w:placeholder>
          <w:docPart w:val="DefaultPlaceholder_-1854013440"/>
        </w:placeholder>
      </w:sdtPr>
      <w:sdtContent>
        <w:p w14:paraId="56495ED9" w14:textId="77777777" w:rsidR="004B1B27" w:rsidRPr="004B1B27" w:rsidRDefault="004B1B27">
          <w:pPr>
            <w:autoSpaceDE w:val="0"/>
            <w:autoSpaceDN w:val="0"/>
            <w:ind w:hanging="640"/>
            <w:divId w:val="923682653"/>
            <w:rPr>
              <w:rFonts w:ascii="Times New Roman" w:eastAsia="Times New Roman" w:hAnsi="Times New Roman" w:cs="Times New Roman"/>
              <w:color w:val="000000"/>
              <w:kern w:val="0"/>
              <w:lang w:val="en-US"/>
              <w14:ligatures w14:val="none"/>
            </w:rPr>
          </w:pPr>
          <w:r w:rsidRPr="004B1B27">
            <w:rPr>
              <w:rFonts w:ascii="Times New Roman" w:eastAsia="Times New Roman" w:hAnsi="Times New Roman" w:cs="Times New Roman"/>
              <w:color w:val="000000"/>
              <w:lang w:val="en-US"/>
            </w:rPr>
            <w:t>[1]</w:t>
          </w:r>
          <w:r w:rsidRPr="004B1B27">
            <w:rPr>
              <w:rFonts w:ascii="Times New Roman" w:eastAsia="Times New Roman" w:hAnsi="Times New Roman" w:cs="Times New Roman"/>
              <w:color w:val="000000"/>
              <w:lang w:val="en-US"/>
            </w:rPr>
            <w:tab/>
            <w:t xml:space="preserve">Y. Yan, X. Le, T. Yang, and H. Yu, “Interpretable PCA and SVM-Based Leak Detection Algorithm for Identifying Water Leakage Using SAR-Derived Moisture Content and InSAR Closure Phase,” </w:t>
          </w:r>
          <w:r w:rsidRPr="004B1B27">
            <w:rPr>
              <w:rFonts w:ascii="Times New Roman" w:eastAsia="Times New Roman" w:hAnsi="Times New Roman" w:cs="Times New Roman"/>
              <w:i/>
              <w:iCs/>
              <w:color w:val="000000"/>
              <w:lang w:val="en-US"/>
            </w:rPr>
            <w:t>IEEE J. Sel. Top. Appl. Earth Obs. Remote Sens.</w:t>
          </w:r>
          <w:r w:rsidRPr="004B1B27">
            <w:rPr>
              <w:rFonts w:ascii="Times New Roman" w:eastAsia="Times New Roman" w:hAnsi="Times New Roman" w:cs="Times New Roman"/>
              <w:color w:val="000000"/>
              <w:lang w:val="en-US"/>
            </w:rPr>
            <w:t xml:space="preserve">, vol. 17, pp. 15136–15147, 2024,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10.1109/JSTARS.2024.3443127.</w:t>
          </w:r>
        </w:p>
        <w:p w14:paraId="57C89D52" w14:textId="77777777" w:rsidR="004B1B27" w:rsidRPr="004B1B27" w:rsidRDefault="004B1B27">
          <w:pPr>
            <w:autoSpaceDE w:val="0"/>
            <w:autoSpaceDN w:val="0"/>
            <w:ind w:hanging="640"/>
            <w:divId w:val="791443437"/>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lastRenderedPageBreak/>
            <w:t>[2]</w:t>
          </w:r>
          <w:r w:rsidRPr="004B1B27">
            <w:rPr>
              <w:rFonts w:ascii="Times New Roman" w:eastAsia="Times New Roman" w:hAnsi="Times New Roman" w:cs="Times New Roman"/>
              <w:color w:val="000000"/>
              <w:lang w:val="en-US"/>
            </w:rPr>
            <w:tab/>
            <w:t xml:space="preserve">J. Fang, S. Hu, and X. Ma, “SAR image de-noising via grouping-based PCA and guided filter,” </w:t>
          </w:r>
          <w:r w:rsidRPr="004B1B27">
            <w:rPr>
              <w:rFonts w:ascii="Times New Roman" w:eastAsia="Times New Roman" w:hAnsi="Times New Roman" w:cs="Times New Roman"/>
              <w:i/>
              <w:iCs/>
              <w:color w:val="000000"/>
              <w:lang w:val="en-US"/>
            </w:rPr>
            <w:t>Journal of Systems Engineering and Electronics</w:t>
          </w:r>
          <w:r w:rsidRPr="004B1B27">
            <w:rPr>
              <w:rFonts w:ascii="Times New Roman" w:eastAsia="Times New Roman" w:hAnsi="Times New Roman" w:cs="Times New Roman"/>
              <w:color w:val="000000"/>
              <w:lang w:val="en-US"/>
            </w:rPr>
            <w:t xml:space="preserve">, vol. 32, no. 1, pp. 81–91, Feb. 2021,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10.23919/JSEE.2021.000009.</w:t>
          </w:r>
        </w:p>
        <w:p w14:paraId="4648419C" w14:textId="77777777" w:rsidR="004B1B27" w:rsidRPr="004B1B27" w:rsidRDefault="004B1B27">
          <w:pPr>
            <w:autoSpaceDE w:val="0"/>
            <w:autoSpaceDN w:val="0"/>
            <w:ind w:hanging="640"/>
            <w:divId w:val="148592855"/>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t>[3]</w:t>
          </w:r>
          <w:r w:rsidRPr="004B1B27">
            <w:rPr>
              <w:rFonts w:ascii="Times New Roman" w:eastAsia="Times New Roman" w:hAnsi="Times New Roman" w:cs="Times New Roman"/>
              <w:color w:val="000000"/>
              <w:lang w:val="en-US"/>
            </w:rPr>
            <w:tab/>
            <w:t xml:space="preserve">Y. Kwon, S. Park, S. Park, and H. Lee, “Benchmarking of dimensionality reduction methods to capture drug response in transcriptome data,” </w:t>
          </w:r>
          <w:r w:rsidRPr="004B1B27">
            <w:rPr>
              <w:rFonts w:ascii="Times New Roman" w:eastAsia="Times New Roman" w:hAnsi="Times New Roman" w:cs="Times New Roman"/>
              <w:i/>
              <w:iCs/>
              <w:color w:val="000000"/>
              <w:lang w:val="en-US"/>
            </w:rPr>
            <w:t>Sci. Rep.</w:t>
          </w:r>
          <w:r w:rsidRPr="004B1B27">
            <w:rPr>
              <w:rFonts w:ascii="Times New Roman" w:eastAsia="Times New Roman" w:hAnsi="Times New Roman" w:cs="Times New Roman"/>
              <w:color w:val="000000"/>
              <w:lang w:val="en-US"/>
            </w:rPr>
            <w:t xml:space="preserve">, vol. 15, no. 1, Dec. 2025,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10.1038/s41598-025-12021-7.</w:t>
          </w:r>
        </w:p>
        <w:p w14:paraId="5D09C9F3" w14:textId="77777777" w:rsidR="004B1B27" w:rsidRPr="004B1B27" w:rsidRDefault="004B1B27">
          <w:pPr>
            <w:autoSpaceDE w:val="0"/>
            <w:autoSpaceDN w:val="0"/>
            <w:ind w:hanging="640"/>
            <w:divId w:val="188569963"/>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t>[4]</w:t>
          </w:r>
          <w:r w:rsidRPr="004B1B27">
            <w:rPr>
              <w:rFonts w:ascii="Times New Roman" w:eastAsia="Times New Roman" w:hAnsi="Times New Roman" w:cs="Times New Roman"/>
              <w:color w:val="000000"/>
              <w:lang w:val="en-US"/>
            </w:rPr>
            <w:tab/>
            <w:t xml:space="preserve">O. </w:t>
          </w:r>
          <w:proofErr w:type="spellStart"/>
          <w:r w:rsidRPr="004B1B27">
            <w:rPr>
              <w:rFonts w:ascii="Times New Roman" w:eastAsia="Times New Roman" w:hAnsi="Times New Roman" w:cs="Times New Roman"/>
              <w:color w:val="000000"/>
              <w:lang w:val="en-US"/>
            </w:rPr>
            <w:t>Hevdeli</w:t>
          </w:r>
          <w:proofErr w:type="spellEnd"/>
          <w:r w:rsidRPr="004B1B27">
            <w:rPr>
              <w:rFonts w:ascii="Times New Roman" w:eastAsia="Times New Roman" w:hAnsi="Times New Roman" w:cs="Times New Roman"/>
              <w:color w:val="000000"/>
              <w:lang w:val="en-US"/>
            </w:rPr>
            <w:t>, E. Petrenko, and D. Aran, “</w:t>
          </w:r>
          <w:proofErr w:type="spellStart"/>
          <w:r w:rsidRPr="004B1B27">
            <w:rPr>
              <w:rFonts w:ascii="Times New Roman" w:eastAsia="Times New Roman" w:hAnsi="Times New Roman" w:cs="Times New Roman"/>
              <w:color w:val="000000"/>
              <w:lang w:val="en-US"/>
            </w:rPr>
            <w:t>CellMentor</w:t>
          </w:r>
          <w:proofErr w:type="spellEnd"/>
          <w:r w:rsidRPr="004B1B27">
            <w:rPr>
              <w:rFonts w:ascii="Times New Roman" w:eastAsia="Times New Roman" w:hAnsi="Times New Roman" w:cs="Times New Roman"/>
              <w:color w:val="000000"/>
              <w:lang w:val="en-US"/>
            </w:rPr>
            <w:t xml:space="preserve">: cell-type aware dimensionality reduction for single-cell RNA-sequencing data,” </w:t>
          </w:r>
          <w:r w:rsidRPr="004B1B27">
            <w:rPr>
              <w:rFonts w:ascii="Times New Roman" w:eastAsia="Times New Roman" w:hAnsi="Times New Roman" w:cs="Times New Roman"/>
              <w:i/>
              <w:iCs/>
              <w:color w:val="000000"/>
              <w:lang w:val="en-US"/>
            </w:rPr>
            <w:t xml:space="preserve">Nature </w:t>
          </w:r>
          <w:proofErr w:type="gramStart"/>
          <w:r w:rsidRPr="004B1B27">
            <w:rPr>
              <w:rFonts w:ascii="Times New Roman" w:eastAsia="Times New Roman" w:hAnsi="Times New Roman" w:cs="Times New Roman"/>
              <w:i/>
              <w:iCs/>
              <w:color w:val="000000"/>
              <w:lang w:val="en-US"/>
            </w:rPr>
            <w:t xml:space="preserve">Communications </w:t>
          </w:r>
          <w:r w:rsidRPr="004B1B27">
            <w:rPr>
              <w:rFonts w:ascii="Times New Roman" w:eastAsia="Times New Roman" w:hAnsi="Times New Roman" w:cs="Times New Roman"/>
              <w:color w:val="000000"/>
              <w:lang w:val="en-US"/>
            </w:rPr>
            <w:t>,</w:t>
          </w:r>
          <w:proofErr w:type="gramEnd"/>
          <w:r w:rsidRPr="004B1B27">
            <w:rPr>
              <w:rFonts w:ascii="Times New Roman" w:eastAsia="Times New Roman" w:hAnsi="Times New Roman" w:cs="Times New Roman"/>
              <w:color w:val="000000"/>
              <w:lang w:val="en-US"/>
            </w:rPr>
            <w:t xml:space="preserve"> vol. 17, no. 1, Dec. 2026,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10.1038/s41467-025-67088-7.</w:t>
          </w:r>
        </w:p>
        <w:p w14:paraId="5B9545AB" w14:textId="77777777" w:rsidR="004B1B27" w:rsidRPr="004B1B27" w:rsidRDefault="004B1B27">
          <w:pPr>
            <w:autoSpaceDE w:val="0"/>
            <w:autoSpaceDN w:val="0"/>
            <w:ind w:hanging="640"/>
            <w:divId w:val="807012969"/>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t>[5]</w:t>
          </w:r>
          <w:r w:rsidRPr="004B1B27">
            <w:rPr>
              <w:rFonts w:ascii="Times New Roman" w:eastAsia="Times New Roman" w:hAnsi="Times New Roman" w:cs="Times New Roman"/>
              <w:color w:val="000000"/>
              <w:lang w:val="en-US"/>
            </w:rPr>
            <w:tab/>
            <w:t xml:space="preserve">R. Zaheer, M. Kashif Hanif, M. Umer Sarwar, and R. Talib, “Evaluating the Effectiveness of Dimensionality Reduction on Machine Learning Algorithms in Time Series Forecasting,” </w:t>
          </w:r>
          <w:r w:rsidRPr="004B1B27">
            <w:rPr>
              <w:rFonts w:ascii="Times New Roman" w:eastAsia="Times New Roman" w:hAnsi="Times New Roman" w:cs="Times New Roman"/>
              <w:i/>
              <w:iCs/>
              <w:color w:val="000000"/>
              <w:lang w:val="en-US"/>
            </w:rPr>
            <w:t>IEEE Access</w:t>
          </w:r>
          <w:r w:rsidRPr="004B1B27">
            <w:rPr>
              <w:rFonts w:ascii="Times New Roman" w:eastAsia="Times New Roman" w:hAnsi="Times New Roman" w:cs="Times New Roman"/>
              <w:color w:val="000000"/>
              <w:lang w:val="en-US"/>
            </w:rPr>
            <w:t xml:space="preserve">, vol. 13, pp. 50493–50510, 2025,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10.1109/ACCESS.2025.3551741.</w:t>
          </w:r>
        </w:p>
        <w:p w14:paraId="089E9B86" w14:textId="77777777" w:rsidR="004B1B27" w:rsidRPr="004B1B27" w:rsidRDefault="004B1B27">
          <w:pPr>
            <w:autoSpaceDE w:val="0"/>
            <w:autoSpaceDN w:val="0"/>
            <w:ind w:hanging="640"/>
            <w:divId w:val="758676383"/>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t>[6]</w:t>
          </w:r>
          <w:r w:rsidRPr="004B1B27">
            <w:rPr>
              <w:rFonts w:ascii="Times New Roman" w:eastAsia="Times New Roman" w:hAnsi="Times New Roman" w:cs="Times New Roman"/>
              <w:color w:val="000000"/>
              <w:lang w:val="en-US"/>
            </w:rPr>
            <w:tab/>
            <w:t xml:space="preserve">M. A. Talukder, M. Khalid, and N. Sultana, “A hybrid machine learning model for intrusion detection in wireless sensor networks leveraging data balancing and dimensionality reduction,” </w:t>
          </w:r>
          <w:r w:rsidRPr="004B1B27">
            <w:rPr>
              <w:rFonts w:ascii="Times New Roman" w:eastAsia="Times New Roman" w:hAnsi="Times New Roman" w:cs="Times New Roman"/>
              <w:i/>
              <w:iCs/>
              <w:color w:val="000000"/>
              <w:lang w:val="en-US"/>
            </w:rPr>
            <w:t>Sci. Rep.</w:t>
          </w:r>
          <w:r w:rsidRPr="004B1B27">
            <w:rPr>
              <w:rFonts w:ascii="Times New Roman" w:eastAsia="Times New Roman" w:hAnsi="Times New Roman" w:cs="Times New Roman"/>
              <w:color w:val="000000"/>
              <w:lang w:val="en-US"/>
            </w:rPr>
            <w:t xml:space="preserve">, vol. 15, no. 1, Dec. 2025,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10.1038/s41598-025-87028-1.</w:t>
          </w:r>
        </w:p>
        <w:p w14:paraId="47C11475" w14:textId="77777777" w:rsidR="004B1B27" w:rsidRPr="004B1B27" w:rsidRDefault="004B1B27">
          <w:pPr>
            <w:autoSpaceDE w:val="0"/>
            <w:autoSpaceDN w:val="0"/>
            <w:ind w:hanging="640"/>
            <w:divId w:val="1577007003"/>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t>[7]</w:t>
          </w:r>
          <w:r w:rsidRPr="004B1B27">
            <w:rPr>
              <w:rFonts w:ascii="Times New Roman" w:eastAsia="Times New Roman" w:hAnsi="Times New Roman" w:cs="Times New Roman"/>
              <w:color w:val="000000"/>
              <w:lang w:val="en-US"/>
            </w:rPr>
            <w:tab/>
            <w:t xml:space="preserve">T. S. Kumar and D. </w:t>
          </w:r>
          <w:proofErr w:type="spellStart"/>
          <w:r w:rsidRPr="004B1B27">
            <w:rPr>
              <w:rFonts w:ascii="Times New Roman" w:eastAsia="Times New Roman" w:hAnsi="Times New Roman" w:cs="Times New Roman"/>
              <w:color w:val="000000"/>
              <w:lang w:val="en-US"/>
            </w:rPr>
            <w:t>Kesavaraja</w:t>
          </w:r>
          <w:proofErr w:type="spellEnd"/>
          <w:r w:rsidRPr="004B1B27">
            <w:rPr>
              <w:rFonts w:ascii="Times New Roman" w:eastAsia="Times New Roman" w:hAnsi="Times New Roman" w:cs="Times New Roman"/>
              <w:color w:val="000000"/>
              <w:lang w:val="en-US"/>
            </w:rPr>
            <w:t xml:space="preserve">, “Improving efficiency in smart grid monitoring using hybrid classification and dimensionality reduction,” </w:t>
          </w:r>
          <w:r w:rsidRPr="004B1B27">
            <w:rPr>
              <w:rFonts w:ascii="Times New Roman" w:eastAsia="Times New Roman" w:hAnsi="Times New Roman" w:cs="Times New Roman"/>
              <w:i/>
              <w:iCs/>
              <w:color w:val="000000"/>
              <w:lang w:val="en-US"/>
            </w:rPr>
            <w:t>Sci. Rep.</w:t>
          </w:r>
          <w:r w:rsidRPr="004B1B27">
            <w:rPr>
              <w:rFonts w:ascii="Times New Roman" w:eastAsia="Times New Roman" w:hAnsi="Times New Roman" w:cs="Times New Roman"/>
              <w:color w:val="000000"/>
              <w:lang w:val="en-US"/>
            </w:rPr>
            <w:t xml:space="preserve">, vol. 15, no. 1, Dec. 2025,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10.1038/s41598-025-26009-w.</w:t>
          </w:r>
        </w:p>
        <w:p w14:paraId="553AAFDC" w14:textId="77777777" w:rsidR="004B1B27" w:rsidRPr="004B1B27" w:rsidRDefault="004B1B27">
          <w:pPr>
            <w:autoSpaceDE w:val="0"/>
            <w:autoSpaceDN w:val="0"/>
            <w:ind w:hanging="640"/>
            <w:divId w:val="1132674824"/>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t>[8]</w:t>
          </w:r>
          <w:r w:rsidRPr="004B1B27">
            <w:rPr>
              <w:rFonts w:ascii="Times New Roman" w:eastAsia="Times New Roman" w:hAnsi="Times New Roman" w:cs="Times New Roman"/>
              <w:color w:val="000000"/>
              <w:lang w:val="en-US"/>
            </w:rPr>
            <w:tab/>
            <w:t xml:space="preserve">S. Castellotti, I. Petrizzo, R. Arrighi, and E. Blini, “Dimensionality reduction techniques in pupillometry research: A primer for behavioral scientists,” </w:t>
          </w:r>
          <w:proofErr w:type="spellStart"/>
          <w:r w:rsidRPr="004B1B27">
            <w:rPr>
              <w:rFonts w:ascii="Times New Roman" w:eastAsia="Times New Roman" w:hAnsi="Times New Roman" w:cs="Times New Roman"/>
              <w:i/>
              <w:iCs/>
              <w:color w:val="000000"/>
              <w:lang w:val="en-US"/>
            </w:rPr>
            <w:t>Behav</w:t>
          </w:r>
          <w:proofErr w:type="spellEnd"/>
          <w:r w:rsidRPr="004B1B27">
            <w:rPr>
              <w:rFonts w:ascii="Times New Roman" w:eastAsia="Times New Roman" w:hAnsi="Times New Roman" w:cs="Times New Roman"/>
              <w:i/>
              <w:iCs/>
              <w:color w:val="000000"/>
              <w:lang w:val="en-US"/>
            </w:rPr>
            <w:t>. Res. Methods</w:t>
          </w:r>
          <w:r w:rsidRPr="004B1B27">
            <w:rPr>
              <w:rFonts w:ascii="Times New Roman" w:eastAsia="Times New Roman" w:hAnsi="Times New Roman" w:cs="Times New Roman"/>
              <w:color w:val="000000"/>
              <w:lang w:val="en-US"/>
            </w:rPr>
            <w:t xml:space="preserve">, vol. 57, no. 12, Dec. 2025,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10.3758/s13428-025-02786-0.</w:t>
          </w:r>
        </w:p>
        <w:p w14:paraId="47795F37" w14:textId="77777777" w:rsidR="004B1B27" w:rsidRPr="004B1B27" w:rsidRDefault="004B1B27">
          <w:pPr>
            <w:autoSpaceDE w:val="0"/>
            <w:autoSpaceDN w:val="0"/>
            <w:ind w:hanging="640"/>
            <w:divId w:val="1582328679"/>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t>[9]</w:t>
          </w:r>
          <w:r w:rsidRPr="004B1B27">
            <w:rPr>
              <w:rFonts w:ascii="Times New Roman" w:eastAsia="Times New Roman" w:hAnsi="Times New Roman" w:cs="Times New Roman"/>
              <w:color w:val="000000"/>
              <w:lang w:val="en-US"/>
            </w:rPr>
            <w:tab/>
            <w:t xml:space="preserve">M. Bhatti </w:t>
          </w:r>
          <w:r w:rsidRPr="004B1B27">
            <w:rPr>
              <w:rFonts w:ascii="Times New Roman" w:eastAsia="Times New Roman" w:hAnsi="Times New Roman" w:cs="Times New Roman"/>
              <w:i/>
              <w:iCs/>
              <w:color w:val="000000"/>
              <w:lang w:val="en-US"/>
            </w:rPr>
            <w:t>et al.</w:t>
          </w:r>
          <w:r w:rsidRPr="004B1B27">
            <w:rPr>
              <w:rFonts w:ascii="Times New Roman" w:eastAsia="Times New Roman" w:hAnsi="Times New Roman" w:cs="Times New Roman"/>
              <w:color w:val="000000"/>
              <w:lang w:val="en-US"/>
            </w:rPr>
            <w:t xml:space="preserve">, “Advanced Plant Disease Segmentation in Precision Agriculture Using Optimal Dimensionality Reduction </w:t>
          </w:r>
          <w:proofErr w:type="gramStart"/>
          <w:r w:rsidRPr="004B1B27">
            <w:rPr>
              <w:rFonts w:ascii="Times New Roman" w:eastAsia="Times New Roman" w:hAnsi="Times New Roman" w:cs="Times New Roman"/>
              <w:color w:val="000000"/>
              <w:lang w:val="en-US"/>
            </w:rPr>
            <w:t>With</w:t>
          </w:r>
          <w:proofErr w:type="gramEnd"/>
          <w:r w:rsidRPr="004B1B27">
            <w:rPr>
              <w:rFonts w:ascii="Times New Roman" w:eastAsia="Times New Roman" w:hAnsi="Times New Roman" w:cs="Times New Roman"/>
              <w:color w:val="000000"/>
              <w:lang w:val="en-US"/>
            </w:rPr>
            <w:t xml:space="preserve"> Fuzzy C-Means Clustering and Deep Learning,” </w:t>
          </w:r>
          <w:r w:rsidRPr="004B1B27">
            <w:rPr>
              <w:rFonts w:ascii="Times New Roman" w:eastAsia="Times New Roman" w:hAnsi="Times New Roman" w:cs="Times New Roman"/>
              <w:i/>
              <w:iCs/>
              <w:color w:val="000000"/>
              <w:lang w:val="en-US"/>
            </w:rPr>
            <w:t>IEEE J. Sel. Top. Appl. Earth Obs. Remote Sens.</w:t>
          </w:r>
          <w:r w:rsidRPr="004B1B27">
            <w:rPr>
              <w:rFonts w:ascii="Times New Roman" w:eastAsia="Times New Roman" w:hAnsi="Times New Roman" w:cs="Times New Roman"/>
              <w:color w:val="000000"/>
              <w:lang w:val="en-US"/>
            </w:rPr>
            <w:t xml:space="preserve">, vol. 17, pp. 18264–18277, 2024,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10.1109/JSTARS.2024.3437469.</w:t>
          </w:r>
        </w:p>
        <w:p w14:paraId="1646A816" w14:textId="77777777" w:rsidR="004B1B27" w:rsidRPr="004B1B27" w:rsidRDefault="004B1B27">
          <w:pPr>
            <w:autoSpaceDE w:val="0"/>
            <w:autoSpaceDN w:val="0"/>
            <w:ind w:hanging="640"/>
            <w:divId w:val="1416704470"/>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t>[10]</w:t>
          </w:r>
          <w:r w:rsidRPr="004B1B27">
            <w:rPr>
              <w:rFonts w:ascii="Times New Roman" w:eastAsia="Times New Roman" w:hAnsi="Times New Roman" w:cs="Times New Roman"/>
              <w:color w:val="000000"/>
              <w:lang w:val="en-US"/>
            </w:rPr>
            <w:tab/>
            <w:t xml:space="preserve">M. Altin and A. Cakir, “Exploring the Influence of Dimensionality Reduction on Anomaly Detection Performance in Multivariate Time Series,” </w:t>
          </w:r>
          <w:r w:rsidRPr="004B1B27">
            <w:rPr>
              <w:rFonts w:ascii="Times New Roman" w:eastAsia="Times New Roman" w:hAnsi="Times New Roman" w:cs="Times New Roman"/>
              <w:i/>
              <w:iCs/>
              <w:color w:val="000000"/>
              <w:lang w:val="en-US"/>
            </w:rPr>
            <w:t>IEEE Access</w:t>
          </w:r>
          <w:r w:rsidRPr="004B1B27">
            <w:rPr>
              <w:rFonts w:ascii="Times New Roman" w:eastAsia="Times New Roman" w:hAnsi="Times New Roman" w:cs="Times New Roman"/>
              <w:color w:val="000000"/>
              <w:lang w:val="en-US"/>
            </w:rPr>
            <w:t xml:space="preserve">, vol. 12, pp. 85783–85794, 2024,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10.1109/ACCESS.2024.3415088.</w:t>
          </w:r>
        </w:p>
        <w:p w14:paraId="2FAB0512" w14:textId="77777777" w:rsidR="004B1B27" w:rsidRPr="004B1B27" w:rsidRDefault="004B1B27">
          <w:pPr>
            <w:autoSpaceDE w:val="0"/>
            <w:autoSpaceDN w:val="0"/>
            <w:ind w:hanging="640"/>
            <w:divId w:val="1976566071"/>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t>[11]</w:t>
          </w:r>
          <w:r w:rsidRPr="004B1B27">
            <w:rPr>
              <w:rFonts w:ascii="Times New Roman" w:eastAsia="Times New Roman" w:hAnsi="Times New Roman" w:cs="Times New Roman"/>
              <w:color w:val="000000"/>
              <w:lang w:val="en-US"/>
            </w:rPr>
            <w:tab/>
            <w:t xml:space="preserve">A. D. Jimenez-Narvaez </w:t>
          </w:r>
          <w:r w:rsidRPr="004B1B27">
            <w:rPr>
              <w:rFonts w:ascii="Times New Roman" w:eastAsia="Times New Roman" w:hAnsi="Times New Roman" w:cs="Times New Roman"/>
              <w:i/>
              <w:iCs/>
              <w:color w:val="000000"/>
              <w:lang w:val="en-US"/>
            </w:rPr>
            <w:t>et al.</w:t>
          </w:r>
          <w:r w:rsidRPr="004B1B27">
            <w:rPr>
              <w:rFonts w:ascii="Times New Roman" w:eastAsia="Times New Roman" w:hAnsi="Times New Roman" w:cs="Times New Roman"/>
              <w:color w:val="000000"/>
              <w:lang w:val="en-US"/>
            </w:rPr>
            <w:t xml:space="preserve">, “Predictive Modeling for Fetal Health: A Comparative Study of PCA, LDA, and KPCA for Dimensionality Reduction,” </w:t>
          </w:r>
          <w:r w:rsidRPr="004B1B27">
            <w:rPr>
              <w:rFonts w:ascii="Times New Roman" w:eastAsia="Times New Roman" w:hAnsi="Times New Roman" w:cs="Times New Roman"/>
              <w:i/>
              <w:iCs/>
              <w:color w:val="000000"/>
              <w:lang w:val="en-US"/>
            </w:rPr>
            <w:t>IEEE Access</w:t>
          </w:r>
          <w:r w:rsidRPr="004B1B27">
            <w:rPr>
              <w:rFonts w:ascii="Times New Roman" w:eastAsia="Times New Roman" w:hAnsi="Times New Roman" w:cs="Times New Roman"/>
              <w:color w:val="000000"/>
              <w:lang w:val="en-US"/>
            </w:rPr>
            <w:t xml:space="preserve">, vol. 13, pp. 59687–59703, 2025,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10.1109/ACCESS.2025.3553110.</w:t>
          </w:r>
        </w:p>
        <w:p w14:paraId="4EEE5C67" w14:textId="77777777" w:rsidR="004B1B27" w:rsidRPr="004B1B27" w:rsidRDefault="004B1B27">
          <w:pPr>
            <w:autoSpaceDE w:val="0"/>
            <w:autoSpaceDN w:val="0"/>
            <w:ind w:hanging="640"/>
            <w:divId w:val="680203028"/>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t>[12]</w:t>
          </w:r>
          <w:r w:rsidRPr="004B1B27">
            <w:rPr>
              <w:rFonts w:ascii="Times New Roman" w:eastAsia="Times New Roman" w:hAnsi="Times New Roman" w:cs="Times New Roman"/>
              <w:color w:val="000000"/>
              <w:lang w:val="en-US"/>
            </w:rPr>
            <w:tab/>
            <w:t xml:space="preserve">B. Minnehan, N. </w:t>
          </w:r>
          <w:proofErr w:type="spellStart"/>
          <w:r w:rsidRPr="004B1B27">
            <w:rPr>
              <w:rFonts w:ascii="Times New Roman" w:eastAsia="Times New Roman" w:hAnsi="Times New Roman" w:cs="Times New Roman"/>
              <w:color w:val="000000"/>
              <w:lang w:val="en-US"/>
            </w:rPr>
            <w:t>Nagananda</w:t>
          </w:r>
          <w:proofErr w:type="spellEnd"/>
          <w:r w:rsidRPr="004B1B27">
            <w:rPr>
              <w:rFonts w:ascii="Times New Roman" w:eastAsia="Times New Roman" w:hAnsi="Times New Roman" w:cs="Times New Roman"/>
              <w:color w:val="000000"/>
              <w:lang w:val="en-US"/>
            </w:rPr>
            <w:t>, and A. Savakis, “</w:t>
          </w:r>
          <w:proofErr w:type="spellStart"/>
          <w:r w:rsidRPr="004B1B27">
            <w:rPr>
              <w:rFonts w:ascii="Times New Roman" w:eastAsia="Times New Roman" w:hAnsi="Times New Roman" w:cs="Times New Roman"/>
              <w:color w:val="000000"/>
              <w:lang w:val="en-US"/>
            </w:rPr>
            <w:t>GrIP</w:t>
          </w:r>
          <w:proofErr w:type="spellEnd"/>
          <w:r w:rsidRPr="004B1B27">
            <w:rPr>
              <w:rFonts w:ascii="Times New Roman" w:eastAsia="Times New Roman" w:hAnsi="Times New Roman" w:cs="Times New Roman"/>
              <w:color w:val="000000"/>
              <w:lang w:val="en-US"/>
            </w:rPr>
            <w:t xml:space="preserve">-PCA: Grassmann iterative P-norm principal component analysis,” </w:t>
          </w:r>
          <w:r w:rsidRPr="004B1B27">
            <w:rPr>
              <w:rFonts w:ascii="Times New Roman" w:eastAsia="Times New Roman" w:hAnsi="Times New Roman" w:cs="Times New Roman"/>
              <w:i/>
              <w:iCs/>
              <w:color w:val="000000"/>
              <w:lang w:val="en-US"/>
            </w:rPr>
            <w:t>IEEE Open Journal of Signal Processing</w:t>
          </w:r>
          <w:r w:rsidRPr="004B1B27">
            <w:rPr>
              <w:rFonts w:ascii="Times New Roman" w:eastAsia="Times New Roman" w:hAnsi="Times New Roman" w:cs="Times New Roman"/>
              <w:color w:val="000000"/>
              <w:lang w:val="en-US"/>
            </w:rPr>
            <w:t xml:space="preserve">, vol. 1, pp. 90–98, 2020,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10.1109/OJSP.2020.3001799.</w:t>
          </w:r>
        </w:p>
        <w:p w14:paraId="295BC598" w14:textId="77777777" w:rsidR="004B1B27" w:rsidRPr="004B1B27" w:rsidRDefault="004B1B27">
          <w:pPr>
            <w:autoSpaceDE w:val="0"/>
            <w:autoSpaceDN w:val="0"/>
            <w:ind w:hanging="640"/>
            <w:divId w:val="124206335"/>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t>[13]</w:t>
          </w:r>
          <w:r w:rsidRPr="004B1B27">
            <w:rPr>
              <w:rFonts w:ascii="Times New Roman" w:eastAsia="Times New Roman" w:hAnsi="Times New Roman" w:cs="Times New Roman"/>
              <w:color w:val="000000"/>
              <w:lang w:val="en-US"/>
            </w:rPr>
            <w:tab/>
            <w:t xml:space="preserve">D. Charalampidis, “Visualizing Population Structures by Multidimensional Scaling of Smoothed PCA-Transformed Data,” </w:t>
          </w:r>
          <w:r w:rsidRPr="004B1B27">
            <w:rPr>
              <w:rFonts w:ascii="Times New Roman" w:eastAsia="Times New Roman" w:hAnsi="Times New Roman" w:cs="Times New Roman"/>
              <w:i/>
              <w:iCs/>
              <w:color w:val="000000"/>
              <w:lang w:val="en-US"/>
            </w:rPr>
            <w:t>IEEE Access</w:t>
          </w:r>
          <w:r w:rsidRPr="004B1B27">
            <w:rPr>
              <w:rFonts w:ascii="Times New Roman" w:eastAsia="Times New Roman" w:hAnsi="Times New Roman" w:cs="Times New Roman"/>
              <w:color w:val="000000"/>
              <w:lang w:val="en-US"/>
            </w:rPr>
            <w:t xml:space="preserve">, vol. 11, pp. 13594–13604, 2023,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10.1109/ACCESS.2023.3243573.</w:t>
          </w:r>
        </w:p>
        <w:p w14:paraId="40B81A75" w14:textId="77777777" w:rsidR="004B1B27" w:rsidRPr="004B1B27" w:rsidRDefault="004B1B27">
          <w:pPr>
            <w:autoSpaceDE w:val="0"/>
            <w:autoSpaceDN w:val="0"/>
            <w:ind w:hanging="640"/>
            <w:divId w:val="1645498861"/>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t>[14]</w:t>
          </w:r>
          <w:r w:rsidRPr="004B1B27">
            <w:rPr>
              <w:rFonts w:ascii="Times New Roman" w:eastAsia="Times New Roman" w:hAnsi="Times New Roman" w:cs="Times New Roman"/>
              <w:color w:val="000000"/>
              <w:lang w:val="en-US"/>
            </w:rPr>
            <w:tab/>
            <w:t xml:space="preserve">X. Sun, X. Wang, D. Cai, Z. Li, Y. Gao, and X. Wang, “Multivariate Seawater Quality Prediction Based on PCA-RVM Supported by Edge Computing towards Smart Ocean,” </w:t>
          </w:r>
          <w:r w:rsidRPr="004B1B27">
            <w:rPr>
              <w:rFonts w:ascii="Times New Roman" w:eastAsia="Times New Roman" w:hAnsi="Times New Roman" w:cs="Times New Roman"/>
              <w:i/>
              <w:iCs/>
              <w:color w:val="000000"/>
              <w:lang w:val="en-US"/>
            </w:rPr>
            <w:t>IEEE Access</w:t>
          </w:r>
          <w:r w:rsidRPr="004B1B27">
            <w:rPr>
              <w:rFonts w:ascii="Times New Roman" w:eastAsia="Times New Roman" w:hAnsi="Times New Roman" w:cs="Times New Roman"/>
              <w:color w:val="000000"/>
              <w:lang w:val="en-US"/>
            </w:rPr>
            <w:t xml:space="preserve">, vol. 8, pp. 54506–54513, 2020,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10.1109/ACCESS.2020.2981528.</w:t>
          </w:r>
        </w:p>
        <w:p w14:paraId="71DBC3DB" w14:textId="77777777" w:rsidR="004B1B27" w:rsidRPr="004B1B27" w:rsidRDefault="004B1B27">
          <w:pPr>
            <w:autoSpaceDE w:val="0"/>
            <w:autoSpaceDN w:val="0"/>
            <w:ind w:hanging="640"/>
            <w:divId w:val="245499135"/>
            <w:rPr>
              <w:rFonts w:ascii="Times New Roman" w:eastAsia="Times New Roman" w:hAnsi="Times New Roman" w:cs="Times New Roman"/>
              <w:color w:val="000000"/>
              <w:lang w:val="en-US"/>
            </w:rPr>
          </w:pPr>
          <w:r w:rsidRPr="004B1B27">
            <w:rPr>
              <w:rFonts w:ascii="Times New Roman" w:eastAsia="Times New Roman" w:hAnsi="Times New Roman" w:cs="Times New Roman"/>
              <w:color w:val="000000"/>
              <w:lang w:val="en-US"/>
            </w:rPr>
            <w:t>[15]</w:t>
          </w:r>
          <w:r w:rsidRPr="004B1B27">
            <w:rPr>
              <w:rFonts w:ascii="Times New Roman" w:eastAsia="Times New Roman" w:hAnsi="Times New Roman" w:cs="Times New Roman"/>
              <w:color w:val="000000"/>
              <w:lang w:val="en-US"/>
            </w:rPr>
            <w:tab/>
            <w:t xml:space="preserve">L. Ge, Y. Xian, J. Yan, B. Wang, and Z. Wang, “A Hybrid Model for Short-term PV Output Forecasting Based on PCA-GWO-GRNN,” </w:t>
          </w:r>
          <w:r w:rsidRPr="004B1B27">
            <w:rPr>
              <w:rFonts w:ascii="Times New Roman" w:eastAsia="Times New Roman" w:hAnsi="Times New Roman" w:cs="Times New Roman"/>
              <w:i/>
              <w:iCs/>
              <w:color w:val="000000"/>
              <w:lang w:val="en-US"/>
            </w:rPr>
            <w:t>Journal of Modern Power Systems and Clean Energy</w:t>
          </w:r>
          <w:r w:rsidRPr="004B1B27">
            <w:rPr>
              <w:rFonts w:ascii="Times New Roman" w:eastAsia="Times New Roman" w:hAnsi="Times New Roman" w:cs="Times New Roman"/>
              <w:color w:val="000000"/>
              <w:lang w:val="en-US"/>
            </w:rPr>
            <w:t xml:space="preserve">, vol. 8, no. 6, pp. 1268–1275, Nov. 2020, </w:t>
          </w:r>
          <w:proofErr w:type="spellStart"/>
          <w:r w:rsidRPr="004B1B27">
            <w:rPr>
              <w:rFonts w:ascii="Times New Roman" w:eastAsia="Times New Roman" w:hAnsi="Times New Roman" w:cs="Times New Roman"/>
              <w:color w:val="000000"/>
              <w:lang w:val="en-US"/>
            </w:rPr>
            <w:t>doi</w:t>
          </w:r>
          <w:proofErr w:type="spellEnd"/>
          <w:r w:rsidRPr="004B1B27">
            <w:rPr>
              <w:rFonts w:ascii="Times New Roman" w:eastAsia="Times New Roman" w:hAnsi="Times New Roman" w:cs="Times New Roman"/>
              <w:color w:val="000000"/>
              <w:lang w:val="en-US"/>
            </w:rPr>
            <w:t>: 10.35833/MPCE.2020.000004.</w:t>
          </w:r>
        </w:p>
        <w:p w14:paraId="0F1B8D70" w14:textId="16F5A218" w:rsidR="004B1B27" w:rsidRPr="001A6D0C" w:rsidRDefault="004B1B27" w:rsidP="00EC4CFC">
          <w:pPr>
            <w:jc w:val="both"/>
            <w:rPr>
              <w:rFonts w:ascii="Times New Roman" w:eastAsia="Times New Roman" w:hAnsi="Times New Roman" w:cs="Times New Roman"/>
              <w:kern w:val="0"/>
              <w:lang w:val="es-EC"/>
              <w14:ligatures w14:val="none"/>
            </w:rPr>
          </w:pPr>
          <w:r w:rsidRPr="004B1B27">
            <w:rPr>
              <w:rFonts w:ascii="Times New Roman" w:eastAsia="Times New Roman" w:hAnsi="Times New Roman" w:cs="Times New Roman"/>
              <w:color w:val="000000"/>
              <w:lang w:val="en-US"/>
            </w:rPr>
            <w:lastRenderedPageBreak/>
            <w:t> </w:t>
          </w:r>
        </w:p>
      </w:sdtContent>
    </w:sdt>
    <w:p w14:paraId="45D4F0C2" w14:textId="29FDA3AA" w:rsidR="005A70EB" w:rsidRPr="005A70EB" w:rsidRDefault="005A70EB" w:rsidP="00EC4CFC">
      <w:pPr>
        <w:spacing w:before="100" w:beforeAutospacing="1" w:after="100" w:afterAutospacing="1"/>
        <w:jc w:val="both"/>
        <w:outlineLvl w:val="1"/>
        <w:rPr>
          <w:rFonts w:ascii="Times New Roman" w:eastAsia="Times New Roman" w:hAnsi="Times New Roman" w:cs="Times New Roman"/>
          <w:b/>
          <w:bCs/>
          <w:kern w:val="0"/>
          <w:sz w:val="36"/>
          <w:szCs w:val="36"/>
          <w14:ligatures w14:val="none"/>
        </w:rPr>
      </w:pPr>
      <w:r w:rsidRPr="005A70EB">
        <w:rPr>
          <w:rFonts w:ascii="Times New Roman" w:eastAsia="Times New Roman" w:hAnsi="Times New Roman" w:cs="Times New Roman"/>
          <w:b/>
          <w:bCs/>
          <w:kern w:val="0"/>
          <w:sz w:val="36"/>
          <w:szCs w:val="36"/>
          <w14:ligatures w14:val="none"/>
        </w:rPr>
        <w:t>Síntesis del ejemplo (modelo que el estudiante debe replicar)</w:t>
      </w:r>
    </w:p>
    <w:p w14:paraId="496EDB9C" w14:textId="7D87D0A4" w:rsidR="005A70EB" w:rsidRPr="005A70EB" w:rsidRDefault="005A70EB" w:rsidP="00EC4CFC">
      <w:p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kern w:val="0"/>
          <w14:ligatures w14:val="none"/>
        </w:rPr>
        <w:t xml:space="preserve">Las CNN han demostrado ser altamente efectivas en la detección de objetos dentro del campo de visión por computador. Los estudios analizados evidencian una evolución progresiva desde modelos como R-CNN hacia enfoques más eficientes como YOLO y Faster R-CNN. Mientras que modelos como Fast R-CNN priorizan la precisión mediante el análisis por regiones, YOLO introduce un enfoque unificado que permite detección en tiempo real. Por otro lado, técnicas como </w:t>
      </w:r>
      <w:proofErr w:type="spellStart"/>
      <w:r w:rsidRPr="005A70EB">
        <w:rPr>
          <w:rFonts w:ascii="Times New Roman" w:eastAsia="Times New Roman" w:hAnsi="Times New Roman" w:cs="Times New Roman"/>
          <w:kern w:val="0"/>
          <w14:ligatures w14:val="none"/>
        </w:rPr>
        <w:t>Feature</w:t>
      </w:r>
      <w:proofErr w:type="spellEnd"/>
      <w:r w:rsidRPr="005A70EB">
        <w:rPr>
          <w:rFonts w:ascii="Times New Roman" w:eastAsia="Times New Roman" w:hAnsi="Times New Roman" w:cs="Times New Roman"/>
          <w:kern w:val="0"/>
          <w14:ligatures w14:val="none"/>
        </w:rPr>
        <w:t xml:space="preserve"> Pyramid Networks mejoran el rendimiento en la detección de objetos de diferentes escalas. En general, existe un </w:t>
      </w:r>
      <w:proofErr w:type="spellStart"/>
      <w:r w:rsidRPr="005A70EB">
        <w:rPr>
          <w:rFonts w:ascii="Times New Roman" w:eastAsia="Times New Roman" w:hAnsi="Times New Roman" w:cs="Times New Roman"/>
          <w:kern w:val="0"/>
          <w14:ligatures w14:val="none"/>
        </w:rPr>
        <w:t>trade</w:t>
      </w:r>
      <w:proofErr w:type="spellEnd"/>
      <w:r w:rsidRPr="005A70EB">
        <w:rPr>
          <w:rFonts w:ascii="Times New Roman" w:eastAsia="Times New Roman" w:hAnsi="Times New Roman" w:cs="Times New Roman"/>
          <w:kern w:val="0"/>
          <w14:ligatures w14:val="none"/>
        </w:rPr>
        <w:t>-off entre precisión y eficiencia computacional.</w:t>
      </w:r>
    </w:p>
    <w:p w14:paraId="3CEBC9E3" w14:textId="5E5C1B04" w:rsidR="005A70EB" w:rsidRPr="005A70EB" w:rsidRDefault="005A70EB" w:rsidP="00EC4CFC">
      <w:pPr>
        <w:spacing w:before="100" w:beforeAutospacing="1" w:after="100" w:afterAutospacing="1"/>
        <w:jc w:val="both"/>
        <w:outlineLvl w:val="1"/>
        <w:rPr>
          <w:rFonts w:ascii="Times New Roman" w:eastAsia="Times New Roman" w:hAnsi="Times New Roman" w:cs="Times New Roman"/>
          <w:b/>
          <w:bCs/>
          <w:kern w:val="0"/>
          <w:sz w:val="36"/>
          <w:szCs w:val="36"/>
          <w14:ligatures w14:val="none"/>
        </w:rPr>
      </w:pPr>
      <w:r w:rsidRPr="005A70EB">
        <w:rPr>
          <w:rFonts w:ascii="Times New Roman" w:eastAsia="Times New Roman" w:hAnsi="Times New Roman" w:cs="Times New Roman"/>
          <w:b/>
          <w:bCs/>
          <w:kern w:val="0"/>
          <w:sz w:val="36"/>
          <w:szCs w:val="36"/>
          <w14:ligatures w14:val="none"/>
        </w:rPr>
        <w:t>Respuesta a la pregunta de investigación (ejemplo)</w:t>
      </w:r>
    </w:p>
    <w:p w14:paraId="3CACD79E" w14:textId="77777777" w:rsidR="005A70EB" w:rsidRPr="005A70EB" w:rsidRDefault="005A70EB" w:rsidP="00EC4CFC">
      <w:pPr>
        <w:spacing w:before="100" w:beforeAutospacing="1" w:after="100" w:afterAutospacing="1"/>
        <w:jc w:val="both"/>
        <w:rPr>
          <w:rFonts w:ascii="Times New Roman" w:eastAsia="Times New Roman" w:hAnsi="Times New Roman" w:cs="Times New Roman"/>
          <w:kern w:val="0"/>
          <w14:ligatures w14:val="none"/>
        </w:rPr>
      </w:pPr>
      <w:r w:rsidRPr="005A70EB">
        <w:rPr>
          <w:rFonts w:ascii="Times New Roman" w:eastAsia="Times New Roman" w:hAnsi="Times New Roman" w:cs="Times New Roman"/>
          <w:kern w:val="0"/>
          <w14:ligatures w14:val="none"/>
        </w:rPr>
        <w:t>Las CNN se aplican en la detección de objetos mediante arquitecturas especializadas que permiten identificar y localizar múltiples objetos dentro de una imagen. Estas técnicas han evolucionado hacia modelos más rápidos y precisos, como YOLO y Faster R-CNN, los cuales logran un equilibrio entre rendimiento y eficiencia, siendo ampliamente utilizados en aplicaciones como vehículos autónomos, vigilancia inteligente y análisis de imágenes médicas.</w:t>
      </w:r>
    </w:p>
    <w:p w14:paraId="6A97F599" w14:textId="77777777" w:rsidR="009C1793" w:rsidRPr="009C1793" w:rsidRDefault="009C1793" w:rsidP="009C1793">
      <w:pPr>
        <w:jc w:val="both"/>
        <w:rPr>
          <w:lang w:val="es-EC"/>
        </w:rPr>
      </w:pPr>
      <w:r w:rsidRPr="009C1793">
        <w:rPr>
          <w:lang w:val="es-EC"/>
        </w:rPr>
        <w:t xml:space="preserve">Para responder a la pregunta de investigación sobre cómo se utilizan las redes bayesianas y modelos probabilísticos para modelar la incertidumbre en sistemas de diagnóstico médico, se ha realizado un análisis exhaustivo del archivo de exportación de </w:t>
      </w:r>
      <w:proofErr w:type="spellStart"/>
      <w:r w:rsidRPr="009C1793">
        <w:rPr>
          <w:lang w:val="es-EC"/>
        </w:rPr>
        <w:t>Scopus</w:t>
      </w:r>
      <w:proofErr w:type="spellEnd"/>
      <w:r w:rsidRPr="009C1793">
        <w:rPr>
          <w:lang w:val="es-EC"/>
        </w:rPr>
        <w:t>. A continuación, se presenta la tabla con 25 fuentes identificadas que abordan métodos bayesianos, probabilísticos y difusos aplicados al diagnóstico y pronóstico.</w:t>
      </w:r>
    </w:p>
    <w:tbl>
      <w:tblPr>
        <w:tblStyle w:val="Tablaconcuadrcula"/>
        <w:tblW w:w="0" w:type="auto"/>
        <w:tblLook w:val="04A0" w:firstRow="1" w:lastRow="0" w:firstColumn="1" w:lastColumn="0" w:noHBand="0" w:noVBand="1"/>
      </w:tblPr>
      <w:tblGrid>
        <w:gridCol w:w="1418"/>
        <w:gridCol w:w="1647"/>
        <w:gridCol w:w="1877"/>
        <w:gridCol w:w="1166"/>
        <w:gridCol w:w="1363"/>
        <w:gridCol w:w="1879"/>
      </w:tblGrid>
      <w:tr w:rsidR="009C1793" w:rsidRPr="009C1793" w14:paraId="573616CD" w14:textId="77777777" w:rsidTr="009C1793">
        <w:tc>
          <w:tcPr>
            <w:tcW w:w="0" w:type="auto"/>
            <w:hideMark/>
          </w:tcPr>
          <w:p w14:paraId="62B5E917" w14:textId="77777777" w:rsidR="009C1793" w:rsidRPr="009C1793" w:rsidRDefault="009C1793" w:rsidP="009C1793">
            <w:pPr>
              <w:jc w:val="both"/>
              <w:rPr>
                <w:b/>
                <w:bCs/>
                <w:lang w:val="es-EC"/>
              </w:rPr>
            </w:pPr>
            <w:r w:rsidRPr="009C1793">
              <w:rPr>
                <w:b/>
                <w:bCs/>
                <w:lang w:val="es-EC"/>
              </w:rPr>
              <w:t>Autor(es) y Año</w:t>
            </w:r>
          </w:p>
        </w:tc>
        <w:tc>
          <w:tcPr>
            <w:tcW w:w="0" w:type="auto"/>
            <w:hideMark/>
          </w:tcPr>
          <w:p w14:paraId="77BBF084" w14:textId="77777777" w:rsidR="009C1793" w:rsidRPr="009C1793" w:rsidRDefault="009C1793" w:rsidP="009C1793">
            <w:pPr>
              <w:jc w:val="both"/>
              <w:rPr>
                <w:b/>
                <w:bCs/>
                <w:lang w:val="es-EC"/>
              </w:rPr>
            </w:pPr>
            <w:r w:rsidRPr="009C1793">
              <w:rPr>
                <w:b/>
                <w:bCs/>
                <w:lang w:val="es-EC"/>
              </w:rPr>
              <w:t>Título</w:t>
            </w:r>
          </w:p>
        </w:tc>
        <w:tc>
          <w:tcPr>
            <w:tcW w:w="0" w:type="auto"/>
            <w:hideMark/>
          </w:tcPr>
          <w:p w14:paraId="0006FE01" w14:textId="77777777" w:rsidR="009C1793" w:rsidRPr="009C1793" w:rsidRDefault="009C1793" w:rsidP="009C1793">
            <w:pPr>
              <w:jc w:val="both"/>
              <w:rPr>
                <w:b/>
                <w:bCs/>
                <w:lang w:val="es-EC"/>
              </w:rPr>
            </w:pPr>
            <w:r w:rsidRPr="009C1793">
              <w:rPr>
                <w:b/>
                <w:bCs/>
                <w:lang w:val="es-EC"/>
              </w:rPr>
              <w:t>Objetivo</w:t>
            </w:r>
          </w:p>
        </w:tc>
        <w:tc>
          <w:tcPr>
            <w:tcW w:w="0" w:type="auto"/>
            <w:hideMark/>
          </w:tcPr>
          <w:p w14:paraId="274B1E31" w14:textId="77777777" w:rsidR="009C1793" w:rsidRPr="009C1793" w:rsidRDefault="009C1793" w:rsidP="009C1793">
            <w:pPr>
              <w:jc w:val="both"/>
              <w:rPr>
                <w:b/>
                <w:bCs/>
                <w:lang w:val="es-EC"/>
              </w:rPr>
            </w:pPr>
            <w:r w:rsidRPr="009C1793">
              <w:rPr>
                <w:b/>
                <w:bCs/>
                <w:lang w:val="es-EC"/>
              </w:rPr>
              <w:t>Tipo de fuente</w:t>
            </w:r>
          </w:p>
        </w:tc>
        <w:tc>
          <w:tcPr>
            <w:tcW w:w="0" w:type="auto"/>
            <w:hideMark/>
          </w:tcPr>
          <w:p w14:paraId="07D20FA1" w14:textId="77777777" w:rsidR="009C1793" w:rsidRPr="009C1793" w:rsidRDefault="009C1793" w:rsidP="009C1793">
            <w:pPr>
              <w:jc w:val="both"/>
              <w:rPr>
                <w:b/>
                <w:bCs/>
                <w:lang w:val="es-EC"/>
              </w:rPr>
            </w:pPr>
            <w:r w:rsidRPr="009C1793">
              <w:rPr>
                <w:b/>
                <w:bCs/>
                <w:lang w:val="es-EC"/>
              </w:rPr>
              <w:t>Pertinencia</w:t>
            </w:r>
          </w:p>
        </w:tc>
        <w:tc>
          <w:tcPr>
            <w:tcW w:w="0" w:type="auto"/>
            <w:hideMark/>
          </w:tcPr>
          <w:p w14:paraId="20AE3BBA" w14:textId="77777777" w:rsidR="009C1793" w:rsidRPr="009C1793" w:rsidRDefault="009C1793" w:rsidP="009C1793">
            <w:pPr>
              <w:jc w:val="both"/>
              <w:rPr>
                <w:b/>
                <w:bCs/>
                <w:lang w:val="es-EC"/>
              </w:rPr>
            </w:pPr>
            <w:r w:rsidRPr="009C1793">
              <w:rPr>
                <w:b/>
                <w:bCs/>
                <w:lang w:val="es-EC"/>
              </w:rPr>
              <w:t>Aporte a la pregunta de investigación</w:t>
            </w:r>
          </w:p>
        </w:tc>
      </w:tr>
      <w:tr w:rsidR="009C1793" w:rsidRPr="009C1793" w14:paraId="55F62817" w14:textId="77777777" w:rsidTr="009C1793">
        <w:tc>
          <w:tcPr>
            <w:tcW w:w="0" w:type="auto"/>
            <w:hideMark/>
          </w:tcPr>
          <w:p w14:paraId="51159435" w14:textId="77777777" w:rsidR="009C1793" w:rsidRPr="009C1793" w:rsidRDefault="009C1793" w:rsidP="009C1793">
            <w:pPr>
              <w:jc w:val="both"/>
              <w:rPr>
                <w:lang w:val="es-EC"/>
              </w:rPr>
            </w:pPr>
            <w:r w:rsidRPr="009C1793">
              <w:rPr>
                <w:lang w:val="es-EC"/>
              </w:rPr>
              <w:t>Rahman et al., 2024</w:t>
            </w:r>
          </w:p>
        </w:tc>
        <w:tc>
          <w:tcPr>
            <w:tcW w:w="0" w:type="auto"/>
            <w:hideMark/>
          </w:tcPr>
          <w:p w14:paraId="43E39802" w14:textId="77777777" w:rsidR="009C1793" w:rsidRPr="009C1793" w:rsidRDefault="009C1793" w:rsidP="009C1793">
            <w:pPr>
              <w:jc w:val="both"/>
              <w:rPr>
                <w:lang w:val="en-US"/>
              </w:rPr>
            </w:pPr>
            <w:r w:rsidRPr="009C1793">
              <w:rPr>
                <w:lang w:val="en-US"/>
              </w:rPr>
              <w:t>Advancements in Breast Cancer Diagnosis: Integrating Classifier Algorithms, Neural Network and Ensemble Learning with PCA, VIF for Feature Selection and Dimensionality Reduction</w:t>
            </w:r>
          </w:p>
        </w:tc>
        <w:tc>
          <w:tcPr>
            <w:tcW w:w="0" w:type="auto"/>
            <w:hideMark/>
          </w:tcPr>
          <w:p w14:paraId="0D4B6E01" w14:textId="77777777" w:rsidR="009C1793" w:rsidRPr="009C1793" w:rsidRDefault="009C1793" w:rsidP="009C1793">
            <w:pPr>
              <w:jc w:val="both"/>
              <w:rPr>
                <w:lang w:val="es-EC"/>
              </w:rPr>
            </w:pPr>
            <w:r w:rsidRPr="009C1793">
              <w:rPr>
                <w:lang w:val="es-EC"/>
              </w:rPr>
              <w:t xml:space="preserve">Desarrollar herramientas precisas para el diagnóstico del cáncer de mama evaluando algoritmos como </w:t>
            </w:r>
            <w:proofErr w:type="spellStart"/>
            <w:r w:rsidRPr="009C1793">
              <w:rPr>
                <w:lang w:val="es-EC"/>
              </w:rPr>
              <w:t>Naive</w:t>
            </w:r>
            <w:proofErr w:type="spellEnd"/>
            <w:r w:rsidRPr="009C1793">
              <w:rPr>
                <w:lang w:val="es-EC"/>
              </w:rPr>
              <w:t xml:space="preserve"> Bayes tras reducción de dimensionalidad.</w:t>
            </w:r>
          </w:p>
        </w:tc>
        <w:tc>
          <w:tcPr>
            <w:tcW w:w="0" w:type="auto"/>
            <w:hideMark/>
          </w:tcPr>
          <w:p w14:paraId="21C7D7B5" w14:textId="77777777" w:rsidR="009C1793" w:rsidRPr="009C1793" w:rsidRDefault="009C1793" w:rsidP="009C1793">
            <w:pPr>
              <w:jc w:val="both"/>
              <w:rPr>
                <w:lang w:val="es-EC"/>
              </w:rPr>
            </w:pPr>
            <w:r w:rsidRPr="009C1793">
              <w:rPr>
                <w:lang w:val="es-EC"/>
              </w:rPr>
              <w:t>Memorias de congreso</w:t>
            </w:r>
          </w:p>
        </w:tc>
        <w:tc>
          <w:tcPr>
            <w:tcW w:w="0" w:type="auto"/>
            <w:hideMark/>
          </w:tcPr>
          <w:p w14:paraId="0AAB0F34" w14:textId="77777777" w:rsidR="009C1793" w:rsidRPr="009C1793" w:rsidRDefault="009C1793" w:rsidP="009C1793">
            <w:pPr>
              <w:jc w:val="both"/>
              <w:rPr>
                <w:lang w:val="es-EC"/>
              </w:rPr>
            </w:pPr>
            <w:r w:rsidRPr="009C1793">
              <w:rPr>
                <w:lang w:val="es-EC"/>
              </w:rPr>
              <w:t>Alta</w:t>
            </w:r>
          </w:p>
        </w:tc>
        <w:tc>
          <w:tcPr>
            <w:tcW w:w="0" w:type="auto"/>
            <w:hideMark/>
          </w:tcPr>
          <w:p w14:paraId="5F72E633" w14:textId="77777777" w:rsidR="009C1793" w:rsidRPr="009C1793" w:rsidRDefault="009C1793" w:rsidP="009C1793">
            <w:pPr>
              <w:jc w:val="both"/>
              <w:rPr>
                <w:lang w:val="es-EC"/>
              </w:rPr>
            </w:pPr>
            <w:r w:rsidRPr="009C1793">
              <w:rPr>
                <w:lang w:val="es-EC"/>
              </w:rPr>
              <w:t xml:space="preserve">Evalúa la eficacia del clasificador </w:t>
            </w:r>
            <w:proofErr w:type="spellStart"/>
            <w:r w:rsidRPr="009C1793">
              <w:rPr>
                <w:lang w:val="es-EC"/>
              </w:rPr>
              <w:t>Naive</w:t>
            </w:r>
            <w:proofErr w:type="spellEnd"/>
            <w:r w:rsidRPr="009C1793">
              <w:rPr>
                <w:lang w:val="es-EC"/>
              </w:rPr>
              <w:t xml:space="preserve"> Bayes para manejar la incertidumbre en el diagnóstico de cáncer de mama.</w:t>
            </w:r>
          </w:p>
        </w:tc>
      </w:tr>
      <w:tr w:rsidR="009C1793" w:rsidRPr="009C1793" w14:paraId="153680D1" w14:textId="77777777" w:rsidTr="009C1793">
        <w:tc>
          <w:tcPr>
            <w:tcW w:w="0" w:type="auto"/>
            <w:hideMark/>
          </w:tcPr>
          <w:p w14:paraId="5F6CD3F8" w14:textId="77777777" w:rsidR="009C1793" w:rsidRPr="009C1793" w:rsidRDefault="009C1793" w:rsidP="009C1793">
            <w:pPr>
              <w:jc w:val="both"/>
              <w:rPr>
                <w:lang w:val="es-EC"/>
              </w:rPr>
            </w:pPr>
            <w:r w:rsidRPr="009C1793">
              <w:rPr>
                <w:lang w:val="es-EC"/>
              </w:rPr>
              <w:lastRenderedPageBreak/>
              <w:t>Vishwanath et al., 2019</w:t>
            </w:r>
          </w:p>
        </w:tc>
        <w:tc>
          <w:tcPr>
            <w:tcW w:w="0" w:type="auto"/>
            <w:hideMark/>
          </w:tcPr>
          <w:p w14:paraId="6D0CB439" w14:textId="77777777" w:rsidR="009C1793" w:rsidRPr="009C1793" w:rsidRDefault="009C1793" w:rsidP="009C1793">
            <w:pPr>
              <w:jc w:val="both"/>
              <w:rPr>
                <w:lang w:val="en-US"/>
              </w:rPr>
            </w:pPr>
            <w:r w:rsidRPr="009C1793">
              <w:rPr>
                <w:lang w:val="en-US"/>
              </w:rPr>
              <w:t>Probabilistic principal component analysis-based dimensionality reduction and optimization for arrhythmia classification using ECG signals</w:t>
            </w:r>
          </w:p>
        </w:tc>
        <w:tc>
          <w:tcPr>
            <w:tcW w:w="0" w:type="auto"/>
            <w:hideMark/>
          </w:tcPr>
          <w:p w14:paraId="1B6AD476" w14:textId="77777777" w:rsidR="009C1793" w:rsidRPr="009C1793" w:rsidRDefault="009C1793" w:rsidP="009C1793">
            <w:pPr>
              <w:jc w:val="both"/>
              <w:rPr>
                <w:lang w:val="es-EC"/>
              </w:rPr>
            </w:pPr>
            <w:r w:rsidRPr="009C1793">
              <w:rPr>
                <w:lang w:val="es-EC"/>
              </w:rPr>
              <w:t>Desarrollar un sistema para la clasificación precisa de arritmias cardíacas utilizando un modelo probabilístico para la reducción de datos.</w:t>
            </w:r>
          </w:p>
        </w:tc>
        <w:tc>
          <w:tcPr>
            <w:tcW w:w="0" w:type="auto"/>
            <w:hideMark/>
          </w:tcPr>
          <w:p w14:paraId="6C65801E" w14:textId="77777777" w:rsidR="009C1793" w:rsidRPr="009C1793" w:rsidRDefault="009C1793" w:rsidP="009C1793">
            <w:pPr>
              <w:jc w:val="both"/>
              <w:rPr>
                <w:lang w:val="es-EC"/>
              </w:rPr>
            </w:pPr>
            <w:r w:rsidRPr="009C1793">
              <w:rPr>
                <w:lang w:val="es-EC"/>
              </w:rPr>
              <w:t>Artículo de revista</w:t>
            </w:r>
          </w:p>
        </w:tc>
        <w:tc>
          <w:tcPr>
            <w:tcW w:w="0" w:type="auto"/>
            <w:hideMark/>
          </w:tcPr>
          <w:p w14:paraId="0CF0E328" w14:textId="77777777" w:rsidR="009C1793" w:rsidRPr="009C1793" w:rsidRDefault="009C1793" w:rsidP="009C1793">
            <w:pPr>
              <w:jc w:val="both"/>
              <w:rPr>
                <w:lang w:val="es-EC"/>
              </w:rPr>
            </w:pPr>
            <w:r w:rsidRPr="009C1793">
              <w:rPr>
                <w:lang w:val="es-EC"/>
              </w:rPr>
              <w:t>Alta</w:t>
            </w:r>
          </w:p>
        </w:tc>
        <w:tc>
          <w:tcPr>
            <w:tcW w:w="0" w:type="auto"/>
            <w:hideMark/>
          </w:tcPr>
          <w:p w14:paraId="10472A82" w14:textId="77777777" w:rsidR="009C1793" w:rsidRPr="009C1793" w:rsidRDefault="009C1793" w:rsidP="009C1793">
            <w:pPr>
              <w:jc w:val="both"/>
              <w:rPr>
                <w:lang w:val="es-EC"/>
              </w:rPr>
            </w:pPr>
            <w:r w:rsidRPr="009C1793">
              <w:rPr>
                <w:lang w:val="es-EC"/>
              </w:rPr>
              <w:t>Emplea PCA Probabilístico (PPCA) para modelar la estructura de las señales ECG y gestionar la duda en la clasificación de arritmias.</w:t>
            </w:r>
          </w:p>
        </w:tc>
      </w:tr>
      <w:tr w:rsidR="009C1793" w:rsidRPr="009C1793" w14:paraId="1C5932A4" w14:textId="77777777" w:rsidTr="009C1793">
        <w:tc>
          <w:tcPr>
            <w:tcW w:w="0" w:type="auto"/>
            <w:hideMark/>
          </w:tcPr>
          <w:p w14:paraId="66F87F41" w14:textId="77777777" w:rsidR="009C1793" w:rsidRPr="009C1793" w:rsidRDefault="009C1793" w:rsidP="009C1793">
            <w:pPr>
              <w:jc w:val="both"/>
              <w:rPr>
                <w:lang w:val="es-EC"/>
              </w:rPr>
            </w:pPr>
            <w:r w:rsidRPr="009C1793">
              <w:rPr>
                <w:lang w:val="es-EC"/>
              </w:rPr>
              <w:t>Sharma et al., 2023</w:t>
            </w:r>
          </w:p>
        </w:tc>
        <w:tc>
          <w:tcPr>
            <w:tcW w:w="0" w:type="auto"/>
            <w:hideMark/>
          </w:tcPr>
          <w:p w14:paraId="6636DCB1" w14:textId="77777777" w:rsidR="009C1793" w:rsidRPr="009C1793" w:rsidRDefault="009C1793" w:rsidP="009C1793">
            <w:pPr>
              <w:jc w:val="both"/>
              <w:rPr>
                <w:lang w:val="en-US"/>
              </w:rPr>
            </w:pPr>
            <w:r w:rsidRPr="009C1793">
              <w:rPr>
                <w:lang w:val="en-US"/>
              </w:rPr>
              <w:t>A Comparison of Machine Learning Approaches for Forecasting Heart Disease with PCA Dimensionality Reduction</w:t>
            </w:r>
          </w:p>
        </w:tc>
        <w:tc>
          <w:tcPr>
            <w:tcW w:w="0" w:type="auto"/>
            <w:hideMark/>
          </w:tcPr>
          <w:p w14:paraId="61BD6AB5" w14:textId="77777777" w:rsidR="009C1793" w:rsidRPr="009C1793" w:rsidRDefault="009C1793" w:rsidP="009C1793">
            <w:pPr>
              <w:jc w:val="both"/>
              <w:rPr>
                <w:lang w:val="es-EC"/>
              </w:rPr>
            </w:pPr>
            <w:r w:rsidRPr="009C1793">
              <w:rPr>
                <w:lang w:val="es-EC"/>
              </w:rPr>
              <w:t xml:space="preserve">Comparar el rendimiento de clasificadores como </w:t>
            </w:r>
            <w:proofErr w:type="spellStart"/>
            <w:r w:rsidRPr="009C1793">
              <w:rPr>
                <w:lang w:val="es-EC"/>
              </w:rPr>
              <w:t>Naive</w:t>
            </w:r>
            <w:proofErr w:type="spellEnd"/>
            <w:r w:rsidRPr="009C1793">
              <w:rPr>
                <w:lang w:val="es-EC"/>
              </w:rPr>
              <w:t xml:space="preserve"> Bayes para el diagnóstico y pronóstico de enfermedades coronarias.</w:t>
            </w:r>
          </w:p>
        </w:tc>
        <w:tc>
          <w:tcPr>
            <w:tcW w:w="0" w:type="auto"/>
            <w:hideMark/>
          </w:tcPr>
          <w:p w14:paraId="3AB39DFC" w14:textId="77777777" w:rsidR="009C1793" w:rsidRPr="009C1793" w:rsidRDefault="009C1793" w:rsidP="009C1793">
            <w:pPr>
              <w:jc w:val="both"/>
              <w:rPr>
                <w:lang w:val="es-EC"/>
              </w:rPr>
            </w:pPr>
            <w:r w:rsidRPr="009C1793">
              <w:rPr>
                <w:lang w:val="es-EC"/>
              </w:rPr>
              <w:t>Memorias de congreso</w:t>
            </w:r>
          </w:p>
        </w:tc>
        <w:tc>
          <w:tcPr>
            <w:tcW w:w="0" w:type="auto"/>
            <w:hideMark/>
          </w:tcPr>
          <w:p w14:paraId="17C0AC88" w14:textId="77777777" w:rsidR="009C1793" w:rsidRPr="009C1793" w:rsidRDefault="009C1793" w:rsidP="009C1793">
            <w:pPr>
              <w:jc w:val="both"/>
              <w:rPr>
                <w:lang w:val="es-EC"/>
              </w:rPr>
            </w:pPr>
            <w:r w:rsidRPr="009C1793">
              <w:rPr>
                <w:lang w:val="es-EC"/>
              </w:rPr>
              <w:t>Alta</w:t>
            </w:r>
          </w:p>
        </w:tc>
        <w:tc>
          <w:tcPr>
            <w:tcW w:w="0" w:type="auto"/>
            <w:hideMark/>
          </w:tcPr>
          <w:p w14:paraId="55A7AB08" w14:textId="77777777" w:rsidR="009C1793" w:rsidRPr="009C1793" w:rsidRDefault="009C1793" w:rsidP="009C1793">
            <w:pPr>
              <w:jc w:val="both"/>
              <w:rPr>
                <w:lang w:val="es-EC"/>
              </w:rPr>
            </w:pPr>
            <w:r w:rsidRPr="009C1793">
              <w:rPr>
                <w:lang w:val="es-EC"/>
              </w:rPr>
              <w:t>Aporta evidencia sobre el uso de modelos bayesianos simples para el pronóstico de riesgo cardíaco en poblaciones clínicas.</w:t>
            </w:r>
          </w:p>
        </w:tc>
      </w:tr>
      <w:tr w:rsidR="009C1793" w:rsidRPr="009C1793" w14:paraId="21E2DA00" w14:textId="77777777" w:rsidTr="009C1793">
        <w:tc>
          <w:tcPr>
            <w:tcW w:w="0" w:type="auto"/>
            <w:hideMark/>
          </w:tcPr>
          <w:p w14:paraId="24F8842A" w14:textId="77777777" w:rsidR="009C1793" w:rsidRPr="009C1793" w:rsidRDefault="009C1793" w:rsidP="009C1793">
            <w:pPr>
              <w:jc w:val="both"/>
              <w:rPr>
                <w:lang w:val="es-EC"/>
              </w:rPr>
            </w:pPr>
            <w:r w:rsidRPr="009C1793">
              <w:rPr>
                <w:lang w:val="es-EC"/>
              </w:rPr>
              <w:t>Sabeena et al., 2020</w:t>
            </w:r>
          </w:p>
        </w:tc>
        <w:tc>
          <w:tcPr>
            <w:tcW w:w="0" w:type="auto"/>
            <w:hideMark/>
          </w:tcPr>
          <w:p w14:paraId="6CF2F6C7" w14:textId="77777777" w:rsidR="009C1793" w:rsidRPr="009C1793" w:rsidRDefault="009C1793" w:rsidP="009C1793">
            <w:pPr>
              <w:jc w:val="both"/>
              <w:rPr>
                <w:lang w:val="en-US"/>
              </w:rPr>
            </w:pPr>
            <w:r w:rsidRPr="009C1793">
              <w:rPr>
                <w:lang w:val="en-US"/>
              </w:rPr>
              <w:t xml:space="preserve">Kernel based principal component </w:t>
            </w:r>
            <w:proofErr w:type="gramStart"/>
            <w:r w:rsidRPr="009C1793">
              <w:rPr>
                <w:lang w:val="en-US"/>
              </w:rPr>
              <w:t>analysis based</w:t>
            </w:r>
            <w:proofErr w:type="gramEnd"/>
            <w:r w:rsidRPr="009C1793">
              <w:rPr>
                <w:lang w:val="en-US"/>
              </w:rPr>
              <w:t xml:space="preserve"> dimensionality reduction and fuzzy convolution long short-term memory based convolutional neural network (FCLSTM-CNN) for Parkinson’s </w:t>
            </w:r>
            <w:r w:rsidRPr="009C1793">
              <w:rPr>
                <w:lang w:val="en-US"/>
              </w:rPr>
              <w:lastRenderedPageBreak/>
              <w:t>disease classification</w:t>
            </w:r>
          </w:p>
        </w:tc>
        <w:tc>
          <w:tcPr>
            <w:tcW w:w="0" w:type="auto"/>
            <w:hideMark/>
          </w:tcPr>
          <w:p w14:paraId="3FF220FC" w14:textId="77777777" w:rsidR="009C1793" w:rsidRPr="009C1793" w:rsidRDefault="009C1793" w:rsidP="009C1793">
            <w:pPr>
              <w:jc w:val="both"/>
              <w:rPr>
                <w:lang w:val="es-EC"/>
              </w:rPr>
            </w:pPr>
            <w:r w:rsidRPr="009C1793">
              <w:rPr>
                <w:lang w:val="es-EC"/>
              </w:rPr>
              <w:lastRenderedPageBreak/>
              <w:t>Clasificar la enfermedad de Parkinson en etapas tempranas analizando deficiencias vocales mediante lógica difusa y redes convolucionales.</w:t>
            </w:r>
          </w:p>
        </w:tc>
        <w:tc>
          <w:tcPr>
            <w:tcW w:w="0" w:type="auto"/>
            <w:hideMark/>
          </w:tcPr>
          <w:p w14:paraId="46E84494" w14:textId="77777777" w:rsidR="009C1793" w:rsidRPr="009C1793" w:rsidRDefault="009C1793" w:rsidP="009C1793">
            <w:pPr>
              <w:jc w:val="both"/>
              <w:rPr>
                <w:lang w:val="es-EC"/>
              </w:rPr>
            </w:pPr>
            <w:r w:rsidRPr="009C1793">
              <w:rPr>
                <w:lang w:val="es-EC"/>
              </w:rPr>
              <w:t>Artículo de revista</w:t>
            </w:r>
          </w:p>
        </w:tc>
        <w:tc>
          <w:tcPr>
            <w:tcW w:w="0" w:type="auto"/>
            <w:hideMark/>
          </w:tcPr>
          <w:p w14:paraId="579BC438" w14:textId="77777777" w:rsidR="009C1793" w:rsidRPr="009C1793" w:rsidRDefault="009C1793" w:rsidP="009C1793">
            <w:pPr>
              <w:jc w:val="both"/>
              <w:rPr>
                <w:lang w:val="es-EC"/>
              </w:rPr>
            </w:pPr>
            <w:r w:rsidRPr="009C1793">
              <w:rPr>
                <w:lang w:val="es-EC"/>
              </w:rPr>
              <w:t>Alta</w:t>
            </w:r>
          </w:p>
        </w:tc>
        <w:tc>
          <w:tcPr>
            <w:tcW w:w="0" w:type="auto"/>
            <w:hideMark/>
          </w:tcPr>
          <w:p w14:paraId="0DC38C1D" w14:textId="77777777" w:rsidR="009C1793" w:rsidRPr="009C1793" w:rsidRDefault="009C1793" w:rsidP="009C1793">
            <w:pPr>
              <w:jc w:val="both"/>
              <w:rPr>
                <w:lang w:val="es-EC"/>
              </w:rPr>
            </w:pPr>
            <w:r w:rsidRPr="009C1793">
              <w:rPr>
                <w:lang w:val="es-EC"/>
              </w:rPr>
              <w:t>Utiliza funciones de membresía difusa para modelar la incertidumbre inherente a los síntomas motores y no motores del Parkinson.</w:t>
            </w:r>
          </w:p>
        </w:tc>
      </w:tr>
      <w:tr w:rsidR="009C1793" w:rsidRPr="009C1793" w14:paraId="4F32D22E" w14:textId="77777777" w:rsidTr="009C1793">
        <w:tc>
          <w:tcPr>
            <w:tcW w:w="0" w:type="auto"/>
            <w:hideMark/>
          </w:tcPr>
          <w:p w14:paraId="16D204F3" w14:textId="77777777" w:rsidR="009C1793" w:rsidRPr="009C1793" w:rsidRDefault="009C1793" w:rsidP="009C1793">
            <w:pPr>
              <w:jc w:val="both"/>
              <w:rPr>
                <w:lang w:val="es-EC"/>
              </w:rPr>
            </w:pPr>
            <w:r w:rsidRPr="009C1793">
              <w:rPr>
                <w:lang w:val="es-EC"/>
              </w:rPr>
              <w:t>Saracoglu, 2012</w:t>
            </w:r>
          </w:p>
        </w:tc>
        <w:tc>
          <w:tcPr>
            <w:tcW w:w="0" w:type="auto"/>
            <w:hideMark/>
          </w:tcPr>
          <w:p w14:paraId="121494AE" w14:textId="77777777" w:rsidR="009C1793" w:rsidRPr="009C1793" w:rsidRDefault="009C1793" w:rsidP="009C1793">
            <w:pPr>
              <w:jc w:val="both"/>
              <w:rPr>
                <w:lang w:val="en-US"/>
              </w:rPr>
            </w:pPr>
            <w:r w:rsidRPr="009C1793">
              <w:rPr>
                <w:lang w:val="en-US"/>
              </w:rPr>
              <w:t>Hidden Markov model-based classification of heart valve disease with PCA for dimension reduction</w:t>
            </w:r>
          </w:p>
        </w:tc>
        <w:tc>
          <w:tcPr>
            <w:tcW w:w="0" w:type="auto"/>
            <w:hideMark/>
          </w:tcPr>
          <w:p w14:paraId="3A9885BE" w14:textId="77777777" w:rsidR="009C1793" w:rsidRPr="009C1793" w:rsidRDefault="009C1793" w:rsidP="009C1793">
            <w:pPr>
              <w:jc w:val="both"/>
              <w:rPr>
                <w:lang w:val="es-EC"/>
              </w:rPr>
            </w:pPr>
            <w:r w:rsidRPr="009C1793">
              <w:rPr>
                <w:lang w:val="es-EC"/>
              </w:rPr>
              <w:t>Proponer un modelo diagnóstico para clasificar enfermedades de las válvulas cardíacas a partir de señales sonoras de estetoscopio.</w:t>
            </w:r>
          </w:p>
        </w:tc>
        <w:tc>
          <w:tcPr>
            <w:tcW w:w="0" w:type="auto"/>
            <w:hideMark/>
          </w:tcPr>
          <w:p w14:paraId="084F9C26" w14:textId="77777777" w:rsidR="009C1793" w:rsidRPr="009C1793" w:rsidRDefault="009C1793" w:rsidP="009C1793">
            <w:pPr>
              <w:jc w:val="both"/>
              <w:rPr>
                <w:lang w:val="es-EC"/>
              </w:rPr>
            </w:pPr>
            <w:r w:rsidRPr="009C1793">
              <w:rPr>
                <w:lang w:val="es-EC"/>
              </w:rPr>
              <w:t>Artículo de revista</w:t>
            </w:r>
          </w:p>
        </w:tc>
        <w:tc>
          <w:tcPr>
            <w:tcW w:w="0" w:type="auto"/>
            <w:hideMark/>
          </w:tcPr>
          <w:p w14:paraId="71261446" w14:textId="77777777" w:rsidR="009C1793" w:rsidRPr="009C1793" w:rsidRDefault="009C1793" w:rsidP="009C1793">
            <w:pPr>
              <w:jc w:val="both"/>
              <w:rPr>
                <w:lang w:val="es-EC"/>
              </w:rPr>
            </w:pPr>
            <w:r w:rsidRPr="009C1793">
              <w:rPr>
                <w:lang w:val="es-EC"/>
              </w:rPr>
              <w:t>Alta</w:t>
            </w:r>
          </w:p>
        </w:tc>
        <w:tc>
          <w:tcPr>
            <w:tcW w:w="0" w:type="auto"/>
            <w:hideMark/>
          </w:tcPr>
          <w:p w14:paraId="5CE4C3A7" w14:textId="77777777" w:rsidR="009C1793" w:rsidRPr="009C1793" w:rsidRDefault="009C1793" w:rsidP="009C1793">
            <w:pPr>
              <w:jc w:val="both"/>
              <w:rPr>
                <w:lang w:val="es-EC"/>
              </w:rPr>
            </w:pPr>
            <w:r w:rsidRPr="009C1793">
              <w:rPr>
                <w:lang w:val="es-EC"/>
              </w:rPr>
              <w:t>Aplica Modelos Ocultos de Markov (un tipo de red bayesiana dinámica) para capturar la naturaleza estocástica de los sonidos cardíacos.</w:t>
            </w:r>
          </w:p>
        </w:tc>
      </w:tr>
      <w:tr w:rsidR="009C1793" w:rsidRPr="009C1793" w14:paraId="7B27A90F" w14:textId="77777777" w:rsidTr="009C1793">
        <w:tc>
          <w:tcPr>
            <w:tcW w:w="0" w:type="auto"/>
            <w:hideMark/>
          </w:tcPr>
          <w:p w14:paraId="6BB619DB" w14:textId="77777777" w:rsidR="009C1793" w:rsidRPr="009C1793" w:rsidRDefault="009C1793" w:rsidP="009C1793">
            <w:pPr>
              <w:jc w:val="both"/>
              <w:rPr>
                <w:lang w:val="es-EC"/>
              </w:rPr>
            </w:pPr>
            <w:r w:rsidRPr="009C1793">
              <w:rPr>
                <w:lang w:val="es-EC"/>
              </w:rPr>
              <w:t>Menaga et al., 2021</w:t>
            </w:r>
          </w:p>
        </w:tc>
        <w:tc>
          <w:tcPr>
            <w:tcW w:w="0" w:type="auto"/>
            <w:hideMark/>
          </w:tcPr>
          <w:p w14:paraId="440ADD05" w14:textId="77777777" w:rsidR="009C1793" w:rsidRPr="009C1793" w:rsidRDefault="009C1793" w:rsidP="009C1793">
            <w:pPr>
              <w:jc w:val="both"/>
              <w:rPr>
                <w:lang w:val="en-US"/>
              </w:rPr>
            </w:pPr>
            <w:r w:rsidRPr="009C1793">
              <w:rPr>
                <w:lang w:val="en-US"/>
              </w:rPr>
              <w:t>Probabilistic Principal Component Analysis (PPCA) Based Dimensionality Reduction and Deep Learning for Cancer Classification</w:t>
            </w:r>
          </w:p>
        </w:tc>
        <w:tc>
          <w:tcPr>
            <w:tcW w:w="0" w:type="auto"/>
            <w:hideMark/>
          </w:tcPr>
          <w:p w14:paraId="6FCDE965" w14:textId="77777777" w:rsidR="009C1793" w:rsidRPr="009C1793" w:rsidRDefault="009C1793" w:rsidP="009C1793">
            <w:pPr>
              <w:jc w:val="both"/>
              <w:rPr>
                <w:lang w:val="es-EC"/>
              </w:rPr>
            </w:pPr>
            <w:r w:rsidRPr="009C1793">
              <w:rPr>
                <w:lang w:val="es-EC"/>
              </w:rPr>
              <w:t xml:space="preserve">Idear una técnica de clasificación de cáncer basada en perfiles de expresión génica de </w:t>
            </w:r>
            <w:proofErr w:type="spellStart"/>
            <w:r w:rsidRPr="009C1793">
              <w:rPr>
                <w:lang w:val="es-EC"/>
              </w:rPr>
              <w:t>microarrays</w:t>
            </w:r>
            <w:proofErr w:type="spellEnd"/>
            <w:r w:rsidRPr="009C1793">
              <w:rPr>
                <w:lang w:val="es-EC"/>
              </w:rPr>
              <w:t xml:space="preserve"> de ADN.</w:t>
            </w:r>
          </w:p>
        </w:tc>
        <w:tc>
          <w:tcPr>
            <w:tcW w:w="0" w:type="auto"/>
            <w:hideMark/>
          </w:tcPr>
          <w:p w14:paraId="497FCD10" w14:textId="77777777" w:rsidR="009C1793" w:rsidRPr="009C1793" w:rsidRDefault="009C1793" w:rsidP="009C1793">
            <w:pPr>
              <w:jc w:val="both"/>
              <w:rPr>
                <w:lang w:val="es-EC"/>
              </w:rPr>
            </w:pPr>
            <w:r w:rsidRPr="009C1793">
              <w:rPr>
                <w:lang w:val="es-EC"/>
              </w:rPr>
              <w:t>Memorias de congreso</w:t>
            </w:r>
          </w:p>
        </w:tc>
        <w:tc>
          <w:tcPr>
            <w:tcW w:w="0" w:type="auto"/>
            <w:hideMark/>
          </w:tcPr>
          <w:p w14:paraId="46EAC4F1" w14:textId="77777777" w:rsidR="009C1793" w:rsidRPr="009C1793" w:rsidRDefault="009C1793" w:rsidP="009C1793">
            <w:pPr>
              <w:jc w:val="both"/>
              <w:rPr>
                <w:lang w:val="es-EC"/>
              </w:rPr>
            </w:pPr>
            <w:r w:rsidRPr="009C1793">
              <w:rPr>
                <w:lang w:val="es-EC"/>
              </w:rPr>
              <w:t>Alta</w:t>
            </w:r>
          </w:p>
        </w:tc>
        <w:tc>
          <w:tcPr>
            <w:tcW w:w="0" w:type="auto"/>
            <w:hideMark/>
          </w:tcPr>
          <w:p w14:paraId="37921B22" w14:textId="77777777" w:rsidR="009C1793" w:rsidRPr="009C1793" w:rsidRDefault="009C1793" w:rsidP="009C1793">
            <w:pPr>
              <w:jc w:val="both"/>
              <w:rPr>
                <w:lang w:val="es-EC"/>
              </w:rPr>
            </w:pPr>
            <w:r w:rsidRPr="009C1793">
              <w:rPr>
                <w:lang w:val="es-EC"/>
              </w:rPr>
              <w:t>Utiliza el marco probabilístico de PPCA para realizar estimaciones de máxima verosimilitud en datos médicos de alta dimensión.</w:t>
            </w:r>
          </w:p>
        </w:tc>
      </w:tr>
      <w:tr w:rsidR="009C1793" w:rsidRPr="009C1793" w14:paraId="4099A430" w14:textId="77777777" w:rsidTr="009C1793">
        <w:tc>
          <w:tcPr>
            <w:tcW w:w="0" w:type="auto"/>
            <w:hideMark/>
          </w:tcPr>
          <w:p w14:paraId="3B8DB01E" w14:textId="77777777" w:rsidR="009C1793" w:rsidRPr="009C1793" w:rsidRDefault="009C1793" w:rsidP="009C1793">
            <w:pPr>
              <w:jc w:val="both"/>
              <w:rPr>
                <w:lang w:val="es-EC"/>
              </w:rPr>
            </w:pPr>
            <w:r w:rsidRPr="009C1793">
              <w:rPr>
                <w:lang w:val="es-EC"/>
              </w:rPr>
              <w:t>Warsi et al., 2024</w:t>
            </w:r>
          </w:p>
        </w:tc>
        <w:tc>
          <w:tcPr>
            <w:tcW w:w="0" w:type="auto"/>
            <w:hideMark/>
          </w:tcPr>
          <w:p w14:paraId="45AA388E" w14:textId="77777777" w:rsidR="009C1793" w:rsidRPr="009C1793" w:rsidRDefault="009C1793" w:rsidP="009C1793">
            <w:pPr>
              <w:jc w:val="both"/>
              <w:rPr>
                <w:lang w:val="en-US"/>
              </w:rPr>
            </w:pPr>
            <w:r w:rsidRPr="009C1793">
              <w:rPr>
                <w:lang w:val="en-US"/>
              </w:rPr>
              <w:t>Automatic detection and prevention of breast cancer by ML algorithms with dimensionality reduction technique PCA</w:t>
            </w:r>
          </w:p>
        </w:tc>
        <w:tc>
          <w:tcPr>
            <w:tcW w:w="0" w:type="auto"/>
            <w:hideMark/>
          </w:tcPr>
          <w:p w14:paraId="2E486845" w14:textId="77777777" w:rsidR="009C1793" w:rsidRPr="009C1793" w:rsidRDefault="009C1793" w:rsidP="009C1793">
            <w:pPr>
              <w:jc w:val="both"/>
              <w:rPr>
                <w:lang w:val="es-EC"/>
              </w:rPr>
            </w:pPr>
            <w:r w:rsidRPr="009C1793">
              <w:rPr>
                <w:lang w:val="es-EC"/>
              </w:rPr>
              <w:t xml:space="preserve">Mejorar la precisión y eficiencia del diagnóstico de cáncer de mama combinando PCA con clasificadores como </w:t>
            </w:r>
            <w:proofErr w:type="spellStart"/>
            <w:r w:rsidRPr="009C1793">
              <w:rPr>
                <w:lang w:val="es-EC"/>
              </w:rPr>
              <w:t>Naive</w:t>
            </w:r>
            <w:proofErr w:type="spellEnd"/>
            <w:r w:rsidRPr="009C1793">
              <w:rPr>
                <w:lang w:val="es-EC"/>
              </w:rPr>
              <w:t xml:space="preserve"> Bayes.</w:t>
            </w:r>
          </w:p>
        </w:tc>
        <w:tc>
          <w:tcPr>
            <w:tcW w:w="0" w:type="auto"/>
            <w:hideMark/>
          </w:tcPr>
          <w:p w14:paraId="2AD4D9E3" w14:textId="77777777" w:rsidR="009C1793" w:rsidRPr="009C1793" w:rsidRDefault="009C1793" w:rsidP="009C1793">
            <w:pPr>
              <w:jc w:val="both"/>
              <w:rPr>
                <w:lang w:val="es-EC"/>
              </w:rPr>
            </w:pPr>
            <w:r w:rsidRPr="009C1793">
              <w:rPr>
                <w:lang w:val="es-EC"/>
              </w:rPr>
              <w:t>Memorias de congreso</w:t>
            </w:r>
          </w:p>
        </w:tc>
        <w:tc>
          <w:tcPr>
            <w:tcW w:w="0" w:type="auto"/>
            <w:hideMark/>
          </w:tcPr>
          <w:p w14:paraId="42B7A37F" w14:textId="77777777" w:rsidR="009C1793" w:rsidRPr="009C1793" w:rsidRDefault="009C1793" w:rsidP="009C1793">
            <w:pPr>
              <w:jc w:val="both"/>
              <w:rPr>
                <w:lang w:val="es-EC"/>
              </w:rPr>
            </w:pPr>
            <w:r w:rsidRPr="009C1793">
              <w:rPr>
                <w:lang w:val="es-EC"/>
              </w:rPr>
              <w:t>Alta</w:t>
            </w:r>
          </w:p>
        </w:tc>
        <w:tc>
          <w:tcPr>
            <w:tcW w:w="0" w:type="auto"/>
            <w:hideMark/>
          </w:tcPr>
          <w:p w14:paraId="1A08044C" w14:textId="77777777" w:rsidR="009C1793" w:rsidRPr="009C1793" w:rsidRDefault="009C1793" w:rsidP="009C1793">
            <w:pPr>
              <w:jc w:val="both"/>
              <w:rPr>
                <w:lang w:val="es-EC"/>
              </w:rPr>
            </w:pPr>
            <w:r w:rsidRPr="009C1793">
              <w:rPr>
                <w:lang w:val="es-EC"/>
              </w:rPr>
              <w:t xml:space="preserve">Demuestra cómo la integración de </w:t>
            </w:r>
            <w:proofErr w:type="spellStart"/>
            <w:r w:rsidRPr="009C1793">
              <w:rPr>
                <w:lang w:val="es-EC"/>
              </w:rPr>
              <w:t>Naive</w:t>
            </w:r>
            <w:proofErr w:type="spellEnd"/>
            <w:r w:rsidRPr="009C1793">
              <w:rPr>
                <w:lang w:val="es-EC"/>
              </w:rPr>
              <w:t xml:space="preserve"> Bayes facilita la toma de decisiones clínicas mediante modelos interpretables.</w:t>
            </w:r>
          </w:p>
        </w:tc>
      </w:tr>
      <w:tr w:rsidR="009C1793" w:rsidRPr="009C1793" w14:paraId="5643F9A7" w14:textId="77777777" w:rsidTr="009C1793">
        <w:tc>
          <w:tcPr>
            <w:tcW w:w="0" w:type="auto"/>
            <w:hideMark/>
          </w:tcPr>
          <w:p w14:paraId="613C9157" w14:textId="77777777" w:rsidR="009C1793" w:rsidRPr="009C1793" w:rsidRDefault="009C1793" w:rsidP="009C1793">
            <w:pPr>
              <w:jc w:val="both"/>
              <w:rPr>
                <w:lang w:val="es-EC"/>
              </w:rPr>
            </w:pPr>
            <w:r w:rsidRPr="009C1793">
              <w:rPr>
                <w:lang w:val="es-EC"/>
              </w:rPr>
              <w:t>Al-Tammie et al., 2022</w:t>
            </w:r>
          </w:p>
        </w:tc>
        <w:tc>
          <w:tcPr>
            <w:tcW w:w="0" w:type="auto"/>
            <w:hideMark/>
          </w:tcPr>
          <w:p w14:paraId="6BA09084" w14:textId="77777777" w:rsidR="009C1793" w:rsidRPr="009C1793" w:rsidRDefault="009C1793" w:rsidP="009C1793">
            <w:pPr>
              <w:jc w:val="both"/>
              <w:rPr>
                <w:lang w:val="en-US"/>
              </w:rPr>
            </w:pPr>
            <w:r w:rsidRPr="009C1793">
              <w:rPr>
                <w:lang w:val="en-US"/>
              </w:rPr>
              <w:t>A Comparative Dimensionality Reduction Study in Diabetes Patients using LDA and PCA</w:t>
            </w:r>
          </w:p>
        </w:tc>
        <w:tc>
          <w:tcPr>
            <w:tcW w:w="0" w:type="auto"/>
            <w:hideMark/>
          </w:tcPr>
          <w:p w14:paraId="09D516F6" w14:textId="77777777" w:rsidR="009C1793" w:rsidRPr="009C1793" w:rsidRDefault="009C1793" w:rsidP="009C1793">
            <w:pPr>
              <w:jc w:val="both"/>
              <w:rPr>
                <w:lang w:val="es-EC"/>
              </w:rPr>
            </w:pPr>
            <w:r w:rsidRPr="009C1793">
              <w:rPr>
                <w:lang w:val="es-EC"/>
              </w:rPr>
              <w:t xml:space="preserve">Comparar el rendimiento de </w:t>
            </w:r>
            <w:proofErr w:type="spellStart"/>
            <w:r w:rsidRPr="009C1793">
              <w:rPr>
                <w:lang w:val="es-EC"/>
              </w:rPr>
              <w:t>Naive</w:t>
            </w:r>
            <w:proofErr w:type="spellEnd"/>
            <w:r w:rsidRPr="009C1793">
              <w:rPr>
                <w:lang w:val="es-EC"/>
              </w:rPr>
              <w:t xml:space="preserve"> Bayes y otros clasificadores para predecir si un paciente tiene diabetes.</w:t>
            </w:r>
          </w:p>
        </w:tc>
        <w:tc>
          <w:tcPr>
            <w:tcW w:w="0" w:type="auto"/>
            <w:hideMark/>
          </w:tcPr>
          <w:p w14:paraId="4EDE8A59" w14:textId="77777777" w:rsidR="009C1793" w:rsidRPr="009C1793" w:rsidRDefault="009C1793" w:rsidP="009C1793">
            <w:pPr>
              <w:jc w:val="both"/>
              <w:rPr>
                <w:lang w:val="es-EC"/>
              </w:rPr>
            </w:pPr>
            <w:r w:rsidRPr="009C1793">
              <w:rPr>
                <w:lang w:val="es-EC"/>
              </w:rPr>
              <w:t>Memorias de congreso</w:t>
            </w:r>
          </w:p>
        </w:tc>
        <w:tc>
          <w:tcPr>
            <w:tcW w:w="0" w:type="auto"/>
            <w:hideMark/>
          </w:tcPr>
          <w:p w14:paraId="4A6E4DE6" w14:textId="77777777" w:rsidR="009C1793" w:rsidRPr="009C1793" w:rsidRDefault="009C1793" w:rsidP="009C1793">
            <w:pPr>
              <w:jc w:val="both"/>
              <w:rPr>
                <w:lang w:val="es-EC"/>
              </w:rPr>
            </w:pPr>
            <w:r w:rsidRPr="009C1793">
              <w:rPr>
                <w:lang w:val="es-EC"/>
              </w:rPr>
              <w:t>Media</w:t>
            </w:r>
          </w:p>
        </w:tc>
        <w:tc>
          <w:tcPr>
            <w:tcW w:w="0" w:type="auto"/>
            <w:hideMark/>
          </w:tcPr>
          <w:p w14:paraId="04AF5B08" w14:textId="77777777" w:rsidR="009C1793" w:rsidRPr="009C1793" w:rsidRDefault="009C1793" w:rsidP="009C1793">
            <w:pPr>
              <w:jc w:val="both"/>
              <w:rPr>
                <w:lang w:val="es-EC"/>
              </w:rPr>
            </w:pPr>
            <w:r w:rsidRPr="009C1793">
              <w:rPr>
                <w:lang w:val="es-EC"/>
              </w:rPr>
              <w:t>Proporciona métricas de precisión para clasificadores bayesianos aplicados a la detección de enfermedades metabólicas.</w:t>
            </w:r>
          </w:p>
        </w:tc>
      </w:tr>
      <w:tr w:rsidR="009C1793" w:rsidRPr="009C1793" w14:paraId="7FBCED01" w14:textId="77777777" w:rsidTr="009C1793">
        <w:tc>
          <w:tcPr>
            <w:tcW w:w="0" w:type="auto"/>
            <w:hideMark/>
          </w:tcPr>
          <w:p w14:paraId="08CD5AE8" w14:textId="77777777" w:rsidR="009C1793" w:rsidRPr="009C1793" w:rsidRDefault="009C1793" w:rsidP="009C1793">
            <w:pPr>
              <w:jc w:val="both"/>
              <w:rPr>
                <w:lang w:val="es-EC"/>
              </w:rPr>
            </w:pPr>
            <w:r w:rsidRPr="009C1793">
              <w:rPr>
                <w:lang w:val="es-EC"/>
              </w:rPr>
              <w:lastRenderedPageBreak/>
              <w:t>Reinhardt et al., 2010</w:t>
            </w:r>
          </w:p>
        </w:tc>
        <w:tc>
          <w:tcPr>
            <w:tcW w:w="0" w:type="auto"/>
            <w:hideMark/>
          </w:tcPr>
          <w:p w14:paraId="49252496" w14:textId="77777777" w:rsidR="009C1793" w:rsidRPr="009C1793" w:rsidRDefault="009C1793" w:rsidP="009C1793">
            <w:pPr>
              <w:jc w:val="both"/>
              <w:rPr>
                <w:lang w:val="en-US"/>
              </w:rPr>
            </w:pPr>
            <w:r w:rsidRPr="009C1793">
              <w:rPr>
                <w:lang w:val="en-US"/>
              </w:rPr>
              <w:t>Dimension reduction in human functioning and disability outcomes research: Graphical models versus principal components analysis</w:t>
            </w:r>
          </w:p>
        </w:tc>
        <w:tc>
          <w:tcPr>
            <w:tcW w:w="0" w:type="auto"/>
            <w:hideMark/>
          </w:tcPr>
          <w:p w14:paraId="30F97213" w14:textId="77777777" w:rsidR="009C1793" w:rsidRPr="009C1793" w:rsidRDefault="009C1793" w:rsidP="009C1793">
            <w:pPr>
              <w:jc w:val="both"/>
              <w:rPr>
                <w:lang w:val="es-EC"/>
              </w:rPr>
            </w:pPr>
            <w:r w:rsidRPr="009C1793">
              <w:rPr>
                <w:lang w:val="es-EC"/>
              </w:rPr>
              <w:t>Examinar el uso de modelos gráficos frente a PCA para reducir la complejidad en resultados de rehabilitación de lesiones medulares.</w:t>
            </w:r>
          </w:p>
        </w:tc>
        <w:tc>
          <w:tcPr>
            <w:tcW w:w="0" w:type="auto"/>
            <w:hideMark/>
          </w:tcPr>
          <w:p w14:paraId="6C9A05BC" w14:textId="77777777" w:rsidR="009C1793" w:rsidRPr="009C1793" w:rsidRDefault="009C1793" w:rsidP="009C1793">
            <w:pPr>
              <w:jc w:val="both"/>
              <w:rPr>
                <w:lang w:val="es-EC"/>
              </w:rPr>
            </w:pPr>
            <w:r w:rsidRPr="009C1793">
              <w:rPr>
                <w:lang w:val="es-EC"/>
              </w:rPr>
              <w:t>Artículo de revista</w:t>
            </w:r>
          </w:p>
        </w:tc>
        <w:tc>
          <w:tcPr>
            <w:tcW w:w="0" w:type="auto"/>
            <w:hideMark/>
          </w:tcPr>
          <w:p w14:paraId="6BDAFE65" w14:textId="77777777" w:rsidR="009C1793" w:rsidRPr="009C1793" w:rsidRDefault="009C1793" w:rsidP="009C1793">
            <w:pPr>
              <w:jc w:val="both"/>
              <w:rPr>
                <w:lang w:val="es-EC"/>
              </w:rPr>
            </w:pPr>
            <w:r w:rsidRPr="009C1793">
              <w:rPr>
                <w:lang w:val="es-EC"/>
              </w:rPr>
              <w:t>Alta</w:t>
            </w:r>
          </w:p>
        </w:tc>
        <w:tc>
          <w:tcPr>
            <w:tcW w:w="0" w:type="auto"/>
            <w:hideMark/>
          </w:tcPr>
          <w:p w14:paraId="4B5E67B2" w14:textId="77777777" w:rsidR="009C1793" w:rsidRPr="009C1793" w:rsidRDefault="009C1793" w:rsidP="009C1793">
            <w:pPr>
              <w:jc w:val="both"/>
              <w:rPr>
                <w:lang w:val="es-EC"/>
              </w:rPr>
            </w:pPr>
            <w:r w:rsidRPr="009C1793">
              <w:rPr>
                <w:lang w:val="es-EC"/>
              </w:rPr>
              <w:t>Destaca que los modelos gráficos bayesianos son preferibles para guiar la estadística por su relevancia clínica y estabilidad.</w:t>
            </w:r>
          </w:p>
        </w:tc>
      </w:tr>
      <w:tr w:rsidR="009C1793" w:rsidRPr="009C1793" w14:paraId="0C2F6AD3" w14:textId="77777777" w:rsidTr="009C1793">
        <w:tc>
          <w:tcPr>
            <w:tcW w:w="0" w:type="auto"/>
            <w:hideMark/>
          </w:tcPr>
          <w:p w14:paraId="0DDD3B4C" w14:textId="77777777" w:rsidR="009C1793" w:rsidRPr="009C1793" w:rsidRDefault="009C1793" w:rsidP="009C1793">
            <w:pPr>
              <w:jc w:val="both"/>
              <w:rPr>
                <w:lang w:val="es-EC"/>
              </w:rPr>
            </w:pPr>
            <w:proofErr w:type="spellStart"/>
            <w:r w:rsidRPr="009C1793">
              <w:rPr>
                <w:lang w:val="es-EC"/>
              </w:rPr>
              <w:t>Vinutha</w:t>
            </w:r>
            <w:proofErr w:type="spellEnd"/>
            <w:r w:rsidRPr="009C1793">
              <w:rPr>
                <w:lang w:val="es-EC"/>
              </w:rPr>
              <w:t xml:space="preserve"> et al., 2023</w:t>
            </w:r>
          </w:p>
        </w:tc>
        <w:tc>
          <w:tcPr>
            <w:tcW w:w="0" w:type="auto"/>
            <w:hideMark/>
          </w:tcPr>
          <w:p w14:paraId="7B3896DE" w14:textId="77777777" w:rsidR="009C1793" w:rsidRPr="009C1793" w:rsidRDefault="009C1793" w:rsidP="009C1793">
            <w:pPr>
              <w:jc w:val="both"/>
              <w:rPr>
                <w:lang w:val="en-US"/>
              </w:rPr>
            </w:pPr>
            <w:r w:rsidRPr="009C1793">
              <w:rPr>
                <w:lang w:val="en-US"/>
              </w:rPr>
              <w:t>EPCA—Enhanced Principal Component Analysis for Medical Data Dimensionality Reduction</w:t>
            </w:r>
          </w:p>
        </w:tc>
        <w:tc>
          <w:tcPr>
            <w:tcW w:w="0" w:type="auto"/>
            <w:hideMark/>
          </w:tcPr>
          <w:p w14:paraId="4500AEB2" w14:textId="77777777" w:rsidR="009C1793" w:rsidRPr="009C1793" w:rsidRDefault="009C1793" w:rsidP="009C1793">
            <w:pPr>
              <w:jc w:val="both"/>
              <w:rPr>
                <w:lang w:val="es-EC"/>
              </w:rPr>
            </w:pPr>
            <w:r w:rsidRPr="009C1793">
              <w:rPr>
                <w:lang w:val="es-EC"/>
              </w:rPr>
              <w:t xml:space="preserve">Investigar el impacto de la reducción de dimensiones en el entrenamiento de algoritmos como </w:t>
            </w:r>
            <w:proofErr w:type="spellStart"/>
            <w:r w:rsidRPr="009C1793">
              <w:rPr>
                <w:lang w:val="es-EC"/>
              </w:rPr>
              <w:t>Naive</w:t>
            </w:r>
            <w:proofErr w:type="spellEnd"/>
            <w:r w:rsidRPr="009C1793">
              <w:rPr>
                <w:lang w:val="es-EC"/>
              </w:rPr>
              <w:t xml:space="preserve"> Bayes para minería de datos médicos.</w:t>
            </w:r>
          </w:p>
        </w:tc>
        <w:tc>
          <w:tcPr>
            <w:tcW w:w="0" w:type="auto"/>
            <w:hideMark/>
          </w:tcPr>
          <w:p w14:paraId="463AB9CE" w14:textId="77777777" w:rsidR="009C1793" w:rsidRPr="009C1793" w:rsidRDefault="009C1793" w:rsidP="009C1793">
            <w:pPr>
              <w:jc w:val="both"/>
              <w:rPr>
                <w:lang w:val="es-EC"/>
              </w:rPr>
            </w:pPr>
            <w:r w:rsidRPr="009C1793">
              <w:rPr>
                <w:lang w:val="es-EC"/>
              </w:rPr>
              <w:t>Artículo de revista</w:t>
            </w:r>
          </w:p>
        </w:tc>
        <w:tc>
          <w:tcPr>
            <w:tcW w:w="0" w:type="auto"/>
            <w:hideMark/>
          </w:tcPr>
          <w:p w14:paraId="55F6F731" w14:textId="77777777" w:rsidR="009C1793" w:rsidRPr="009C1793" w:rsidRDefault="009C1793" w:rsidP="009C1793">
            <w:pPr>
              <w:jc w:val="both"/>
              <w:rPr>
                <w:lang w:val="es-EC"/>
              </w:rPr>
            </w:pPr>
            <w:r w:rsidRPr="009C1793">
              <w:rPr>
                <w:lang w:val="es-EC"/>
              </w:rPr>
              <w:t>Alta</w:t>
            </w:r>
          </w:p>
        </w:tc>
        <w:tc>
          <w:tcPr>
            <w:tcW w:w="0" w:type="auto"/>
            <w:hideMark/>
          </w:tcPr>
          <w:p w14:paraId="7E75E717" w14:textId="77777777" w:rsidR="009C1793" w:rsidRPr="009C1793" w:rsidRDefault="009C1793" w:rsidP="009C1793">
            <w:pPr>
              <w:jc w:val="both"/>
              <w:rPr>
                <w:lang w:val="es-EC"/>
              </w:rPr>
            </w:pPr>
            <w:r w:rsidRPr="009C1793">
              <w:rPr>
                <w:lang w:val="es-EC"/>
              </w:rPr>
              <w:t>Analiza cómo los métodos bayesianos reducen la presión computacional en el análisis de grandes conjuntos de datos de salud.</w:t>
            </w:r>
          </w:p>
        </w:tc>
      </w:tr>
      <w:tr w:rsidR="009C1793" w:rsidRPr="009C1793" w14:paraId="0C088A87" w14:textId="77777777" w:rsidTr="009C1793">
        <w:tc>
          <w:tcPr>
            <w:tcW w:w="0" w:type="auto"/>
            <w:hideMark/>
          </w:tcPr>
          <w:p w14:paraId="1221D1BC" w14:textId="77777777" w:rsidR="009C1793" w:rsidRPr="009C1793" w:rsidRDefault="009C1793" w:rsidP="009C1793">
            <w:pPr>
              <w:jc w:val="both"/>
              <w:rPr>
                <w:lang w:val="es-EC"/>
              </w:rPr>
            </w:pPr>
            <w:r w:rsidRPr="009C1793">
              <w:rPr>
                <w:lang w:val="es-EC"/>
              </w:rPr>
              <w:t>Konuk et al., 2024</w:t>
            </w:r>
          </w:p>
        </w:tc>
        <w:tc>
          <w:tcPr>
            <w:tcW w:w="0" w:type="auto"/>
            <w:hideMark/>
          </w:tcPr>
          <w:p w14:paraId="3677CBCD" w14:textId="77777777" w:rsidR="009C1793" w:rsidRPr="009C1793" w:rsidRDefault="009C1793" w:rsidP="009C1793">
            <w:pPr>
              <w:jc w:val="both"/>
              <w:rPr>
                <w:lang w:val="en-US"/>
              </w:rPr>
            </w:pPr>
            <w:r w:rsidRPr="009C1793">
              <w:rPr>
                <w:lang w:val="en-US"/>
              </w:rPr>
              <w:t>Investigating the Effect of PCA Dimension Reduction Technique in Classifying EMG Data</w:t>
            </w:r>
          </w:p>
        </w:tc>
        <w:tc>
          <w:tcPr>
            <w:tcW w:w="0" w:type="auto"/>
            <w:hideMark/>
          </w:tcPr>
          <w:p w14:paraId="2CD23B49" w14:textId="77777777" w:rsidR="009C1793" w:rsidRPr="009C1793" w:rsidRDefault="009C1793" w:rsidP="009C1793">
            <w:pPr>
              <w:jc w:val="both"/>
              <w:rPr>
                <w:lang w:val="es-EC"/>
              </w:rPr>
            </w:pPr>
            <w:r w:rsidRPr="009C1793">
              <w:rPr>
                <w:lang w:val="es-EC"/>
              </w:rPr>
              <w:t xml:space="preserve">Clasificar diferentes movimientos de la mano utilizando datos de electromiografía y algoritmos como </w:t>
            </w:r>
            <w:proofErr w:type="spellStart"/>
            <w:r w:rsidRPr="009C1793">
              <w:rPr>
                <w:lang w:val="es-EC"/>
              </w:rPr>
              <w:t>Naive</w:t>
            </w:r>
            <w:proofErr w:type="spellEnd"/>
            <w:r w:rsidRPr="009C1793">
              <w:rPr>
                <w:lang w:val="es-EC"/>
              </w:rPr>
              <w:t xml:space="preserve"> Bayes.</w:t>
            </w:r>
          </w:p>
        </w:tc>
        <w:tc>
          <w:tcPr>
            <w:tcW w:w="0" w:type="auto"/>
            <w:hideMark/>
          </w:tcPr>
          <w:p w14:paraId="183921C2" w14:textId="77777777" w:rsidR="009C1793" w:rsidRPr="009C1793" w:rsidRDefault="009C1793" w:rsidP="009C1793">
            <w:pPr>
              <w:jc w:val="both"/>
              <w:rPr>
                <w:lang w:val="es-EC"/>
              </w:rPr>
            </w:pPr>
            <w:r w:rsidRPr="009C1793">
              <w:rPr>
                <w:lang w:val="es-EC"/>
              </w:rPr>
              <w:t>Memorias de congreso</w:t>
            </w:r>
          </w:p>
        </w:tc>
        <w:tc>
          <w:tcPr>
            <w:tcW w:w="0" w:type="auto"/>
            <w:hideMark/>
          </w:tcPr>
          <w:p w14:paraId="62D0D8D4" w14:textId="77777777" w:rsidR="009C1793" w:rsidRPr="009C1793" w:rsidRDefault="009C1793" w:rsidP="009C1793">
            <w:pPr>
              <w:jc w:val="both"/>
              <w:rPr>
                <w:lang w:val="es-EC"/>
              </w:rPr>
            </w:pPr>
            <w:r w:rsidRPr="009C1793">
              <w:rPr>
                <w:lang w:val="es-EC"/>
              </w:rPr>
              <w:t>Media</w:t>
            </w:r>
          </w:p>
        </w:tc>
        <w:tc>
          <w:tcPr>
            <w:tcW w:w="0" w:type="auto"/>
            <w:hideMark/>
          </w:tcPr>
          <w:p w14:paraId="011B368E" w14:textId="77777777" w:rsidR="009C1793" w:rsidRPr="009C1793" w:rsidRDefault="009C1793" w:rsidP="009C1793">
            <w:pPr>
              <w:jc w:val="both"/>
              <w:rPr>
                <w:lang w:val="es-EC"/>
              </w:rPr>
            </w:pPr>
            <w:r w:rsidRPr="009C1793">
              <w:rPr>
                <w:lang w:val="es-EC"/>
              </w:rPr>
              <w:t>Aplica el teorema de Bayes para la clasificación de señales bioeléctricas orientadas a la rehabilitación.</w:t>
            </w:r>
          </w:p>
        </w:tc>
      </w:tr>
      <w:tr w:rsidR="009C1793" w:rsidRPr="009C1793" w14:paraId="20A12A89" w14:textId="77777777" w:rsidTr="009C1793">
        <w:tc>
          <w:tcPr>
            <w:tcW w:w="0" w:type="auto"/>
            <w:hideMark/>
          </w:tcPr>
          <w:p w14:paraId="3EB72593" w14:textId="77777777" w:rsidR="009C1793" w:rsidRPr="009C1793" w:rsidRDefault="009C1793" w:rsidP="009C1793">
            <w:pPr>
              <w:jc w:val="both"/>
              <w:rPr>
                <w:lang w:val="es-EC"/>
              </w:rPr>
            </w:pPr>
            <w:r w:rsidRPr="009C1793">
              <w:rPr>
                <w:lang w:val="es-EC"/>
              </w:rPr>
              <w:t>Ali Khan et al., 2010</w:t>
            </w:r>
          </w:p>
        </w:tc>
        <w:tc>
          <w:tcPr>
            <w:tcW w:w="0" w:type="auto"/>
            <w:hideMark/>
          </w:tcPr>
          <w:p w14:paraId="13295727" w14:textId="77777777" w:rsidR="009C1793" w:rsidRPr="009C1793" w:rsidRDefault="009C1793" w:rsidP="009C1793">
            <w:pPr>
              <w:jc w:val="both"/>
              <w:rPr>
                <w:lang w:val="en-US"/>
              </w:rPr>
            </w:pPr>
            <w:r w:rsidRPr="009C1793">
              <w:rPr>
                <w:lang w:val="en-US"/>
              </w:rPr>
              <w:t xml:space="preserve">Feature extraction and dimensions reduction using R transform and principal component analysis for </w:t>
            </w:r>
            <w:r w:rsidRPr="009C1793">
              <w:rPr>
                <w:lang w:val="en-US"/>
              </w:rPr>
              <w:lastRenderedPageBreak/>
              <w:t>abnormal human activity recognition</w:t>
            </w:r>
          </w:p>
        </w:tc>
        <w:tc>
          <w:tcPr>
            <w:tcW w:w="0" w:type="auto"/>
            <w:hideMark/>
          </w:tcPr>
          <w:p w14:paraId="34012DC3" w14:textId="77777777" w:rsidR="009C1793" w:rsidRPr="009C1793" w:rsidRDefault="009C1793" w:rsidP="009C1793">
            <w:pPr>
              <w:jc w:val="both"/>
              <w:rPr>
                <w:lang w:val="es-EC"/>
              </w:rPr>
            </w:pPr>
            <w:r w:rsidRPr="009C1793">
              <w:rPr>
                <w:lang w:val="es-EC"/>
              </w:rPr>
              <w:lastRenderedPageBreak/>
              <w:t>Estudiar el reconocimiento de actividades humanas anormales vinculadas a emergencias médicas, como dolor de pecho o desmayos.</w:t>
            </w:r>
          </w:p>
        </w:tc>
        <w:tc>
          <w:tcPr>
            <w:tcW w:w="0" w:type="auto"/>
            <w:hideMark/>
          </w:tcPr>
          <w:p w14:paraId="2C456D54" w14:textId="77777777" w:rsidR="009C1793" w:rsidRPr="009C1793" w:rsidRDefault="009C1793" w:rsidP="009C1793">
            <w:pPr>
              <w:jc w:val="both"/>
              <w:rPr>
                <w:lang w:val="es-EC"/>
              </w:rPr>
            </w:pPr>
            <w:r w:rsidRPr="009C1793">
              <w:rPr>
                <w:lang w:val="es-EC"/>
              </w:rPr>
              <w:t>Memorias de congreso</w:t>
            </w:r>
          </w:p>
        </w:tc>
        <w:tc>
          <w:tcPr>
            <w:tcW w:w="0" w:type="auto"/>
            <w:hideMark/>
          </w:tcPr>
          <w:p w14:paraId="7E800109" w14:textId="77777777" w:rsidR="009C1793" w:rsidRPr="009C1793" w:rsidRDefault="009C1793" w:rsidP="009C1793">
            <w:pPr>
              <w:jc w:val="both"/>
              <w:rPr>
                <w:lang w:val="es-EC"/>
              </w:rPr>
            </w:pPr>
            <w:r w:rsidRPr="009C1793">
              <w:rPr>
                <w:lang w:val="es-EC"/>
              </w:rPr>
              <w:t>Alta</w:t>
            </w:r>
          </w:p>
        </w:tc>
        <w:tc>
          <w:tcPr>
            <w:tcW w:w="0" w:type="auto"/>
            <w:hideMark/>
          </w:tcPr>
          <w:p w14:paraId="0FB4A817" w14:textId="77777777" w:rsidR="009C1793" w:rsidRPr="009C1793" w:rsidRDefault="009C1793" w:rsidP="009C1793">
            <w:pPr>
              <w:jc w:val="both"/>
              <w:rPr>
                <w:lang w:val="es-EC"/>
              </w:rPr>
            </w:pPr>
            <w:r w:rsidRPr="009C1793">
              <w:rPr>
                <w:lang w:val="es-EC"/>
              </w:rPr>
              <w:t xml:space="preserve">Emplea Modelos Ocultos de Markov (HMM) para el entrenamiento y reconocimiento de patrones </w:t>
            </w:r>
            <w:r w:rsidRPr="009C1793">
              <w:rPr>
                <w:lang w:val="es-EC"/>
              </w:rPr>
              <w:lastRenderedPageBreak/>
              <w:t>críticos de salud.</w:t>
            </w:r>
          </w:p>
        </w:tc>
      </w:tr>
      <w:tr w:rsidR="009C1793" w:rsidRPr="009C1793" w14:paraId="651BF243" w14:textId="77777777" w:rsidTr="009C1793">
        <w:tc>
          <w:tcPr>
            <w:tcW w:w="0" w:type="auto"/>
            <w:hideMark/>
          </w:tcPr>
          <w:p w14:paraId="61E99BBD" w14:textId="77777777" w:rsidR="009C1793" w:rsidRPr="009C1793" w:rsidRDefault="009C1793" w:rsidP="009C1793">
            <w:pPr>
              <w:jc w:val="both"/>
              <w:rPr>
                <w:lang w:val="es-EC"/>
              </w:rPr>
            </w:pPr>
            <w:r w:rsidRPr="009C1793">
              <w:rPr>
                <w:lang w:val="es-EC"/>
              </w:rPr>
              <w:lastRenderedPageBreak/>
              <w:t xml:space="preserve">Van </w:t>
            </w:r>
            <w:proofErr w:type="spellStart"/>
            <w:r w:rsidRPr="009C1793">
              <w:rPr>
                <w:lang w:val="es-EC"/>
              </w:rPr>
              <w:t>der</w:t>
            </w:r>
            <w:proofErr w:type="spellEnd"/>
            <w:r w:rsidRPr="009C1793">
              <w:rPr>
                <w:lang w:val="es-EC"/>
              </w:rPr>
              <w:t xml:space="preserve"> Linde, 2003</w:t>
            </w:r>
          </w:p>
        </w:tc>
        <w:tc>
          <w:tcPr>
            <w:tcW w:w="0" w:type="auto"/>
            <w:hideMark/>
          </w:tcPr>
          <w:p w14:paraId="5A0896EC" w14:textId="77777777" w:rsidR="009C1793" w:rsidRPr="009C1793" w:rsidRDefault="009C1793" w:rsidP="009C1793">
            <w:pPr>
              <w:jc w:val="both"/>
              <w:rPr>
                <w:lang w:val="en-US"/>
              </w:rPr>
            </w:pPr>
            <w:r w:rsidRPr="009C1793">
              <w:rPr>
                <w:lang w:val="en-US"/>
              </w:rPr>
              <w:t>PCA-based dimension reduction for splines</w:t>
            </w:r>
          </w:p>
        </w:tc>
        <w:tc>
          <w:tcPr>
            <w:tcW w:w="0" w:type="auto"/>
            <w:hideMark/>
          </w:tcPr>
          <w:p w14:paraId="1692BFD7" w14:textId="77777777" w:rsidR="009C1793" w:rsidRPr="009C1793" w:rsidRDefault="009C1793" w:rsidP="009C1793">
            <w:pPr>
              <w:jc w:val="both"/>
              <w:rPr>
                <w:lang w:val="es-EC"/>
              </w:rPr>
            </w:pPr>
            <w:r w:rsidRPr="009C1793">
              <w:rPr>
                <w:lang w:val="es-EC"/>
              </w:rPr>
              <w:t xml:space="preserve">Analizar el PCA en espacios de Hilbert como un marco unificador para técnicas de interpolación y </w:t>
            </w:r>
            <w:proofErr w:type="spellStart"/>
            <w:r w:rsidRPr="009C1793">
              <w:rPr>
                <w:lang w:val="es-EC"/>
              </w:rPr>
              <w:t>geostadística</w:t>
            </w:r>
            <w:proofErr w:type="spellEnd"/>
            <w:r w:rsidRPr="009C1793">
              <w:rPr>
                <w:lang w:val="es-EC"/>
              </w:rPr>
              <w:t>.</w:t>
            </w:r>
          </w:p>
        </w:tc>
        <w:tc>
          <w:tcPr>
            <w:tcW w:w="0" w:type="auto"/>
            <w:hideMark/>
          </w:tcPr>
          <w:p w14:paraId="16D6685C" w14:textId="77777777" w:rsidR="009C1793" w:rsidRPr="009C1793" w:rsidRDefault="009C1793" w:rsidP="009C1793">
            <w:pPr>
              <w:jc w:val="both"/>
              <w:rPr>
                <w:lang w:val="es-EC"/>
              </w:rPr>
            </w:pPr>
            <w:r w:rsidRPr="009C1793">
              <w:rPr>
                <w:lang w:val="es-EC"/>
              </w:rPr>
              <w:t>Memorias de congreso</w:t>
            </w:r>
          </w:p>
        </w:tc>
        <w:tc>
          <w:tcPr>
            <w:tcW w:w="0" w:type="auto"/>
            <w:hideMark/>
          </w:tcPr>
          <w:p w14:paraId="3A6E4F50" w14:textId="77777777" w:rsidR="009C1793" w:rsidRPr="009C1793" w:rsidRDefault="009C1793" w:rsidP="009C1793">
            <w:pPr>
              <w:jc w:val="both"/>
              <w:rPr>
                <w:lang w:val="es-EC"/>
              </w:rPr>
            </w:pPr>
            <w:r w:rsidRPr="009C1793">
              <w:rPr>
                <w:lang w:val="es-EC"/>
              </w:rPr>
              <w:t>Media</w:t>
            </w:r>
          </w:p>
        </w:tc>
        <w:tc>
          <w:tcPr>
            <w:tcW w:w="0" w:type="auto"/>
            <w:hideMark/>
          </w:tcPr>
          <w:p w14:paraId="34E58B40" w14:textId="77777777" w:rsidR="009C1793" w:rsidRPr="009C1793" w:rsidRDefault="009C1793" w:rsidP="009C1793">
            <w:pPr>
              <w:jc w:val="both"/>
              <w:rPr>
                <w:lang w:val="es-EC"/>
              </w:rPr>
            </w:pPr>
            <w:r w:rsidRPr="009C1793">
              <w:rPr>
                <w:lang w:val="es-EC"/>
              </w:rPr>
              <w:t>Define el uso de la covarianza para establecer distribuciones "a priori" en análisis bayesianos multivariantes.</w:t>
            </w:r>
          </w:p>
        </w:tc>
      </w:tr>
      <w:tr w:rsidR="009C1793" w:rsidRPr="009C1793" w14:paraId="7E6CF7E4" w14:textId="77777777" w:rsidTr="009C1793">
        <w:tc>
          <w:tcPr>
            <w:tcW w:w="0" w:type="auto"/>
            <w:hideMark/>
          </w:tcPr>
          <w:p w14:paraId="7C29D046" w14:textId="77777777" w:rsidR="009C1793" w:rsidRPr="009C1793" w:rsidRDefault="009C1793" w:rsidP="009C1793">
            <w:pPr>
              <w:jc w:val="both"/>
              <w:rPr>
                <w:lang w:val="es-EC"/>
              </w:rPr>
            </w:pPr>
            <w:r w:rsidRPr="009C1793">
              <w:rPr>
                <w:lang w:val="es-EC"/>
              </w:rPr>
              <w:t>Sobczyk et al., 2017</w:t>
            </w:r>
          </w:p>
        </w:tc>
        <w:tc>
          <w:tcPr>
            <w:tcW w:w="0" w:type="auto"/>
            <w:hideMark/>
          </w:tcPr>
          <w:p w14:paraId="6B2808C2" w14:textId="77777777" w:rsidR="009C1793" w:rsidRPr="009C1793" w:rsidRDefault="009C1793" w:rsidP="009C1793">
            <w:pPr>
              <w:jc w:val="both"/>
              <w:rPr>
                <w:lang w:val="en-US"/>
              </w:rPr>
            </w:pPr>
            <w:r w:rsidRPr="009C1793">
              <w:rPr>
                <w:lang w:val="en-US"/>
              </w:rPr>
              <w:t xml:space="preserve">Bayesian Dimensionality Reduction </w:t>
            </w:r>
            <w:proofErr w:type="gramStart"/>
            <w:r w:rsidRPr="009C1793">
              <w:rPr>
                <w:lang w:val="en-US"/>
              </w:rPr>
              <w:t>With</w:t>
            </w:r>
            <w:proofErr w:type="gramEnd"/>
            <w:r w:rsidRPr="009C1793">
              <w:rPr>
                <w:lang w:val="en-US"/>
              </w:rPr>
              <w:t xml:space="preserve"> PCA Using Penalized Semi-Integrated Likelihood</w:t>
            </w:r>
          </w:p>
        </w:tc>
        <w:tc>
          <w:tcPr>
            <w:tcW w:w="0" w:type="auto"/>
            <w:hideMark/>
          </w:tcPr>
          <w:p w14:paraId="79E4FA14" w14:textId="77777777" w:rsidR="009C1793" w:rsidRPr="009C1793" w:rsidRDefault="009C1793" w:rsidP="009C1793">
            <w:pPr>
              <w:jc w:val="both"/>
              <w:rPr>
                <w:lang w:val="es-EC"/>
              </w:rPr>
            </w:pPr>
            <w:r w:rsidRPr="009C1793">
              <w:rPr>
                <w:lang w:val="es-EC"/>
              </w:rPr>
              <w:t>Proponer un enfoque bayesiano aproximado basado en la aproximación de Laplace para estimar componentes principales.</w:t>
            </w:r>
          </w:p>
        </w:tc>
        <w:tc>
          <w:tcPr>
            <w:tcW w:w="0" w:type="auto"/>
            <w:hideMark/>
          </w:tcPr>
          <w:p w14:paraId="605AB7FE" w14:textId="77777777" w:rsidR="009C1793" w:rsidRPr="009C1793" w:rsidRDefault="009C1793" w:rsidP="009C1793">
            <w:pPr>
              <w:jc w:val="both"/>
              <w:rPr>
                <w:lang w:val="es-EC"/>
              </w:rPr>
            </w:pPr>
            <w:r w:rsidRPr="009C1793">
              <w:rPr>
                <w:lang w:val="es-EC"/>
              </w:rPr>
              <w:t>Artículo de revista</w:t>
            </w:r>
          </w:p>
        </w:tc>
        <w:tc>
          <w:tcPr>
            <w:tcW w:w="0" w:type="auto"/>
            <w:hideMark/>
          </w:tcPr>
          <w:p w14:paraId="13516650" w14:textId="77777777" w:rsidR="009C1793" w:rsidRPr="009C1793" w:rsidRDefault="009C1793" w:rsidP="009C1793">
            <w:pPr>
              <w:jc w:val="both"/>
              <w:rPr>
                <w:lang w:val="es-EC"/>
              </w:rPr>
            </w:pPr>
            <w:r w:rsidRPr="009C1793">
              <w:rPr>
                <w:lang w:val="es-EC"/>
              </w:rPr>
              <w:t>Media</w:t>
            </w:r>
          </w:p>
        </w:tc>
        <w:tc>
          <w:tcPr>
            <w:tcW w:w="0" w:type="auto"/>
            <w:hideMark/>
          </w:tcPr>
          <w:p w14:paraId="34CED924" w14:textId="77777777" w:rsidR="009C1793" w:rsidRPr="009C1793" w:rsidRDefault="009C1793" w:rsidP="009C1793">
            <w:pPr>
              <w:jc w:val="both"/>
              <w:rPr>
                <w:lang w:val="es-EC"/>
              </w:rPr>
            </w:pPr>
            <w:r w:rsidRPr="009C1793">
              <w:rPr>
                <w:lang w:val="es-EC"/>
              </w:rPr>
              <w:t>Introduce criterios de selección de modelos basados en verosimilitud penalizada bajo un marco bayesiano robusto.</w:t>
            </w:r>
          </w:p>
        </w:tc>
      </w:tr>
      <w:tr w:rsidR="009C1793" w:rsidRPr="009C1793" w14:paraId="583A53EC" w14:textId="77777777" w:rsidTr="009C1793">
        <w:tc>
          <w:tcPr>
            <w:tcW w:w="0" w:type="auto"/>
            <w:hideMark/>
          </w:tcPr>
          <w:p w14:paraId="356EE069" w14:textId="77777777" w:rsidR="009C1793" w:rsidRPr="009C1793" w:rsidRDefault="009C1793" w:rsidP="009C1793">
            <w:pPr>
              <w:jc w:val="both"/>
              <w:rPr>
                <w:lang w:val="es-EC"/>
              </w:rPr>
            </w:pPr>
            <w:r w:rsidRPr="009C1793">
              <w:rPr>
                <w:lang w:val="es-EC"/>
              </w:rPr>
              <w:t>Gao et al., 2009</w:t>
            </w:r>
          </w:p>
        </w:tc>
        <w:tc>
          <w:tcPr>
            <w:tcW w:w="0" w:type="auto"/>
            <w:hideMark/>
          </w:tcPr>
          <w:p w14:paraId="79A3FC46" w14:textId="77777777" w:rsidR="009C1793" w:rsidRPr="009C1793" w:rsidRDefault="009C1793" w:rsidP="009C1793">
            <w:pPr>
              <w:jc w:val="both"/>
              <w:rPr>
                <w:lang w:val="en-US"/>
              </w:rPr>
            </w:pPr>
            <w:r w:rsidRPr="009C1793">
              <w:rPr>
                <w:lang w:val="en-US"/>
              </w:rPr>
              <w:t>Robust multivariate L1 principal component analysis and dimensionality reduction</w:t>
            </w:r>
          </w:p>
        </w:tc>
        <w:tc>
          <w:tcPr>
            <w:tcW w:w="0" w:type="auto"/>
            <w:hideMark/>
          </w:tcPr>
          <w:p w14:paraId="23120B5C" w14:textId="77777777" w:rsidR="009C1793" w:rsidRPr="009C1793" w:rsidRDefault="009C1793" w:rsidP="009C1793">
            <w:pPr>
              <w:jc w:val="both"/>
              <w:rPr>
                <w:lang w:val="es-EC"/>
              </w:rPr>
            </w:pPr>
            <w:r w:rsidRPr="009C1793">
              <w:rPr>
                <w:lang w:val="es-EC"/>
              </w:rPr>
              <w:t>Introducir un modelo PCA robusto basado en la distribución de Laplace multivariante para manejar valores atípicos.</w:t>
            </w:r>
          </w:p>
        </w:tc>
        <w:tc>
          <w:tcPr>
            <w:tcW w:w="0" w:type="auto"/>
            <w:hideMark/>
          </w:tcPr>
          <w:p w14:paraId="064A7AB4" w14:textId="77777777" w:rsidR="009C1793" w:rsidRPr="009C1793" w:rsidRDefault="009C1793" w:rsidP="009C1793">
            <w:pPr>
              <w:jc w:val="both"/>
              <w:rPr>
                <w:lang w:val="es-EC"/>
              </w:rPr>
            </w:pPr>
            <w:r w:rsidRPr="009C1793">
              <w:rPr>
                <w:lang w:val="es-EC"/>
              </w:rPr>
              <w:t>Artículo de revista</w:t>
            </w:r>
          </w:p>
        </w:tc>
        <w:tc>
          <w:tcPr>
            <w:tcW w:w="0" w:type="auto"/>
            <w:hideMark/>
          </w:tcPr>
          <w:p w14:paraId="7251FA4B" w14:textId="77777777" w:rsidR="009C1793" w:rsidRPr="009C1793" w:rsidRDefault="009C1793" w:rsidP="009C1793">
            <w:pPr>
              <w:jc w:val="both"/>
              <w:rPr>
                <w:lang w:val="es-EC"/>
              </w:rPr>
            </w:pPr>
            <w:r w:rsidRPr="009C1793">
              <w:rPr>
                <w:lang w:val="es-EC"/>
              </w:rPr>
              <w:t>Media</w:t>
            </w:r>
          </w:p>
        </w:tc>
        <w:tc>
          <w:tcPr>
            <w:tcW w:w="0" w:type="auto"/>
            <w:hideMark/>
          </w:tcPr>
          <w:p w14:paraId="4DFC0435" w14:textId="77777777" w:rsidR="009C1793" w:rsidRPr="009C1793" w:rsidRDefault="009C1793" w:rsidP="009C1793">
            <w:pPr>
              <w:jc w:val="both"/>
              <w:rPr>
                <w:lang w:val="es-EC"/>
              </w:rPr>
            </w:pPr>
            <w:r w:rsidRPr="009C1793">
              <w:rPr>
                <w:lang w:val="es-EC"/>
              </w:rPr>
              <w:t>Implementa un esquema de inferencia bayesiana variacional para optimizar parámetros en presencia de datos ruidosos.</w:t>
            </w:r>
          </w:p>
        </w:tc>
      </w:tr>
      <w:tr w:rsidR="009C1793" w:rsidRPr="009C1793" w14:paraId="77358B12" w14:textId="77777777" w:rsidTr="009C1793">
        <w:tc>
          <w:tcPr>
            <w:tcW w:w="0" w:type="auto"/>
            <w:hideMark/>
          </w:tcPr>
          <w:p w14:paraId="50B26970" w14:textId="77777777" w:rsidR="009C1793" w:rsidRPr="009C1793" w:rsidRDefault="009C1793" w:rsidP="009C1793">
            <w:pPr>
              <w:jc w:val="both"/>
              <w:rPr>
                <w:lang w:val="es-EC"/>
              </w:rPr>
            </w:pPr>
            <w:r w:rsidRPr="009C1793">
              <w:rPr>
                <w:lang w:val="es-EC"/>
              </w:rPr>
              <w:t>Lee, 2004</w:t>
            </w:r>
          </w:p>
        </w:tc>
        <w:tc>
          <w:tcPr>
            <w:tcW w:w="0" w:type="auto"/>
            <w:hideMark/>
          </w:tcPr>
          <w:p w14:paraId="6783CC52" w14:textId="77777777" w:rsidR="009C1793" w:rsidRPr="009C1793" w:rsidRDefault="009C1793" w:rsidP="009C1793">
            <w:pPr>
              <w:jc w:val="both"/>
              <w:rPr>
                <w:lang w:val="en-US"/>
              </w:rPr>
            </w:pPr>
            <w:r w:rsidRPr="009C1793">
              <w:rPr>
                <w:lang w:val="en-US"/>
              </w:rPr>
              <w:t>Local fuzzy PCA based GMM with dimension reduction on speaker identification</w:t>
            </w:r>
          </w:p>
        </w:tc>
        <w:tc>
          <w:tcPr>
            <w:tcW w:w="0" w:type="auto"/>
            <w:hideMark/>
          </w:tcPr>
          <w:p w14:paraId="46424F70" w14:textId="77777777" w:rsidR="009C1793" w:rsidRPr="009C1793" w:rsidRDefault="009C1793" w:rsidP="009C1793">
            <w:pPr>
              <w:jc w:val="both"/>
              <w:rPr>
                <w:lang w:val="es-EC"/>
              </w:rPr>
            </w:pPr>
            <w:r w:rsidRPr="009C1793">
              <w:rPr>
                <w:lang w:val="es-EC"/>
              </w:rPr>
              <w:t>Proponer un modelo de mezclas gaussianas basado en PCA local y agrupamiento difuso para reducir dimensionalidad.</w:t>
            </w:r>
          </w:p>
        </w:tc>
        <w:tc>
          <w:tcPr>
            <w:tcW w:w="0" w:type="auto"/>
            <w:hideMark/>
          </w:tcPr>
          <w:p w14:paraId="78EE59DF" w14:textId="77777777" w:rsidR="009C1793" w:rsidRPr="009C1793" w:rsidRDefault="009C1793" w:rsidP="009C1793">
            <w:pPr>
              <w:jc w:val="both"/>
              <w:rPr>
                <w:lang w:val="es-EC"/>
              </w:rPr>
            </w:pPr>
            <w:r w:rsidRPr="009C1793">
              <w:rPr>
                <w:lang w:val="es-EC"/>
              </w:rPr>
              <w:t>Memorias de congreso</w:t>
            </w:r>
          </w:p>
        </w:tc>
        <w:tc>
          <w:tcPr>
            <w:tcW w:w="0" w:type="auto"/>
            <w:hideMark/>
          </w:tcPr>
          <w:p w14:paraId="6AFAA636" w14:textId="77777777" w:rsidR="009C1793" w:rsidRPr="009C1793" w:rsidRDefault="009C1793" w:rsidP="009C1793">
            <w:pPr>
              <w:jc w:val="both"/>
              <w:rPr>
                <w:lang w:val="es-EC"/>
              </w:rPr>
            </w:pPr>
            <w:r w:rsidRPr="009C1793">
              <w:rPr>
                <w:lang w:val="es-EC"/>
              </w:rPr>
              <w:t>Media</w:t>
            </w:r>
          </w:p>
        </w:tc>
        <w:tc>
          <w:tcPr>
            <w:tcW w:w="0" w:type="auto"/>
            <w:hideMark/>
          </w:tcPr>
          <w:p w14:paraId="2CC75C88" w14:textId="77777777" w:rsidR="009C1793" w:rsidRPr="009C1793" w:rsidRDefault="009C1793" w:rsidP="009C1793">
            <w:pPr>
              <w:jc w:val="both"/>
              <w:rPr>
                <w:lang w:val="es-EC"/>
              </w:rPr>
            </w:pPr>
            <w:r w:rsidRPr="009C1793">
              <w:rPr>
                <w:lang w:val="es-EC"/>
              </w:rPr>
              <w:t>Combina la lógica difusa con matrices de covarianza para manejar la incertidumbre en la partición del espacio de datos.</w:t>
            </w:r>
          </w:p>
        </w:tc>
      </w:tr>
      <w:tr w:rsidR="009C1793" w:rsidRPr="009C1793" w14:paraId="3839E160" w14:textId="77777777" w:rsidTr="009C1793">
        <w:tc>
          <w:tcPr>
            <w:tcW w:w="0" w:type="auto"/>
            <w:hideMark/>
          </w:tcPr>
          <w:p w14:paraId="5C251E2F" w14:textId="77777777" w:rsidR="009C1793" w:rsidRPr="009C1793" w:rsidRDefault="009C1793" w:rsidP="009C1793">
            <w:pPr>
              <w:jc w:val="both"/>
              <w:rPr>
                <w:lang w:val="es-EC"/>
              </w:rPr>
            </w:pPr>
            <w:proofErr w:type="spellStart"/>
            <w:r w:rsidRPr="009C1793">
              <w:rPr>
                <w:lang w:val="es-EC"/>
              </w:rPr>
              <w:lastRenderedPageBreak/>
              <w:t>Prusty</w:t>
            </w:r>
            <w:proofErr w:type="spellEnd"/>
            <w:r w:rsidRPr="009C1793">
              <w:rPr>
                <w:lang w:val="es-EC"/>
              </w:rPr>
              <w:t xml:space="preserve"> et al., 2017</w:t>
            </w:r>
          </w:p>
        </w:tc>
        <w:tc>
          <w:tcPr>
            <w:tcW w:w="0" w:type="auto"/>
            <w:hideMark/>
          </w:tcPr>
          <w:p w14:paraId="1703D99A" w14:textId="77777777" w:rsidR="009C1793" w:rsidRPr="009C1793" w:rsidRDefault="009C1793" w:rsidP="009C1793">
            <w:pPr>
              <w:jc w:val="both"/>
              <w:rPr>
                <w:lang w:val="en-US"/>
              </w:rPr>
            </w:pPr>
            <w:r w:rsidRPr="009C1793">
              <w:rPr>
                <w:lang w:val="en-US"/>
              </w:rPr>
              <w:t>Feasibility of ANFIS towards multiclass event classification in PFBR considering dimensionality reduction using PCA</w:t>
            </w:r>
          </w:p>
        </w:tc>
        <w:tc>
          <w:tcPr>
            <w:tcW w:w="0" w:type="auto"/>
            <w:hideMark/>
          </w:tcPr>
          <w:p w14:paraId="09BFAB56" w14:textId="77777777" w:rsidR="009C1793" w:rsidRPr="009C1793" w:rsidRDefault="009C1793" w:rsidP="009C1793">
            <w:pPr>
              <w:jc w:val="both"/>
              <w:rPr>
                <w:lang w:val="es-EC"/>
              </w:rPr>
            </w:pPr>
            <w:r w:rsidRPr="009C1793">
              <w:rPr>
                <w:lang w:val="es-EC"/>
              </w:rPr>
              <w:t>Estudiar la viabilidad de sistemas de inferencia neuro-difusos (ANFIS) para la clasificación de eventos complejos de seguridad.</w:t>
            </w:r>
          </w:p>
        </w:tc>
        <w:tc>
          <w:tcPr>
            <w:tcW w:w="0" w:type="auto"/>
            <w:hideMark/>
          </w:tcPr>
          <w:p w14:paraId="191CB32C" w14:textId="77777777" w:rsidR="009C1793" w:rsidRPr="009C1793" w:rsidRDefault="009C1793" w:rsidP="009C1793">
            <w:pPr>
              <w:jc w:val="both"/>
              <w:rPr>
                <w:lang w:val="es-EC"/>
              </w:rPr>
            </w:pPr>
            <w:r w:rsidRPr="009C1793">
              <w:rPr>
                <w:lang w:val="es-EC"/>
              </w:rPr>
              <w:t>Artículo de revista</w:t>
            </w:r>
          </w:p>
        </w:tc>
        <w:tc>
          <w:tcPr>
            <w:tcW w:w="0" w:type="auto"/>
            <w:hideMark/>
          </w:tcPr>
          <w:p w14:paraId="7D1269E9" w14:textId="77777777" w:rsidR="009C1793" w:rsidRPr="009C1793" w:rsidRDefault="009C1793" w:rsidP="009C1793">
            <w:pPr>
              <w:jc w:val="both"/>
              <w:rPr>
                <w:lang w:val="es-EC"/>
              </w:rPr>
            </w:pPr>
            <w:r w:rsidRPr="009C1793">
              <w:rPr>
                <w:lang w:val="es-EC"/>
              </w:rPr>
              <w:t>Media</w:t>
            </w:r>
          </w:p>
        </w:tc>
        <w:tc>
          <w:tcPr>
            <w:tcW w:w="0" w:type="auto"/>
            <w:hideMark/>
          </w:tcPr>
          <w:p w14:paraId="4676020F" w14:textId="77777777" w:rsidR="009C1793" w:rsidRPr="009C1793" w:rsidRDefault="009C1793" w:rsidP="009C1793">
            <w:pPr>
              <w:jc w:val="both"/>
              <w:rPr>
                <w:lang w:val="es-EC"/>
              </w:rPr>
            </w:pPr>
            <w:r w:rsidRPr="009C1793">
              <w:rPr>
                <w:lang w:val="es-EC"/>
              </w:rPr>
              <w:t>Explica la ventaja de usar redes neuronales para sintonizar funciones de membresía difusa en diagnósticos críticos.</w:t>
            </w:r>
          </w:p>
        </w:tc>
      </w:tr>
      <w:tr w:rsidR="009C1793" w:rsidRPr="009C1793" w14:paraId="6D655618" w14:textId="77777777" w:rsidTr="009C1793">
        <w:tc>
          <w:tcPr>
            <w:tcW w:w="0" w:type="auto"/>
            <w:hideMark/>
          </w:tcPr>
          <w:p w14:paraId="1F87F73E" w14:textId="77777777" w:rsidR="009C1793" w:rsidRPr="009C1793" w:rsidRDefault="009C1793" w:rsidP="009C1793">
            <w:pPr>
              <w:jc w:val="both"/>
              <w:rPr>
                <w:lang w:val="es-EC"/>
              </w:rPr>
            </w:pPr>
            <w:r w:rsidRPr="009C1793">
              <w:rPr>
                <w:lang w:val="es-EC"/>
              </w:rPr>
              <w:t>Meng et al., 2020</w:t>
            </w:r>
          </w:p>
        </w:tc>
        <w:tc>
          <w:tcPr>
            <w:tcW w:w="0" w:type="auto"/>
            <w:hideMark/>
          </w:tcPr>
          <w:p w14:paraId="3E24D76C" w14:textId="77777777" w:rsidR="009C1793" w:rsidRPr="009C1793" w:rsidRDefault="009C1793" w:rsidP="009C1793">
            <w:pPr>
              <w:jc w:val="both"/>
              <w:rPr>
                <w:lang w:val="en-US"/>
              </w:rPr>
            </w:pPr>
            <w:r w:rsidRPr="009C1793">
              <w:rPr>
                <w:lang w:val="en-US"/>
              </w:rPr>
              <w:t>Dimension reduction of machine learning-based forecasting models employing principal component analysis</w:t>
            </w:r>
          </w:p>
        </w:tc>
        <w:tc>
          <w:tcPr>
            <w:tcW w:w="0" w:type="auto"/>
            <w:hideMark/>
          </w:tcPr>
          <w:p w14:paraId="2669122B" w14:textId="77777777" w:rsidR="009C1793" w:rsidRPr="009C1793" w:rsidRDefault="009C1793" w:rsidP="009C1793">
            <w:pPr>
              <w:jc w:val="both"/>
              <w:rPr>
                <w:lang w:val="es-EC"/>
              </w:rPr>
            </w:pPr>
            <w:r w:rsidRPr="009C1793">
              <w:rPr>
                <w:lang w:val="es-EC"/>
              </w:rPr>
              <w:t>Reducir la dimensión de modelos wavelet-ANFIS para obtener pronósticos más confiables en indicadores ambientales.</w:t>
            </w:r>
          </w:p>
        </w:tc>
        <w:tc>
          <w:tcPr>
            <w:tcW w:w="0" w:type="auto"/>
            <w:hideMark/>
          </w:tcPr>
          <w:p w14:paraId="27EABD7C" w14:textId="77777777" w:rsidR="009C1793" w:rsidRPr="009C1793" w:rsidRDefault="009C1793" w:rsidP="009C1793">
            <w:pPr>
              <w:jc w:val="both"/>
              <w:rPr>
                <w:lang w:val="es-EC"/>
              </w:rPr>
            </w:pPr>
            <w:r w:rsidRPr="009C1793">
              <w:rPr>
                <w:lang w:val="es-EC"/>
              </w:rPr>
              <w:t>Artículo de revista</w:t>
            </w:r>
          </w:p>
        </w:tc>
        <w:tc>
          <w:tcPr>
            <w:tcW w:w="0" w:type="auto"/>
            <w:hideMark/>
          </w:tcPr>
          <w:p w14:paraId="73740AEC" w14:textId="77777777" w:rsidR="009C1793" w:rsidRPr="009C1793" w:rsidRDefault="009C1793" w:rsidP="009C1793">
            <w:pPr>
              <w:jc w:val="both"/>
              <w:rPr>
                <w:lang w:val="es-EC"/>
              </w:rPr>
            </w:pPr>
            <w:r w:rsidRPr="009C1793">
              <w:rPr>
                <w:lang w:val="es-EC"/>
              </w:rPr>
              <w:t>Media</w:t>
            </w:r>
          </w:p>
        </w:tc>
        <w:tc>
          <w:tcPr>
            <w:tcW w:w="0" w:type="auto"/>
            <w:hideMark/>
          </w:tcPr>
          <w:p w14:paraId="45D3E783" w14:textId="77777777" w:rsidR="009C1793" w:rsidRPr="009C1793" w:rsidRDefault="009C1793" w:rsidP="009C1793">
            <w:pPr>
              <w:jc w:val="both"/>
              <w:rPr>
                <w:lang w:val="es-EC"/>
              </w:rPr>
            </w:pPr>
            <w:r w:rsidRPr="009C1793">
              <w:rPr>
                <w:lang w:val="es-EC"/>
              </w:rPr>
              <w:t>Aporta sobre cómo evitar que los modelos difusos creen demasiadas reglas, mejorando la eficiencia del diagnóstico del sistema.</w:t>
            </w:r>
          </w:p>
        </w:tc>
      </w:tr>
      <w:tr w:rsidR="009C1793" w:rsidRPr="009C1793" w14:paraId="75CD8EF4" w14:textId="77777777" w:rsidTr="009C1793">
        <w:tc>
          <w:tcPr>
            <w:tcW w:w="0" w:type="auto"/>
            <w:hideMark/>
          </w:tcPr>
          <w:p w14:paraId="63A4B7D3" w14:textId="77777777" w:rsidR="009C1793" w:rsidRPr="009C1793" w:rsidRDefault="009C1793" w:rsidP="009C1793">
            <w:pPr>
              <w:jc w:val="both"/>
              <w:rPr>
                <w:lang w:val="es-EC"/>
              </w:rPr>
            </w:pPr>
            <w:r w:rsidRPr="009C1793">
              <w:rPr>
                <w:lang w:val="es-EC"/>
              </w:rPr>
              <w:t>Fariz et al., 2024</w:t>
            </w:r>
          </w:p>
        </w:tc>
        <w:tc>
          <w:tcPr>
            <w:tcW w:w="0" w:type="auto"/>
            <w:hideMark/>
          </w:tcPr>
          <w:p w14:paraId="412D0314" w14:textId="77777777" w:rsidR="009C1793" w:rsidRPr="009C1793" w:rsidRDefault="009C1793" w:rsidP="009C1793">
            <w:pPr>
              <w:jc w:val="both"/>
              <w:rPr>
                <w:lang w:val="en-US"/>
              </w:rPr>
            </w:pPr>
            <w:r w:rsidRPr="009C1793">
              <w:rPr>
                <w:lang w:val="en-US"/>
              </w:rPr>
              <w:t>Enhancing solar radiation predictions through COA optimized neural networks and PCA dimensionality reduction</w:t>
            </w:r>
          </w:p>
        </w:tc>
        <w:tc>
          <w:tcPr>
            <w:tcW w:w="0" w:type="auto"/>
            <w:hideMark/>
          </w:tcPr>
          <w:p w14:paraId="76DBDF8B" w14:textId="77777777" w:rsidR="009C1793" w:rsidRPr="009C1793" w:rsidRDefault="009C1793" w:rsidP="009C1793">
            <w:pPr>
              <w:jc w:val="both"/>
              <w:rPr>
                <w:lang w:val="es-EC"/>
              </w:rPr>
            </w:pPr>
            <w:r w:rsidRPr="009C1793">
              <w:rPr>
                <w:lang w:val="es-EC"/>
              </w:rPr>
              <w:t>Proponer modelos de predicción robustos que capturen el comportamiento dinámico de variables inciertas usando ANFIS.</w:t>
            </w:r>
          </w:p>
        </w:tc>
        <w:tc>
          <w:tcPr>
            <w:tcW w:w="0" w:type="auto"/>
            <w:hideMark/>
          </w:tcPr>
          <w:p w14:paraId="6C1BCA0F" w14:textId="77777777" w:rsidR="009C1793" w:rsidRPr="009C1793" w:rsidRDefault="009C1793" w:rsidP="009C1793">
            <w:pPr>
              <w:jc w:val="both"/>
              <w:rPr>
                <w:lang w:val="es-EC"/>
              </w:rPr>
            </w:pPr>
            <w:r w:rsidRPr="009C1793">
              <w:rPr>
                <w:lang w:val="es-EC"/>
              </w:rPr>
              <w:t>Artículo de revista</w:t>
            </w:r>
          </w:p>
        </w:tc>
        <w:tc>
          <w:tcPr>
            <w:tcW w:w="0" w:type="auto"/>
            <w:hideMark/>
          </w:tcPr>
          <w:p w14:paraId="01239751" w14:textId="77777777" w:rsidR="009C1793" w:rsidRPr="009C1793" w:rsidRDefault="009C1793" w:rsidP="009C1793">
            <w:pPr>
              <w:jc w:val="both"/>
              <w:rPr>
                <w:lang w:val="es-EC"/>
              </w:rPr>
            </w:pPr>
            <w:r w:rsidRPr="009C1793">
              <w:rPr>
                <w:lang w:val="es-EC"/>
              </w:rPr>
              <w:t>Media</w:t>
            </w:r>
          </w:p>
        </w:tc>
        <w:tc>
          <w:tcPr>
            <w:tcW w:w="0" w:type="auto"/>
            <w:hideMark/>
          </w:tcPr>
          <w:p w14:paraId="4D70A743" w14:textId="77777777" w:rsidR="009C1793" w:rsidRPr="009C1793" w:rsidRDefault="009C1793" w:rsidP="009C1793">
            <w:pPr>
              <w:jc w:val="both"/>
              <w:rPr>
                <w:lang w:val="es-EC"/>
              </w:rPr>
            </w:pPr>
            <w:r w:rsidRPr="009C1793">
              <w:rPr>
                <w:lang w:val="es-EC"/>
              </w:rPr>
              <w:t>Integra optimización metaheurística con inferencia difusa para el modelado de series temporales con alta variabilidad.</w:t>
            </w:r>
          </w:p>
        </w:tc>
      </w:tr>
      <w:tr w:rsidR="009C1793" w:rsidRPr="009C1793" w14:paraId="1633EF1F" w14:textId="77777777" w:rsidTr="009C1793">
        <w:tc>
          <w:tcPr>
            <w:tcW w:w="0" w:type="auto"/>
            <w:hideMark/>
          </w:tcPr>
          <w:p w14:paraId="69F2153C" w14:textId="77777777" w:rsidR="009C1793" w:rsidRPr="009C1793" w:rsidRDefault="009C1793" w:rsidP="009C1793">
            <w:pPr>
              <w:jc w:val="both"/>
              <w:rPr>
                <w:lang w:val="es-EC"/>
              </w:rPr>
            </w:pPr>
            <w:proofErr w:type="spellStart"/>
            <w:r w:rsidRPr="009C1793">
              <w:rPr>
                <w:lang w:val="es-EC"/>
              </w:rPr>
              <w:t>Ephzibah</w:t>
            </w:r>
            <w:proofErr w:type="spellEnd"/>
            <w:r w:rsidRPr="009C1793">
              <w:rPr>
                <w:lang w:val="es-EC"/>
              </w:rPr>
              <w:t xml:space="preserve"> et al., 2022</w:t>
            </w:r>
          </w:p>
        </w:tc>
        <w:tc>
          <w:tcPr>
            <w:tcW w:w="0" w:type="auto"/>
            <w:hideMark/>
          </w:tcPr>
          <w:p w14:paraId="07257C89" w14:textId="77777777" w:rsidR="009C1793" w:rsidRPr="009C1793" w:rsidRDefault="009C1793" w:rsidP="009C1793">
            <w:pPr>
              <w:jc w:val="both"/>
              <w:rPr>
                <w:lang w:val="en-US"/>
              </w:rPr>
            </w:pPr>
            <w:r w:rsidRPr="009C1793">
              <w:rPr>
                <w:lang w:val="en-US"/>
              </w:rPr>
              <w:t>Dimensionality Reduction Using Principal Component Analysis and Multi-Label Fuzzy Classification for Rice Crop Disease</w:t>
            </w:r>
          </w:p>
        </w:tc>
        <w:tc>
          <w:tcPr>
            <w:tcW w:w="0" w:type="auto"/>
            <w:hideMark/>
          </w:tcPr>
          <w:p w14:paraId="44275029" w14:textId="77777777" w:rsidR="009C1793" w:rsidRPr="009C1793" w:rsidRDefault="009C1793" w:rsidP="009C1793">
            <w:pPr>
              <w:jc w:val="both"/>
              <w:rPr>
                <w:lang w:val="es-EC"/>
              </w:rPr>
            </w:pPr>
            <w:r w:rsidRPr="009C1793">
              <w:rPr>
                <w:lang w:val="es-EC"/>
              </w:rPr>
              <w:t>Desarrollar un modelo para predecir la ocurrencia temprana de patologías mediante clasificadores difusos de etiquetas múltiples.</w:t>
            </w:r>
          </w:p>
        </w:tc>
        <w:tc>
          <w:tcPr>
            <w:tcW w:w="0" w:type="auto"/>
            <w:hideMark/>
          </w:tcPr>
          <w:p w14:paraId="333B1E2B" w14:textId="77777777" w:rsidR="009C1793" w:rsidRPr="009C1793" w:rsidRDefault="009C1793" w:rsidP="009C1793">
            <w:pPr>
              <w:jc w:val="both"/>
              <w:rPr>
                <w:lang w:val="es-EC"/>
              </w:rPr>
            </w:pPr>
            <w:r w:rsidRPr="009C1793">
              <w:rPr>
                <w:lang w:val="es-EC"/>
              </w:rPr>
              <w:t>Memorias de congreso</w:t>
            </w:r>
          </w:p>
        </w:tc>
        <w:tc>
          <w:tcPr>
            <w:tcW w:w="0" w:type="auto"/>
            <w:hideMark/>
          </w:tcPr>
          <w:p w14:paraId="7E013953" w14:textId="77777777" w:rsidR="009C1793" w:rsidRPr="009C1793" w:rsidRDefault="009C1793" w:rsidP="009C1793">
            <w:pPr>
              <w:jc w:val="both"/>
              <w:rPr>
                <w:lang w:val="es-EC"/>
              </w:rPr>
            </w:pPr>
            <w:r w:rsidRPr="009C1793">
              <w:rPr>
                <w:lang w:val="es-EC"/>
              </w:rPr>
              <w:t>Media</w:t>
            </w:r>
          </w:p>
        </w:tc>
        <w:tc>
          <w:tcPr>
            <w:tcW w:w="0" w:type="auto"/>
            <w:hideMark/>
          </w:tcPr>
          <w:p w14:paraId="10011FF7" w14:textId="77777777" w:rsidR="009C1793" w:rsidRPr="009C1793" w:rsidRDefault="009C1793" w:rsidP="009C1793">
            <w:pPr>
              <w:jc w:val="both"/>
              <w:rPr>
                <w:lang w:val="es-EC"/>
              </w:rPr>
            </w:pPr>
            <w:r w:rsidRPr="009C1793">
              <w:rPr>
                <w:lang w:val="es-EC"/>
              </w:rPr>
              <w:t>Utiliza la lógica difusa para identificar tipos de enfermedades en etapas iniciales de infección.</w:t>
            </w:r>
          </w:p>
        </w:tc>
      </w:tr>
      <w:tr w:rsidR="009C1793" w:rsidRPr="009C1793" w14:paraId="68DA1622" w14:textId="77777777" w:rsidTr="009C1793">
        <w:tc>
          <w:tcPr>
            <w:tcW w:w="0" w:type="auto"/>
            <w:hideMark/>
          </w:tcPr>
          <w:p w14:paraId="61692810" w14:textId="77777777" w:rsidR="009C1793" w:rsidRPr="009C1793" w:rsidRDefault="009C1793" w:rsidP="009C1793">
            <w:pPr>
              <w:jc w:val="both"/>
              <w:rPr>
                <w:lang w:val="es-EC"/>
              </w:rPr>
            </w:pPr>
            <w:r w:rsidRPr="009C1793">
              <w:rPr>
                <w:lang w:val="es-EC"/>
              </w:rPr>
              <w:lastRenderedPageBreak/>
              <w:t>Zhang et al., 2024</w:t>
            </w:r>
          </w:p>
        </w:tc>
        <w:tc>
          <w:tcPr>
            <w:tcW w:w="0" w:type="auto"/>
            <w:hideMark/>
          </w:tcPr>
          <w:p w14:paraId="1A32E9AC" w14:textId="77777777" w:rsidR="009C1793" w:rsidRPr="009C1793" w:rsidRDefault="009C1793" w:rsidP="009C1793">
            <w:pPr>
              <w:jc w:val="both"/>
              <w:rPr>
                <w:lang w:val="en-US"/>
              </w:rPr>
            </w:pPr>
            <w:r w:rsidRPr="009C1793">
              <w:rPr>
                <w:lang w:val="en-US"/>
              </w:rPr>
              <w:t>Matrix normal PCA for interpretable dimension reduction and graphical noise modeling</w:t>
            </w:r>
          </w:p>
        </w:tc>
        <w:tc>
          <w:tcPr>
            <w:tcW w:w="0" w:type="auto"/>
            <w:hideMark/>
          </w:tcPr>
          <w:p w14:paraId="2E3B28A1" w14:textId="77777777" w:rsidR="009C1793" w:rsidRPr="009C1793" w:rsidRDefault="009C1793" w:rsidP="009C1793">
            <w:pPr>
              <w:jc w:val="both"/>
              <w:rPr>
                <w:lang w:val="es-EC"/>
              </w:rPr>
            </w:pPr>
            <w:r w:rsidRPr="009C1793">
              <w:rPr>
                <w:lang w:val="es-EC"/>
              </w:rPr>
              <w:t>Proponer un método de PCA que modele el ruido gráfico mediante la distribución normal matricial.</w:t>
            </w:r>
          </w:p>
        </w:tc>
        <w:tc>
          <w:tcPr>
            <w:tcW w:w="0" w:type="auto"/>
            <w:hideMark/>
          </w:tcPr>
          <w:p w14:paraId="2E92645B" w14:textId="77777777" w:rsidR="009C1793" w:rsidRPr="009C1793" w:rsidRDefault="009C1793" w:rsidP="009C1793">
            <w:pPr>
              <w:jc w:val="both"/>
              <w:rPr>
                <w:lang w:val="es-EC"/>
              </w:rPr>
            </w:pPr>
            <w:r w:rsidRPr="009C1793">
              <w:rPr>
                <w:lang w:val="es-EC"/>
              </w:rPr>
              <w:t>Artículo de revista</w:t>
            </w:r>
          </w:p>
        </w:tc>
        <w:tc>
          <w:tcPr>
            <w:tcW w:w="0" w:type="auto"/>
            <w:hideMark/>
          </w:tcPr>
          <w:p w14:paraId="4120D5EB" w14:textId="77777777" w:rsidR="009C1793" w:rsidRPr="009C1793" w:rsidRDefault="009C1793" w:rsidP="009C1793">
            <w:pPr>
              <w:jc w:val="both"/>
              <w:rPr>
                <w:lang w:val="es-EC"/>
              </w:rPr>
            </w:pPr>
            <w:r w:rsidRPr="009C1793">
              <w:rPr>
                <w:lang w:val="es-EC"/>
              </w:rPr>
              <w:t>Media</w:t>
            </w:r>
          </w:p>
        </w:tc>
        <w:tc>
          <w:tcPr>
            <w:tcW w:w="0" w:type="auto"/>
            <w:hideMark/>
          </w:tcPr>
          <w:p w14:paraId="23BB7090" w14:textId="77777777" w:rsidR="009C1793" w:rsidRPr="009C1793" w:rsidRDefault="009C1793" w:rsidP="009C1793">
            <w:pPr>
              <w:jc w:val="both"/>
              <w:rPr>
                <w:lang w:val="es-EC"/>
              </w:rPr>
            </w:pPr>
            <w:r w:rsidRPr="009C1793">
              <w:rPr>
                <w:lang w:val="es-EC"/>
              </w:rPr>
              <w:t>Explora la estructura del ruido desde una perspectiva probabilística para obtener representaciones de datos de bajo rango.</w:t>
            </w:r>
          </w:p>
        </w:tc>
      </w:tr>
      <w:tr w:rsidR="009C1793" w:rsidRPr="009C1793" w14:paraId="361568D5" w14:textId="77777777" w:rsidTr="009C1793">
        <w:tc>
          <w:tcPr>
            <w:tcW w:w="0" w:type="auto"/>
            <w:hideMark/>
          </w:tcPr>
          <w:p w14:paraId="118FFDAE" w14:textId="77777777" w:rsidR="009C1793" w:rsidRPr="009C1793" w:rsidRDefault="009C1793" w:rsidP="009C1793">
            <w:pPr>
              <w:jc w:val="both"/>
              <w:rPr>
                <w:lang w:val="es-EC"/>
              </w:rPr>
            </w:pPr>
            <w:r w:rsidRPr="009C1793">
              <w:rPr>
                <w:lang w:val="es-EC"/>
              </w:rPr>
              <w:t>Ahmadkhani et al., 2016</w:t>
            </w:r>
          </w:p>
        </w:tc>
        <w:tc>
          <w:tcPr>
            <w:tcW w:w="0" w:type="auto"/>
            <w:hideMark/>
          </w:tcPr>
          <w:p w14:paraId="5C03C231" w14:textId="77777777" w:rsidR="009C1793" w:rsidRPr="009C1793" w:rsidRDefault="009C1793" w:rsidP="009C1793">
            <w:pPr>
              <w:jc w:val="both"/>
              <w:rPr>
                <w:lang w:val="en-US"/>
              </w:rPr>
            </w:pPr>
            <w:r w:rsidRPr="009C1793">
              <w:rPr>
                <w:lang w:val="en-US"/>
              </w:rPr>
              <w:t>Face recognition using supervised probabilistic principal component analysis mixture model</w:t>
            </w:r>
          </w:p>
        </w:tc>
        <w:tc>
          <w:tcPr>
            <w:tcW w:w="0" w:type="auto"/>
            <w:hideMark/>
          </w:tcPr>
          <w:p w14:paraId="173DC4AB" w14:textId="77777777" w:rsidR="009C1793" w:rsidRPr="009C1793" w:rsidRDefault="009C1793" w:rsidP="009C1793">
            <w:pPr>
              <w:jc w:val="both"/>
              <w:rPr>
                <w:lang w:val="es-EC"/>
              </w:rPr>
            </w:pPr>
            <w:r w:rsidRPr="009C1793">
              <w:rPr>
                <w:lang w:val="es-EC"/>
              </w:rPr>
              <w:t>Obtener colectores lineales locales subyacentes mediante una versión supervisada del modelo de mezcla de PPCA.</w:t>
            </w:r>
          </w:p>
        </w:tc>
        <w:tc>
          <w:tcPr>
            <w:tcW w:w="0" w:type="auto"/>
            <w:hideMark/>
          </w:tcPr>
          <w:p w14:paraId="37AE990E" w14:textId="77777777" w:rsidR="009C1793" w:rsidRPr="009C1793" w:rsidRDefault="009C1793" w:rsidP="009C1793">
            <w:pPr>
              <w:jc w:val="both"/>
              <w:rPr>
                <w:lang w:val="es-EC"/>
              </w:rPr>
            </w:pPr>
            <w:r w:rsidRPr="009C1793">
              <w:rPr>
                <w:lang w:val="es-EC"/>
              </w:rPr>
              <w:t>Artículo de revista</w:t>
            </w:r>
          </w:p>
        </w:tc>
        <w:tc>
          <w:tcPr>
            <w:tcW w:w="0" w:type="auto"/>
            <w:hideMark/>
          </w:tcPr>
          <w:p w14:paraId="40328C1F" w14:textId="77777777" w:rsidR="009C1793" w:rsidRPr="009C1793" w:rsidRDefault="009C1793" w:rsidP="009C1793">
            <w:pPr>
              <w:jc w:val="both"/>
              <w:rPr>
                <w:lang w:val="es-EC"/>
              </w:rPr>
            </w:pPr>
            <w:r w:rsidRPr="009C1793">
              <w:rPr>
                <w:lang w:val="es-EC"/>
              </w:rPr>
              <w:t>Media</w:t>
            </w:r>
          </w:p>
        </w:tc>
        <w:tc>
          <w:tcPr>
            <w:tcW w:w="0" w:type="auto"/>
            <w:hideMark/>
          </w:tcPr>
          <w:p w14:paraId="6E365986" w14:textId="77777777" w:rsidR="009C1793" w:rsidRPr="009C1793" w:rsidRDefault="009C1793" w:rsidP="009C1793">
            <w:pPr>
              <w:jc w:val="both"/>
              <w:rPr>
                <w:lang w:val="es-EC"/>
              </w:rPr>
            </w:pPr>
            <w:r w:rsidRPr="009C1793">
              <w:rPr>
                <w:lang w:val="es-EC"/>
              </w:rPr>
              <w:t>Utiliza un marco de reducción sin pérdida de información basado en probabilidades para modelos predictivos.</w:t>
            </w:r>
          </w:p>
        </w:tc>
      </w:tr>
      <w:tr w:rsidR="009C1793" w:rsidRPr="009C1793" w14:paraId="6BE43660" w14:textId="77777777" w:rsidTr="009C1793">
        <w:tc>
          <w:tcPr>
            <w:tcW w:w="0" w:type="auto"/>
            <w:hideMark/>
          </w:tcPr>
          <w:p w14:paraId="6E6396A8" w14:textId="77777777" w:rsidR="009C1793" w:rsidRPr="009C1793" w:rsidRDefault="009C1793" w:rsidP="009C1793">
            <w:pPr>
              <w:jc w:val="both"/>
              <w:rPr>
                <w:lang w:val="es-EC"/>
              </w:rPr>
            </w:pPr>
            <w:r w:rsidRPr="009C1793">
              <w:rPr>
                <w:lang w:val="es-EC"/>
              </w:rPr>
              <w:t>Brunskill et al., 2005</w:t>
            </w:r>
          </w:p>
        </w:tc>
        <w:tc>
          <w:tcPr>
            <w:tcW w:w="0" w:type="auto"/>
            <w:hideMark/>
          </w:tcPr>
          <w:p w14:paraId="7D979EB8" w14:textId="77777777" w:rsidR="009C1793" w:rsidRPr="009C1793" w:rsidRDefault="009C1793" w:rsidP="009C1793">
            <w:pPr>
              <w:jc w:val="both"/>
              <w:rPr>
                <w:lang w:val="en-US"/>
              </w:rPr>
            </w:pPr>
            <w:r w:rsidRPr="009C1793">
              <w:rPr>
                <w:lang w:val="en-US"/>
              </w:rPr>
              <w:t>SLAM using incremental probabilistic PCA and dimensionality reduction</w:t>
            </w:r>
          </w:p>
        </w:tc>
        <w:tc>
          <w:tcPr>
            <w:tcW w:w="0" w:type="auto"/>
            <w:hideMark/>
          </w:tcPr>
          <w:p w14:paraId="3CB0E411" w14:textId="77777777" w:rsidR="009C1793" w:rsidRPr="009C1793" w:rsidRDefault="009C1793" w:rsidP="009C1793">
            <w:pPr>
              <w:jc w:val="both"/>
              <w:rPr>
                <w:lang w:val="es-EC"/>
              </w:rPr>
            </w:pPr>
            <w:r w:rsidRPr="009C1793">
              <w:rPr>
                <w:lang w:val="es-EC"/>
              </w:rPr>
              <w:t>Describir un modelo que agrupa datos de sensores para estimación simultánea de mapas y posición en entornos inciertos.</w:t>
            </w:r>
          </w:p>
        </w:tc>
        <w:tc>
          <w:tcPr>
            <w:tcW w:w="0" w:type="auto"/>
            <w:hideMark/>
          </w:tcPr>
          <w:p w14:paraId="692A3751" w14:textId="77777777" w:rsidR="009C1793" w:rsidRPr="009C1793" w:rsidRDefault="009C1793" w:rsidP="009C1793">
            <w:pPr>
              <w:jc w:val="both"/>
              <w:rPr>
                <w:lang w:val="es-EC"/>
              </w:rPr>
            </w:pPr>
            <w:r w:rsidRPr="009C1793">
              <w:rPr>
                <w:lang w:val="es-EC"/>
              </w:rPr>
              <w:t>Memorias de congreso</w:t>
            </w:r>
          </w:p>
        </w:tc>
        <w:tc>
          <w:tcPr>
            <w:tcW w:w="0" w:type="auto"/>
            <w:hideMark/>
          </w:tcPr>
          <w:p w14:paraId="139901C9" w14:textId="77777777" w:rsidR="009C1793" w:rsidRPr="009C1793" w:rsidRDefault="009C1793" w:rsidP="009C1793">
            <w:pPr>
              <w:jc w:val="both"/>
              <w:rPr>
                <w:lang w:val="es-EC"/>
              </w:rPr>
            </w:pPr>
            <w:r w:rsidRPr="009C1793">
              <w:rPr>
                <w:lang w:val="es-EC"/>
              </w:rPr>
              <w:t>Media</w:t>
            </w:r>
          </w:p>
        </w:tc>
        <w:tc>
          <w:tcPr>
            <w:tcW w:w="0" w:type="auto"/>
            <w:hideMark/>
          </w:tcPr>
          <w:p w14:paraId="6FE629F3" w14:textId="77777777" w:rsidR="009C1793" w:rsidRPr="009C1793" w:rsidRDefault="009C1793" w:rsidP="009C1793">
            <w:pPr>
              <w:jc w:val="both"/>
              <w:rPr>
                <w:lang w:val="es-EC"/>
              </w:rPr>
            </w:pPr>
            <w:r w:rsidRPr="009C1793">
              <w:rPr>
                <w:lang w:val="es-EC"/>
              </w:rPr>
              <w:t>Emplea PCA Probabilístico incremental para proporcionar un modelo de verosimilitud de datos en tiempo real.</w:t>
            </w:r>
          </w:p>
        </w:tc>
      </w:tr>
      <w:tr w:rsidR="009C1793" w:rsidRPr="009C1793" w14:paraId="5C640C3E" w14:textId="77777777" w:rsidTr="009C1793">
        <w:tc>
          <w:tcPr>
            <w:tcW w:w="0" w:type="auto"/>
            <w:hideMark/>
          </w:tcPr>
          <w:p w14:paraId="2D06FEAE" w14:textId="77777777" w:rsidR="009C1793" w:rsidRPr="009C1793" w:rsidRDefault="009C1793" w:rsidP="009C1793">
            <w:pPr>
              <w:jc w:val="both"/>
              <w:rPr>
                <w:lang w:val="es-EC"/>
              </w:rPr>
            </w:pPr>
            <w:r w:rsidRPr="009C1793">
              <w:rPr>
                <w:lang w:val="es-EC"/>
              </w:rPr>
              <w:t>Nsimba et al., 2019</w:t>
            </w:r>
          </w:p>
        </w:tc>
        <w:tc>
          <w:tcPr>
            <w:tcW w:w="0" w:type="auto"/>
            <w:hideMark/>
          </w:tcPr>
          <w:p w14:paraId="00653228" w14:textId="77777777" w:rsidR="009C1793" w:rsidRPr="009C1793" w:rsidRDefault="009C1793" w:rsidP="009C1793">
            <w:pPr>
              <w:jc w:val="both"/>
              <w:rPr>
                <w:lang w:val="en-US"/>
              </w:rPr>
            </w:pPr>
            <w:r w:rsidRPr="009C1793">
              <w:rPr>
                <w:lang w:val="en-US"/>
              </w:rPr>
              <w:t>Nonlinear dimensionality reduction in texture classification: Is manifold learning better than PCA?</w:t>
            </w:r>
          </w:p>
        </w:tc>
        <w:tc>
          <w:tcPr>
            <w:tcW w:w="0" w:type="auto"/>
            <w:hideMark/>
          </w:tcPr>
          <w:p w14:paraId="4541CCF2" w14:textId="77777777" w:rsidR="009C1793" w:rsidRPr="009C1793" w:rsidRDefault="009C1793" w:rsidP="009C1793">
            <w:pPr>
              <w:jc w:val="both"/>
              <w:rPr>
                <w:lang w:val="es-EC"/>
              </w:rPr>
            </w:pPr>
            <w:r w:rsidRPr="009C1793">
              <w:rPr>
                <w:lang w:val="es-EC"/>
              </w:rPr>
              <w:t xml:space="preserve">Realizar un análisis comparativo entre aprendizaje de colectores y clasificadores como </w:t>
            </w:r>
            <w:proofErr w:type="spellStart"/>
            <w:r w:rsidRPr="009C1793">
              <w:rPr>
                <w:lang w:val="es-EC"/>
              </w:rPr>
              <w:t>Naive</w:t>
            </w:r>
            <w:proofErr w:type="spellEnd"/>
            <w:r w:rsidRPr="009C1793">
              <w:rPr>
                <w:lang w:val="es-EC"/>
              </w:rPr>
              <w:t xml:space="preserve"> Bayes para discriminación de texturas.</w:t>
            </w:r>
          </w:p>
        </w:tc>
        <w:tc>
          <w:tcPr>
            <w:tcW w:w="0" w:type="auto"/>
            <w:hideMark/>
          </w:tcPr>
          <w:p w14:paraId="08604466" w14:textId="77777777" w:rsidR="009C1793" w:rsidRPr="009C1793" w:rsidRDefault="009C1793" w:rsidP="009C1793">
            <w:pPr>
              <w:jc w:val="both"/>
              <w:rPr>
                <w:lang w:val="es-EC"/>
              </w:rPr>
            </w:pPr>
            <w:r w:rsidRPr="009C1793">
              <w:rPr>
                <w:lang w:val="es-EC"/>
              </w:rPr>
              <w:t>Memorias de congreso</w:t>
            </w:r>
          </w:p>
        </w:tc>
        <w:tc>
          <w:tcPr>
            <w:tcW w:w="0" w:type="auto"/>
            <w:hideMark/>
          </w:tcPr>
          <w:p w14:paraId="702CAECE" w14:textId="77777777" w:rsidR="009C1793" w:rsidRPr="009C1793" w:rsidRDefault="009C1793" w:rsidP="009C1793">
            <w:pPr>
              <w:jc w:val="both"/>
              <w:rPr>
                <w:lang w:val="es-EC"/>
              </w:rPr>
            </w:pPr>
            <w:r w:rsidRPr="009C1793">
              <w:rPr>
                <w:lang w:val="es-EC"/>
              </w:rPr>
              <w:t>Media</w:t>
            </w:r>
          </w:p>
        </w:tc>
        <w:tc>
          <w:tcPr>
            <w:tcW w:w="0" w:type="auto"/>
            <w:hideMark/>
          </w:tcPr>
          <w:p w14:paraId="7D3B060D" w14:textId="77777777" w:rsidR="009C1793" w:rsidRPr="009C1793" w:rsidRDefault="009C1793" w:rsidP="009C1793">
            <w:pPr>
              <w:jc w:val="both"/>
              <w:rPr>
                <w:lang w:val="es-EC"/>
              </w:rPr>
            </w:pPr>
            <w:r w:rsidRPr="009C1793">
              <w:rPr>
                <w:lang w:val="es-EC"/>
              </w:rPr>
              <w:t xml:space="preserve">Valida el uso de </w:t>
            </w:r>
            <w:proofErr w:type="spellStart"/>
            <w:r w:rsidRPr="009C1793">
              <w:rPr>
                <w:lang w:val="es-EC"/>
              </w:rPr>
              <w:t>Naive</w:t>
            </w:r>
            <w:proofErr w:type="spellEnd"/>
            <w:r w:rsidRPr="009C1793">
              <w:rPr>
                <w:lang w:val="es-EC"/>
              </w:rPr>
              <w:t xml:space="preserve"> Bayes como clasificador de referencia para evaluar la calidad de las características extraídas.</w:t>
            </w:r>
          </w:p>
        </w:tc>
      </w:tr>
      <w:tr w:rsidR="009C1793" w:rsidRPr="009C1793" w14:paraId="4DFE60C3" w14:textId="77777777" w:rsidTr="009C1793">
        <w:tc>
          <w:tcPr>
            <w:tcW w:w="0" w:type="auto"/>
            <w:hideMark/>
          </w:tcPr>
          <w:p w14:paraId="0536998B" w14:textId="77777777" w:rsidR="009C1793" w:rsidRPr="009C1793" w:rsidRDefault="009C1793" w:rsidP="009C1793">
            <w:pPr>
              <w:jc w:val="both"/>
              <w:rPr>
                <w:lang w:val="es-EC"/>
              </w:rPr>
            </w:pPr>
            <w:r w:rsidRPr="009C1793">
              <w:rPr>
                <w:lang w:val="es-EC"/>
              </w:rPr>
              <w:t>Pan et al., 2026</w:t>
            </w:r>
          </w:p>
        </w:tc>
        <w:tc>
          <w:tcPr>
            <w:tcW w:w="0" w:type="auto"/>
            <w:hideMark/>
          </w:tcPr>
          <w:p w14:paraId="1AAD1602" w14:textId="77777777" w:rsidR="009C1793" w:rsidRPr="009C1793" w:rsidRDefault="009C1793" w:rsidP="009C1793">
            <w:pPr>
              <w:jc w:val="both"/>
              <w:rPr>
                <w:lang w:val="en-US"/>
              </w:rPr>
            </w:pPr>
            <w:r w:rsidRPr="009C1793">
              <w:rPr>
                <w:lang w:val="en-US"/>
              </w:rPr>
              <w:t>A hybrid LD-PCA approach for dimensionalit</w:t>
            </w:r>
            <w:r w:rsidRPr="009C1793">
              <w:rPr>
                <w:lang w:val="en-US"/>
              </w:rPr>
              <w:lastRenderedPageBreak/>
              <w:t>y reduction and classification in near-infrared spectroscopy</w:t>
            </w:r>
          </w:p>
        </w:tc>
        <w:tc>
          <w:tcPr>
            <w:tcW w:w="0" w:type="auto"/>
            <w:hideMark/>
          </w:tcPr>
          <w:p w14:paraId="7D31FA27" w14:textId="77777777" w:rsidR="009C1793" w:rsidRPr="009C1793" w:rsidRDefault="009C1793" w:rsidP="009C1793">
            <w:pPr>
              <w:jc w:val="both"/>
              <w:rPr>
                <w:lang w:val="es-EC"/>
              </w:rPr>
            </w:pPr>
            <w:r w:rsidRPr="009C1793">
              <w:rPr>
                <w:lang w:val="es-EC"/>
              </w:rPr>
              <w:lastRenderedPageBreak/>
              <w:t xml:space="preserve">Proponer un método híbrido que integre separabilidad </w:t>
            </w:r>
            <w:r w:rsidRPr="009C1793">
              <w:rPr>
                <w:lang w:val="es-EC"/>
              </w:rPr>
              <w:lastRenderedPageBreak/>
              <w:t xml:space="preserve">de clases y preservación de varianza con </w:t>
            </w:r>
            <w:proofErr w:type="spellStart"/>
            <w:r w:rsidRPr="009C1793">
              <w:rPr>
                <w:lang w:val="es-EC"/>
              </w:rPr>
              <w:t>Naive</w:t>
            </w:r>
            <w:proofErr w:type="spellEnd"/>
            <w:r w:rsidRPr="009C1793">
              <w:rPr>
                <w:lang w:val="es-EC"/>
              </w:rPr>
              <w:t xml:space="preserve"> Bayes.</w:t>
            </w:r>
          </w:p>
        </w:tc>
        <w:tc>
          <w:tcPr>
            <w:tcW w:w="0" w:type="auto"/>
            <w:hideMark/>
          </w:tcPr>
          <w:p w14:paraId="0156A98D" w14:textId="77777777" w:rsidR="009C1793" w:rsidRPr="009C1793" w:rsidRDefault="009C1793" w:rsidP="009C1793">
            <w:pPr>
              <w:jc w:val="both"/>
              <w:rPr>
                <w:lang w:val="es-EC"/>
              </w:rPr>
            </w:pPr>
            <w:r w:rsidRPr="009C1793">
              <w:rPr>
                <w:lang w:val="es-EC"/>
              </w:rPr>
              <w:lastRenderedPageBreak/>
              <w:t>Artículo de revista</w:t>
            </w:r>
          </w:p>
        </w:tc>
        <w:tc>
          <w:tcPr>
            <w:tcW w:w="0" w:type="auto"/>
            <w:hideMark/>
          </w:tcPr>
          <w:p w14:paraId="74B3319A" w14:textId="77777777" w:rsidR="009C1793" w:rsidRPr="009C1793" w:rsidRDefault="009C1793" w:rsidP="009C1793">
            <w:pPr>
              <w:jc w:val="both"/>
              <w:rPr>
                <w:lang w:val="es-EC"/>
              </w:rPr>
            </w:pPr>
            <w:r w:rsidRPr="009C1793">
              <w:rPr>
                <w:lang w:val="es-EC"/>
              </w:rPr>
              <w:t>Media</w:t>
            </w:r>
          </w:p>
        </w:tc>
        <w:tc>
          <w:tcPr>
            <w:tcW w:w="0" w:type="auto"/>
            <w:hideMark/>
          </w:tcPr>
          <w:p w14:paraId="1982E7AC" w14:textId="77777777" w:rsidR="009C1793" w:rsidRPr="009C1793" w:rsidRDefault="009C1793" w:rsidP="009C1793">
            <w:pPr>
              <w:jc w:val="both"/>
              <w:rPr>
                <w:lang w:val="es-EC"/>
              </w:rPr>
            </w:pPr>
            <w:r w:rsidRPr="009C1793">
              <w:rPr>
                <w:lang w:val="es-EC"/>
              </w:rPr>
              <w:t xml:space="preserve">Utiliza clasificadores bayesianos para validar la </w:t>
            </w:r>
            <w:r w:rsidRPr="009C1793">
              <w:rPr>
                <w:lang w:val="es-EC"/>
              </w:rPr>
              <w:lastRenderedPageBreak/>
              <w:t xml:space="preserve">interpretación </w:t>
            </w:r>
            <w:proofErr w:type="spellStart"/>
            <w:r w:rsidRPr="009C1793">
              <w:rPr>
                <w:lang w:val="es-EC"/>
              </w:rPr>
              <w:t>espectroquímica</w:t>
            </w:r>
            <w:proofErr w:type="spellEnd"/>
            <w:r w:rsidRPr="009C1793">
              <w:rPr>
                <w:lang w:val="es-EC"/>
              </w:rPr>
              <w:t xml:space="preserve"> de componentes clave en datos complejos.</w:t>
            </w:r>
          </w:p>
        </w:tc>
      </w:tr>
    </w:tbl>
    <w:p w14:paraId="1BED5636" w14:textId="77777777" w:rsidR="004909AE" w:rsidRPr="009C1793" w:rsidRDefault="004909AE" w:rsidP="00EC4CFC">
      <w:pPr>
        <w:jc w:val="both"/>
        <w:rPr>
          <w:lang w:val="es-EC"/>
        </w:rPr>
      </w:pPr>
    </w:p>
    <w:sectPr w:rsidR="004909AE" w:rsidRPr="009C17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44BC7"/>
    <w:multiLevelType w:val="multilevel"/>
    <w:tmpl w:val="BC06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151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EB"/>
    <w:rsid w:val="00075239"/>
    <w:rsid w:val="000B62C8"/>
    <w:rsid w:val="0018215C"/>
    <w:rsid w:val="001859DC"/>
    <w:rsid w:val="001A6D0C"/>
    <w:rsid w:val="00226EFE"/>
    <w:rsid w:val="003170F6"/>
    <w:rsid w:val="0034589A"/>
    <w:rsid w:val="004279AB"/>
    <w:rsid w:val="00455A41"/>
    <w:rsid w:val="00456435"/>
    <w:rsid w:val="004909AE"/>
    <w:rsid w:val="004B1B27"/>
    <w:rsid w:val="005A70EB"/>
    <w:rsid w:val="00652D2E"/>
    <w:rsid w:val="008874E5"/>
    <w:rsid w:val="008C1ED5"/>
    <w:rsid w:val="0095666E"/>
    <w:rsid w:val="009C1793"/>
    <w:rsid w:val="00B070C4"/>
    <w:rsid w:val="00E57416"/>
    <w:rsid w:val="00EC4CFC"/>
    <w:rsid w:val="00ED4EA3"/>
    <w:rsid w:val="00EF7B1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9B47F"/>
  <w15:chartTrackingRefBased/>
  <w15:docId w15:val="{6A8819E9-E1DA-4FBA-9E2F-8997CA714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5A7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7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70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70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70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70E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70E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70E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70E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70EB"/>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5A70EB"/>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5A70EB"/>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5A70EB"/>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5A70EB"/>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5A70EB"/>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5A70EB"/>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5A70EB"/>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5A70EB"/>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5A70E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70EB"/>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5A70EB"/>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70EB"/>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5A70E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5A70EB"/>
    <w:rPr>
      <w:i/>
      <w:iCs/>
      <w:color w:val="404040" w:themeColor="text1" w:themeTint="BF"/>
      <w:lang w:val="es-ES_tradnl"/>
    </w:rPr>
  </w:style>
  <w:style w:type="paragraph" w:styleId="Prrafodelista">
    <w:name w:val="List Paragraph"/>
    <w:basedOn w:val="Normal"/>
    <w:uiPriority w:val="34"/>
    <w:qFormat/>
    <w:rsid w:val="005A70EB"/>
    <w:pPr>
      <w:ind w:left="720"/>
      <w:contextualSpacing/>
    </w:pPr>
  </w:style>
  <w:style w:type="character" w:styleId="nfasisintenso">
    <w:name w:val="Intense Emphasis"/>
    <w:basedOn w:val="Fuentedeprrafopredeter"/>
    <w:uiPriority w:val="21"/>
    <w:qFormat/>
    <w:rsid w:val="005A70EB"/>
    <w:rPr>
      <w:i/>
      <w:iCs/>
      <w:color w:val="0F4761" w:themeColor="accent1" w:themeShade="BF"/>
    </w:rPr>
  </w:style>
  <w:style w:type="paragraph" w:styleId="Citadestacada">
    <w:name w:val="Intense Quote"/>
    <w:basedOn w:val="Normal"/>
    <w:next w:val="Normal"/>
    <w:link w:val="CitadestacadaCar"/>
    <w:uiPriority w:val="30"/>
    <w:qFormat/>
    <w:rsid w:val="005A7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70EB"/>
    <w:rPr>
      <w:i/>
      <w:iCs/>
      <w:color w:val="0F4761" w:themeColor="accent1" w:themeShade="BF"/>
      <w:lang w:val="es-ES_tradnl"/>
    </w:rPr>
  </w:style>
  <w:style w:type="character" w:styleId="Referenciaintensa">
    <w:name w:val="Intense Reference"/>
    <w:basedOn w:val="Fuentedeprrafopredeter"/>
    <w:uiPriority w:val="32"/>
    <w:qFormat/>
    <w:rsid w:val="005A70EB"/>
    <w:rPr>
      <w:b/>
      <w:bCs/>
      <w:smallCaps/>
      <w:color w:val="0F4761" w:themeColor="accent1" w:themeShade="BF"/>
      <w:spacing w:val="5"/>
    </w:rPr>
  </w:style>
  <w:style w:type="character" w:styleId="Fuerte">
    <w:name w:val="Strong"/>
    <w:basedOn w:val="Fuentedeprrafopredeter"/>
    <w:uiPriority w:val="22"/>
    <w:qFormat/>
    <w:rsid w:val="005A70EB"/>
    <w:rPr>
      <w:b/>
      <w:bCs/>
    </w:rPr>
  </w:style>
  <w:style w:type="paragraph" w:styleId="NormalWeb">
    <w:name w:val="Normal (Web)"/>
    <w:basedOn w:val="Normal"/>
    <w:uiPriority w:val="99"/>
    <w:semiHidden/>
    <w:unhideWhenUsed/>
    <w:rsid w:val="005A70EB"/>
    <w:pPr>
      <w:spacing w:before="100" w:beforeAutospacing="1" w:after="100" w:afterAutospacing="1"/>
    </w:pPr>
    <w:rPr>
      <w:rFonts w:ascii="Times New Roman" w:eastAsia="Times New Roman" w:hAnsi="Times New Roman" w:cs="Times New Roman"/>
      <w:kern w:val="0"/>
      <w14:ligatures w14:val="none"/>
    </w:rPr>
  </w:style>
  <w:style w:type="table" w:styleId="Tablaconcuadrcula">
    <w:name w:val="Table Grid"/>
    <w:basedOn w:val="Tablanormal"/>
    <w:uiPriority w:val="39"/>
    <w:rsid w:val="005A70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B1B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06335">
      <w:marLeft w:val="640"/>
      <w:marRight w:val="0"/>
      <w:marTop w:val="0"/>
      <w:marBottom w:val="0"/>
      <w:divBdr>
        <w:top w:val="none" w:sz="0" w:space="0" w:color="auto"/>
        <w:left w:val="none" w:sz="0" w:space="0" w:color="auto"/>
        <w:bottom w:val="none" w:sz="0" w:space="0" w:color="auto"/>
        <w:right w:val="none" w:sz="0" w:space="0" w:color="auto"/>
      </w:divBdr>
    </w:div>
    <w:div w:id="148592855">
      <w:marLeft w:val="640"/>
      <w:marRight w:val="0"/>
      <w:marTop w:val="0"/>
      <w:marBottom w:val="0"/>
      <w:divBdr>
        <w:top w:val="none" w:sz="0" w:space="0" w:color="auto"/>
        <w:left w:val="none" w:sz="0" w:space="0" w:color="auto"/>
        <w:bottom w:val="none" w:sz="0" w:space="0" w:color="auto"/>
        <w:right w:val="none" w:sz="0" w:space="0" w:color="auto"/>
      </w:divBdr>
    </w:div>
    <w:div w:id="188569963">
      <w:marLeft w:val="640"/>
      <w:marRight w:val="0"/>
      <w:marTop w:val="0"/>
      <w:marBottom w:val="0"/>
      <w:divBdr>
        <w:top w:val="none" w:sz="0" w:space="0" w:color="auto"/>
        <w:left w:val="none" w:sz="0" w:space="0" w:color="auto"/>
        <w:bottom w:val="none" w:sz="0" w:space="0" w:color="auto"/>
        <w:right w:val="none" w:sz="0" w:space="0" w:color="auto"/>
      </w:divBdr>
    </w:div>
    <w:div w:id="245499135">
      <w:marLeft w:val="640"/>
      <w:marRight w:val="0"/>
      <w:marTop w:val="0"/>
      <w:marBottom w:val="0"/>
      <w:divBdr>
        <w:top w:val="none" w:sz="0" w:space="0" w:color="auto"/>
        <w:left w:val="none" w:sz="0" w:space="0" w:color="auto"/>
        <w:bottom w:val="none" w:sz="0" w:space="0" w:color="auto"/>
        <w:right w:val="none" w:sz="0" w:space="0" w:color="auto"/>
      </w:divBdr>
    </w:div>
    <w:div w:id="680203028">
      <w:marLeft w:val="640"/>
      <w:marRight w:val="0"/>
      <w:marTop w:val="0"/>
      <w:marBottom w:val="0"/>
      <w:divBdr>
        <w:top w:val="none" w:sz="0" w:space="0" w:color="auto"/>
        <w:left w:val="none" w:sz="0" w:space="0" w:color="auto"/>
        <w:bottom w:val="none" w:sz="0" w:space="0" w:color="auto"/>
        <w:right w:val="none" w:sz="0" w:space="0" w:color="auto"/>
      </w:divBdr>
    </w:div>
    <w:div w:id="758676383">
      <w:marLeft w:val="640"/>
      <w:marRight w:val="0"/>
      <w:marTop w:val="0"/>
      <w:marBottom w:val="0"/>
      <w:divBdr>
        <w:top w:val="none" w:sz="0" w:space="0" w:color="auto"/>
        <w:left w:val="none" w:sz="0" w:space="0" w:color="auto"/>
        <w:bottom w:val="none" w:sz="0" w:space="0" w:color="auto"/>
        <w:right w:val="none" w:sz="0" w:space="0" w:color="auto"/>
      </w:divBdr>
    </w:div>
    <w:div w:id="791443437">
      <w:marLeft w:val="640"/>
      <w:marRight w:val="0"/>
      <w:marTop w:val="0"/>
      <w:marBottom w:val="0"/>
      <w:divBdr>
        <w:top w:val="none" w:sz="0" w:space="0" w:color="auto"/>
        <w:left w:val="none" w:sz="0" w:space="0" w:color="auto"/>
        <w:bottom w:val="none" w:sz="0" w:space="0" w:color="auto"/>
        <w:right w:val="none" w:sz="0" w:space="0" w:color="auto"/>
      </w:divBdr>
    </w:div>
    <w:div w:id="807012969">
      <w:marLeft w:val="640"/>
      <w:marRight w:val="0"/>
      <w:marTop w:val="0"/>
      <w:marBottom w:val="0"/>
      <w:divBdr>
        <w:top w:val="none" w:sz="0" w:space="0" w:color="auto"/>
        <w:left w:val="none" w:sz="0" w:space="0" w:color="auto"/>
        <w:bottom w:val="none" w:sz="0" w:space="0" w:color="auto"/>
        <w:right w:val="none" w:sz="0" w:space="0" w:color="auto"/>
      </w:divBdr>
    </w:div>
    <w:div w:id="923682653">
      <w:marLeft w:val="640"/>
      <w:marRight w:val="0"/>
      <w:marTop w:val="0"/>
      <w:marBottom w:val="0"/>
      <w:divBdr>
        <w:top w:val="none" w:sz="0" w:space="0" w:color="auto"/>
        <w:left w:val="none" w:sz="0" w:space="0" w:color="auto"/>
        <w:bottom w:val="none" w:sz="0" w:space="0" w:color="auto"/>
        <w:right w:val="none" w:sz="0" w:space="0" w:color="auto"/>
      </w:divBdr>
    </w:div>
    <w:div w:id="1132674824">
      <w:marLeft w:val="640"/>
      <w:marRight w:val="0"/>
      <w:marTop w:val="0"/>
      <w:marBottom w:val="0"/>
      <w:divBdr>
        <w:top w:val="none" w:sz="0" w:space="0" w:color="auto"/>
        <w:left w:val="none" w:sz="0" w:space="0" w:color="auto"/>
        <w:bottom w:val="none" w:sz="0" w:space="0" w:color="auto"/>
        <w:right w:val="none" w:sz="0" w:space="0" w:color="auto"/>
      </w:divBdr>
    </w:div>
    <w:div w:id="1416704470">
      <w:marLeft w:val="640"/>
      <w:marRight w:val="0"/>
      <w:marTop w:val="0"/>
      <w:marBottom w:val="0"/>
      <w:divBdr>
        <w:top w:val="none" w:sz="0" w:space="0" w:color="auto"/>
        <w:left w:val="none" w:sz="0" w:space="0" w:color="auto"/>
        <w:bottom w:val="none" w:sz="0" w:space="0" w:color="auto"/>
        <w:right w:val="none" w:sz="0" w:space="0" w:color="auto"/>
      </w:divBdr>
    </w:div>
    <w:div w:id="1577007003">
      <w:marLeft w:val="640"/>
      <w:marRight w:val="0"/>
      <w:marTop w:val="0"/>
      <w:marBottom w:val="0"/>
      <w:divBdr>
        <w:top w:val="none" w:sz="0" w:space="0" w:color="auto"/>
        <w:left w:val="none" w:sz="0" w:space="0" w:color="auto"/>
        <w:bottom w:val="none" w:sz="0" w:space="0" w:color="auto"/>
        <w:right w:val="none" w:sz="0" w:space="0" w:color="auto"/>
      </w:divBdr>
    </w:div>
    <w:div w:id="1582328679">
      <w:marLeft w:val="640"/>
      <w:marRight w:val="0"/>
      <w:marTop w:val="0"/>
      <w:marBottom w:val="0"/>
      <w:divBdr>
        <w:top w:val="none" w:sz="0" w:space="0" w:color="auto"/>
        <w:left w:val="none" w:sz="0" w:space="0" w:color="auto"/>
        <w:bottom w:val="none" w:sz="0" w:space="0" w:color="auto"/>
        <w:right w:val="none" w:sz="0" w:space="0" w:color="auto"/>
      </w:divBdr>
    </w:div>
    <w:div w:id="1645498861">
      <w:marLeft w:val="640"/>
      <w:marRight w:val="0"/>
      <w:marTop w:val="0"/>
      <w:marBottom w:val="0"/>
      <w:divBdr>
        <w:top w:val="none" w:sz="0" w:space="0" w:color="auto"/>
        <w:left w:val="none" w:sz="0" w:space="0" w:color="auto"/>
        <w:bottom w:val="none" w:sz="0" w:space="0" w:color="auto"/>
        <w:right w:val="none" w:sz="0" w:space="0" w:color="auto"/>
      </w:divBdr>
    </w:div>
    <w:div w:id="1976566071">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3F60304-BFFE-4528-91A7-E34BC0AB4B5F}"/>
      </w:docPartPr>
      <w:docPartBody>
        <w:p w:rsidR="0051458B" w:rsidRDefault="00A914CD">
          <w:r w:rsidRPr="00330916">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CD"/>
    <w:rsid w:val="0051458B"/>
    <w:rsid w:val="0053080D"/>
    <w:rsid w:val="00A914CD"/>
    <w:rsid w:val="00B070C4"/>
    <w:rsid w:val="00CF5BCC"/>
    <w:rsid w:val="00EF7B1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914C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7252353-A82F-4C13-AA7A-220E4FB038A1}">
  <we:reference id="wa104382081" version="1.55.1.0" store="es-HN" storeType="OMEX"/>
  <we:alternateReferences>
    <we:reference id="wa104382081" version="1.55.1.0" store="WA104382081" storeType="OMEX"/>
  </we:alternateReferences>
  <we:properties>
    <we:property name="MENDELEY_BIBLIOGRAPHY_IS_DIRTY" value="true"/>
    <we:property name="MENDELEY_BIBLIOGRAPHY_LAST_MODIFIED" value="1778689757175"/>
    <we:property name="MENDELEY_CITATIONS" value="[{&quot;citationID&quot;:&quot;MENDELEY_CITATION_c2bcdc06-8e9e-4f8b-9dc0-2523c1955aa6&quot;,&quot;properties&quot;:{&quot;noteIndex&quot;:0},&quot;isEdited&quot;:false,&quot;manualOverride&quot;:{&quot;isManuallyOverridden&quot;:false,&quot;citeprocText&quot;:&quot;[1], [2], [3], [4], [5], [6], [7], [8], [9], [10], [11], [12], [13], [14], [15]&quot;,&quot;manualOverrideText&quot;:&quot;&quot;},&quot;citationTag&quot;:&quot;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&quot;,&quot;citationItems&quot;:[{&quot;id&quot;:&quot;2233f292-705d-353f-813c-f0504037035f&quot;,&quot;itemData&quot;:{&quot;type&quot;:&quot;article-journal&quot;,&quot;id&quot;:&quot;2233f292-705d-353f-813c-f0504037035f&quot;,&quot;title&quot;:&quot;Interpretable PCA and SVM-Based Leak Detection Algorithm for Identifying Water Leakage Using SAR-Derived Moisture Content and InSAR Closure Phase&quot;,&quot;author&quot;:[{&quot;family&quot;:&quot;Yan&quot;,&quot;given&quot;:&quot;Yan&quot;,&quot;parse-names&quot;:false,&quot;dropping-particle&quot;:&quot;&quot;,&quot;non-dropping-particle&quot;:&quot;&quot;},{&quot;family&quot;:&quot;Le&quot;,&quot;given&quot;:&quot;Xujie&quot;,&quot;parse-names&quot;:false,&quot;dropping-particle&quot;:&quot;&quot;,&quot;non-dropping-particle&quot;:&quot;&quot;},{&quot;family&quot;:&quot;Yang&quot;,&quot;given&quot;:&quot;Taoli&quot;,&quot;parse-names&quot;:false,&quot;dropping-particle&quot;:&quot;&quot;,&quot;non-dropping-particle&quot;:&quot;&quot;},{&quot;family&quot;:&quot;Yu&quot;,&quot;given&quot;:&quot;Hanwen&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DOI&quot;:&quot;10.1109/JSTARS.2024.3443127&quot;,&quot;ISSN&quot;:&quot;21511535&quot;,&quot;issued&quot;:{&quot;date-parts&quot;:[[2024]]},&quot;page&quot;:&quot;15136-15147&quot;,&quot;abstract&quot;:&quot;The sewer/water leakage has become a worldwide concern. Conventional field measurement method is cost-consuming and time-inefficient, and deep learning (DL)-based method is not readily to be interpreted. Under this condition, we propose an interpretable principal component analysis (PCA) and support vector machine (SVM)-based leak detection algorithm (PSLDA) for identifying the sewer/water leakage. The PSLDA takes synthetic aperture radar (SAR)-derived moisture content and SAR interferometry closure phase as inputs, conducts feature extraction and dimensionality reduction with PCA, and implements binary classification with SVM, finally identifying leaks or nonleaks. The main advantage of PSLDA lies in that it, respectively, adopts the mathematically derived PCA and SVM instead of the convolutional and pooling layer and the loss-function layer in the DL network, ensuring the validity and interpretability simultaneously. With 1222 in situ leak points and 1206 nonleak points in Beijing and Tianjin, China, the PSLDA is trained. The well-trained PSLDA is subsequently applied to detect leak/nonleaks in real-world scenarios, and achieves a leak-detection accuracy of 91.86% in the fifth ring road of Beijing, a nonleak-detection accuracy of 88.10% in the Huizhou City, Guangdong Province. The proposed PSLDA demonstrates to be efficacious and credible, potentially offering explicit guidance for pipeline maintenance.&quot;,&quot;publisher&quot;:&quot;Institute of Electrical and Electronics Engineers Inc.&quot;,&quot;volume&quot;:&quot;17&quot;},&quot;isTemporary&quot;:false},{&quot;id&quot;:&quot;76b2be2b-5c36-36fd-8bc2-86366ced1d66&quot;,&quot;itemData&quot;:{&quot;type&quot;:&quot;article-journal&quot;,&quot;id&quot;:&quot;76b2be2b-5c36-36fd-8bc2-86366ced1d66&quot;,&quot;title&quot;:&quot;SAR image de-noising via grouping-based PCA and guided filter&quot;,&quot;author&quot;:[{&quot;family&quot;:&quot;Fang&quot;,&quot;given&quot;:&quot;Jing&quot;,&quot;parse-names&quot;:false,&quot;dropping-particle&quot;:&quot;&quot;,&quot;non-dropping-particle&quot;:&quot;&quot;},{&quot;family&quot;:&quot;Hu&quot;,&quot;given&quot;:&quot;Shaohai&quot;,&quot;parse-names&quot;:false,&quot;dropping-particle&quot;:&quot;&quot;,&quot;non-dropping-particle&quot;:&quot;&quot;},{&quot;family&quot;:&quot;Ma&quot;,&quot;given&quot;:&quot;Xiaole&quot;,&quot;parse-names&quot;:false,&quot;dropping-particle&quot;:&quot;&quot;,&quot;non-dropping-particle&quot;:&quot;&quot;}],&quot;container-title&quot;:&quot;Journal of Systems Engineering and Electronics&quot;,&quot;DOI&quot;:&quot;10.23919/JSEE.2021.000009&quot;,&quot;ISSN&quot;:&quot;16711793&quot;,&quot;issued&quot;:{&quot;date-parts&quot;:[[2021,2,1]]},&quot;page&quot;:&quot;81-91&quot;,&quot;abstract&quot;:&quot;A novel synthetic aperture radar (SAR) image de-noising method based on the local pixel grouping (LPG) principal component analysis (PCA) and guided filter is proposed. This method contains two steps. In the first step, we process the noisy image by coarse filters, which can suppress the speckle effectively. The original SAR image is transformed into the additive noise model by logarithmic transform with deviation correction. Then, we use the pixel and its nearest neighbors as a vector to select training samples from the local window by LPG based on the block similar matching. The LPG method ensures that only the similar sample patches are used in the local statistical calculation of PCA transform estimation, so that the local features of the image can be well preserved after coefficients shrinkage in the PCA domain. In the second step, we do the guided filtering which can effectively eliminate small artifacts left over from the coarse filtering. Experimental results of simulated and real SAR images show that the proposed method outstrips the state-of-the-art image de-noising methods in the peak signal-to-noise ratio (PSNR), the structural similarity (SSIM) index and the equivalent number of looks (ENLs), and is of perceived image quality.&quot;,&quot;publisher&quot;:&quot;Beijing Institute of Aerospace Information&quot;,&quot;issue&quot;:&quot;1&quot;,&quot;volume&quot;:&quot;32&quot;,&quot;container-title-short&quot;:&quot;&quot;},&quot;isTemporary&quot;:false},{&quot;id&quot;:&quot;76dca72c-5973-367a-9ad2-f711d4656966&quot;,&quot;itemData&quot;:{&quot;type&quot;:&quot;article-journal&quot;,&quot;id&quot;:&quot;76dca72c-5973-367a-9ad2-f711d4656966&quot;,&quot;title&quot;:&quot;Benchmarking of dimensionality reduction methods to capture drug response in transcriptome data&quot;,&quot;author&quot;:[{&quot;family&quot;:&quot;Kwon&quot;,&quot;given&quot;:&quot;Yuseong&quot;,&quot;parse-names&quot;:false,&quot;dropping-particle&quot;:&quot;&quot;,&quot;non-dropping-particle&quot;:&quot;&quot;},{&quot;family&quot;:&quot;Park&quot;,&quot;given&quot;:&quot;Sojeong&quot;,&quot;parse-names&quot;:false,&quot;dropping-particle&quot;:&quot;&quot;,&quot;non-dropping-particle&quot;:&quot;&quot;},{&quot;family&quot;:&quot;Park&quot;,&quot;given&quot;:&quot;Soyoung&quot;,&quot;parse-names&quot;:false,&quot;dropping-particle&quot;:&quot;&quot;,&quot;non-dropping-particle&quot;:&quot;&quot;},{&quot;family&quot;:&quot;Lee&quot;,&quot;given&quot;:&quot;Haeseung&quot;,&quot;parse-names&quot;:false,&quot;dropping-particle&quot;:&quot;&quot;,&quot;non-dropping-particle&quot;:&quot;&quot;}],&quot;container-title&quot;:&quot;Scientific Reports&quot;,&quot;container-title-short&quot;:&quot;Sci. Rep.&quot;,&quot;DOI&quot;:&quot;10.1038/s41598-025-12021-7&quot;,&quot;ISSN&quot;:&quot;20452322&quot;,&quot;PMID&quot;:&quot;40890192&quot;,&quot;issued&quot;:{&quot;date-parts&quot;:[[2025,12,1]]},&quot;abstract&quot;:&quot;Drug-induced transcriptomic data are crucial for understanding molecular mechanisms of action (MOAs), predicting drug efficacy, and identifying off-target effects. However, their high dimensionality presents challenges for analysis and interpretation. Dimensionality reduction (DR) methods simplify such data, enabling efficient analysis and visualization. Despite their importance, few studies have evaluated the performance of DR methods specifically for drug-induced transcriptomic data. We tested the DR methods across four distinct experimental conditions using data from the Connectivity Map (CMap) dataset, which includes different cell lines, drugs, MOA, and drug dosages. t-distributed Stochastic Neighbor Embedding (t-SNE), Uniform Manifold Approximation and Projection (UMAP), Pairwise Controlled Manifold Approximation (PaCMAP), and TRIMAP outperformed other methods in preserving both local and global biological structures, particularly in separating distinct drug responses and grouping drugs with similar molecular targets. However, most methods struggled with detecting subtle dose-dependent transcriptomic changes, where Spectral, Potential of Heat-diffusion for Affinity-based Trajectory Embedding (PHATE), and t-SNE showed stronger performance. Standard parameter settings limited the optimal performance of DR methods, highlighting the need for further exploration of hyperparameter optimization. Our study provides valuable insights into the strengths and limitations of various DR methods for analyzing drug-induced transcriptomic data. While t-SNE, UMAP, and PaCMAP are well-suited for studying discrete drug responses, further refinement is needed for detecting subtle dose-dependent changes. This study highlights the importance of selecting the DR method to accurately analyze drug-induced transcriptomic data.&quot;,&quot;publisher&quot;:&quot;Nature Research&quot;,&quot;issue&quot;:&quot;1&quot;,&quot;volume&quot;:&quot;15&quot;},&quot;isTemporary&quot;:false},{&quot;id&quot;:&quot;eb33b361-be98-3d73-b28d-d28e3076db79&quot;,&quot;itemData&quot;:{&quot;type&quot;:&quot;article-journal&quot;,&quot;id&quot;:&quot;eb33b361-be98-3d73-b28d-d28e3076db79&quot;,&quot;title&quot;:&quot;CellMentor: cell-type aware dimensionality reduction for single-cell RNA-sequencing data&quot;,&quot;author&quot;:[{&quot;family&quot;:&quot;Hevdeli&quot;,&quot;given&quot;:&quot;Or&quot;,&quot;parse-names&quot;:false,&quot;dropping-particle&quot;:&quot;&quot;,&quot;non-dropping-particle&quot;:&quot;&quot;},{&quot;family&quot;:&quot;Petrenko&quot;,&quot;given&quot;:&quot;Ekaterina&quot;,&quot;parse-names&quot;:false,&quot;dropping-particle&quot;:&quot;&quot;,&quot;non-dropping-particle&quot;:&quot;&quot;},{&quot;family&quot;:&quot;Aran&quot;,&quot;given&quot;:&quot;Dvir&quot;,&quot;parse-names&quot;:false,&quot;dropping-particle&quot;:&quot;&quot;,&quot;non-dropping-particle&quot;:&quot;&quot;}],&quot;container-title&quot;:&quot;Nature Communications &quot;,&quot;DOI&quot;:&quot;10.1038/s41467-025-67088-7&quot;,&quot;ISSN&quot;:&quot;20411723&quot;,&quot;PMID&quot;:&quot;41381456&quot;,&quot;issued&quot;:{&quot;date-parts&quot;:[[2026,12,1]]},&quot;abstract&quot;:&quot;Single-cell RNA sequencing generates high-dimensional gene expression profiles for individual cells. A key step in its analysis is dimensionality reduction, which transforms these data into lower-dimensional representations for clustering and cell type identification. Current approaches often fail to balance technical noise removal with the preservation of biologically meaningful cell-type signals. Here, we present CellMentor, a fully supervised dimensionality reduction method based on non-negative matrix factorization that integrates cell type labels directly into its optimization objective. CellMentor minimizes variation within known populations while maximizing distinctions between types, producing low-dimensional embeddings optimized for cell type identification. Across diverse simulated and experimental datasets, CellMentor shows superior cell type separation, robust batch correction, and effective detection of rare cell populations, offering a valuable tool for integrative single-cell analyses across experiments.&quot;,&quot;publisher&quot;:&quot;Nature Research&quot;,&quot;issue&quot;:&quot;1&quot;,&quot;volume&quot;:&quot;17&quot;,&quot;container-title-short&quot;:&quot;&quot;},&quot;isTemporary&quot;:false},{&quot;id&quot;:&quot;82a2d2b3-a298-3be1-9756-66dce0524bf4&quot;,&quot;itemData&quot;:{&quot;type&quot;:&quot;article-journal&quot;,&quot;id&quot;:&quot;82a2d2b3-a298-3be1-9756-66dce0524bf4&quot;,&quot;title&quot;:&quot;Evaluating the Effectiveness of Dimensionality Reduction on Machine Learning Algorithms in Time Series Forecasting&quot;,&quot;author&quot;:[{&quot;family&quot;:&quot;Zaheer&quot;,&quot;given&quot;:&quot;Rida&quot;,&quot;parse-names&quot;:false,&quot;dropping-particle&quot;:&quot;&quot;,&quot;non-dropping-particle&quot;:&quot;&quot;},{&quot;family&quot;:&quot;Kashif Hanif&quot;,&quot;given&quot;:&quot;Muhammad&quot;,&quot;parse-names&quot;:false,&quot;dropping-particle&quot;:&quot;&quot;,&quot;non-dropping-particle&quot;:&quot;&quot;},{&quot;family&quot;:&quot;Umer Sarwar&quot;,&quot;given&quot;:&quot;Muhammad&quot;,&quot;parse-names&quot;:false,&quot;dropping-particle&quot;:&quot;&quot;,&quot;non-dropping-particle&quot;:&quot;&quot;},{&quot;family&quot;:&quot;Talib&quot;,&quot;given&quot;:&quot;Ramzan&quot;,&quot;parse-names&quot;:false,&quot;dropping-particle&quot;:&quot;&quot;,&quot;non-dropping-particle&quot;:&quot;&quot;}],&quot;container-title&quot;:&quot;IEEE Access&quot;,&quot;DOI&quot;:&quot;10.1109/ACCESS.2025.3551741&quot;,&quot;ISSN&quot;:&quot;21693536&quot;,&quot;issued&quot;:{&quot;date-parts&quot;:[[2025]]},&quot;page&quot;:&quot;50493-50510&quot;,&quot;abstract&quot;:&quot;Time series analysis is a critical task across various scientific and industrial domains, enabling the extraction of valuable insights from temporal data. High dimensionality of time series data can lead to computational inefficiencies and increased complexity. Dimensionality reduction techniques play a crucial role in handling the high-dimensional nature of time series data essential information while reducing computational complexity. This study explores the impact of various dimensionality reduction techniques and machine learning models on enhancing the accuracy and efficiency of time series datasets. The effectiveness of different dimensionality reduction methods is evaluated based on their ability to simplify data while preserving essential features. Subsequently, several machine learning models—such as Autoregressive Integrated Moving Average, k-Nearest Neighbors, Random Forest, Least Absolute Shrinkage and Selection Operator, and Extreme Gradient Boosting are applied to the transformed data. The findings reveal that the choice of dimensionality reduction technique significantly influences the performance of these models. Certain methods excel at uncovering underlying patterns and improving predictive accuracy, while others offer computational advantages. These results highlight the importance of selecting an appropriate combination of dimensionality reduction and machine learning techniques based on the specific characteristics of the time series data. This can contributes to a deeper understanding of how these methods can be effectively integrated, thereby enhancing decision-making in areas such as finance, meteorology, and operational planning.&quot;,&quot;publisher&quot;:&quot;Institute of Electrical and Electronics Engineers Inc.&quot;,&quot;volume&quot;:&quot;13&quot;,&quot;container-title-short&quot;:&quot;&quot;},&quot;isTemporary&quot;:false},{&quot;id&quot;:&quot;f55b36c8-4990-3f91-ae70-cdc0cc8f765d&quot;,&quot;itemData&quot;:{&quot;type&quot;:&quot;article-journal&quot;,&quot;id&quot;:&quot;f55b36c8-4990-3f91-ae70-cdc0cc8f765d&quot;,&quot;title&quot;:&quot;A hybrid machine learning model for intrusion detection in wireless sensor networks leveraging data balancing and dimensionality reduction&quot;,&quot;author&quot;:[{&quot;family&quot;:&quot;Talukder&quot;,&quot;given&quot;:&quot;Md Alamin&quot;,&quot;parse-names&quot;:false,&quot;dropping-particle&quot;:&quot;&quot;,&quot;non-dropping-particle&quot;:&quot;&quot;},{&quot;family&quot;:&quot;Khalid&quot;,&quot;given&quot;:&quot;Majdi&quot;,&quot;parse-names&quot;:false,&quot;dropping-particle&quot;:&quot;&quot;,&quot;non-dropping-particle&quot;:&quot;&quot;},{&quot;family&quot;:&quot;Sultana&quot;,&quot;given&quot;:&quot;Nasrin&quot;,&quot;parse-names&quot;:false,&quot;dropping-particle&quot;:&quot;&quot;,&quot;non-dropping-particle&quot;:&quot;&quot;}],&quot;container-title&quot;:&quot;Scientific Reports&quot;,&quot;container-title-short&quot;:&quot;Sci. Rep.&quot;,&quot;DOI&quot;:&quot;10.1038/s41598-025-87028-1&quot;,&quot;ISSN&quot;:&quot;20452322&quot;,&quot;PMID&quot;:&quot;39920281&quot;,&quot;issued&quot;:{&quot;date-parts&quot;:[[2025,12,1]]},&quot;abstract&quot;:&quot;Intrusion detection systems are essential for securing wireless sensor networks (WSNs) and Internet of Things (IoT) environments against various threats. This study presents a novel hybrid machine learning (ML) model that integrates KMeans-SMOTE (KMS) for data balancing and principal component analysis (PCA) for dimensionality reduction, evaluated using the WSN-DS and TON-IoT datasets. The model employs classifiers such as Decision Tree Classifier, Random Forest Classifier (RFC), and gradient boosting techniques like XGBoost (XGBC) to enhance detection accuracy and efficiency. The proposed hybrid (KMS + PCA + RFC) approach achieves remarkable performance, with an accuracy of 99.94% and an f1-score of 99.94% on the WSN-DS dataset. For the TON-IoT dataset, it achieves 99.97% accuracy and an f1-score of 99.97%, outperforming traditional SMOTE TomekLink and Generative Adversarial Network-based data balancing techniques. This hybrid approach addresses class imbalance and high-dimensionality challenges, providing scalable and robust intrusion detection. Complexity analysis reveals that the proposed model reduces training and prediction times, making it suitable for real-time applications.&quot;,&quot;publisher&quot;:&quot;Nature Research&quot;,&quot;issue&quot;:&quot;1&quot;,&quot;volume&quot;:&quot;15&quot;},&quot;isTemporary&quot;:false},{&quot;id&quot;:&quot;407bf0e4-b65d-3598-8cf9-cbe1cf4be121&quot;,&quot;itemData&quot;:{&quot;type&quot;:&quot;article-journal&quot;,&quot;id&quot;:&quot;407bf0e4-b65d-3598-8cf9-cbe1cf4be121&quot;,&quot;title&quot;:&quot;Improving efficiency in smart grid monitoring using hybrid classification and dimensionality reduction&quot;,&quot;author&quot;:[{&quot;family&quot;:&quot;Kumar&quot;,&quot;given&quot;:&quot;T. Saravana&quot;,&quot;parse-names&quot;:false,&quot;dropping-particle&quot;:&quot;&quot;,&quot;non-dropping-particle&quot;:&quot;&quot;},{&quot;family&quot;:&quot;Kesavaraja&quot;,&quot;given&quot;:&quot;D.&quot;,&quot;parse-names&quot;:false,&quot;dropping-particle&quot;:&quot;&quot;,&quot;non-dropping-particle&quot;:&quot;&quot;}],&quot;container-title&quot;:&quot;Scientific Reports&quot;,&quot;container-title-short&quot;:&quot;Sci. Rep.&quot;,&quot;DOI&quot;:&quot;10.1038/s41598-025-26009-w&quot;,&quot;ISSN&quot;:&quot;20452322&quot;,&quot;PMID&quot;:&quot;41298604&quot;,&quot;issued&quot;:{&quot;date-parts&quot;:[[2025,12,1]]},&quot;abstract&quot;:&quot;With the rapid expansion of smart grids and renewable energy integration, efficient monitoring and data communication have become critical tasks. Traditional techniques lack adaptability, generating inefficiencies in path selection, increased communication overhead and high latency. This research aims to develop a Smart Grid Monitoring System (SGMS) that improves collection of data, processing and transmission efficiency in Internet of Things (IoT) based smart grids. The proposed SGMS employs sensors to collect data from photovoltaic (PV) systems, wind systems, the grid and battery systems. The gathered data is processed and stored using an ESP8266 NodeMCU microcontroller, facilitating monitoring and analysis. The monitored data undergoes preprocessing steps, including one-hot encoding and dimensionality reduction through Linear Discriminant Analysis (LDA). One-hot encoding ensures categorical data compatibility for machine learning algorithms, while LDA optimally reduces the data dimensionality preserving class discriminability. To improve the efficiency of data transmission and minimize latency, a Hybrid Updated Gazelle-Random Forest (HUG-RF) classifier is proposed for identifying the shortest path from the NodeMCU to an IoT webpage for data visualization. The processed data is thus transmitted via the identified shortest path, enhancing the system’s responsiveness and scalability. The proposed SGMS offers comprehensive monitoring of critical parameters like voltage, current and state-of-charge in the smart grid ecosystem, efficient data processing and transmission along with reduced computational complexity. The simulation outcomes establish the effectiveness of the developed approach in achieving 96.8% accuracy and 0.36% of energy consumption. The study thus presents a robust and intelligent monitoring system with IoT platform for remote accessibility and control.&quot;,&quot;publisher&quot;:&quot;Nature Research&quot;,&quot;issue&quot;:&quot;1&quot;,&quot;volume&quot;:&quot;15&quot;},&quot;isTemporary&quot;:false},{&quot;id&quot;:&quot;c832177c-a44a-3ba6-b903-018ab49f7123&quot;,&quot;itemData&quot;:{&quot;type&quot;:&quot;article-journal&quot;,&quot;id&quot;:&quot;c832177c-a44a-3ba6-b903-018ab49f7123&quot;,&quot;title&quot;:&quot;Dimensionality reduction techniques in pupillometry research: A primer for behavioral scientists&quot;,&quot;author&quot;:[{&quot;family&quot;:&quot;Castellotti&quot;,&quot;given&quot;:&quot;Serena&quot;,&quot;parse-names&quot;:false,&quot;dropping-particle&quot;:&quot;&quot;,&quot;non-dropping-particle&quot;:&quot;&quot;},{&quot;family&quot;:&quot;Petrizzo&quot;,&quot;given&quot;:&quot;Irene&quot;,&quot;parse-names&quot;:false,&quot;dropping-particle&quot;:&quot;&quot;,&quot;non-dropping-particle&quot;:&quot;&quot;},{&quot;family&quot;:&quot;Arrighi&quot;,&quot;given&quot;:&quot;Roberto&quot;,&quot;parse-names&quot;:false,&quot;dropping-particle&quot;:&quot;&quot;,&quot;non-dropping-particle&quot;:&quot;&quot;},{&quot;family&quot;:&quot;Blini&quot;,&quot;given&quot;:&quot;Elvio&quot;,&quot;parse-names&quot;:false,&quot;dropping-particle&quot;:&quot;&quot;,&quot;non-dropping-particle&quot;:&quot;&quot;}],&quot;container-title&quot;:&quot;Behavior Research Methods&quot;,&quot;container-title-short&quot;:&quot;Behav. Res. Methods&quot;,&quot;DOI&quot;:&quot;10.3758/s13428-025-02786-0&quot;,&quot;ISSN&quot;:&quot;15543528&quot;,&quot;PMID&quot;:&quot;41214224&quot;,&quot;issued&quot;:{&quot;date-parts&quot;:[[2025,12,1]]},&quot;abstract&quot;:&quot;The measurement of pupil size is a classic tool in psychophysiology, but its popularity has recently surged due to the rapid developments of the eye-tracking industry. Concurrently, several authors have outlined a wealth of strategies for tackling pupillary recordings analytically. The consensus is that the “temporal” aspect of changes in pupil size is key, and that the analytical approach should be mindful of the temporal factor. Here we take a more radical stance on the matter by suggesting that, by the time significant changes in pupil size are detected, it is already too late. We suggest that these changes are indeed the result of distinct, core physiological processes that originate several hundreds of milliseconds before that moment and altogether shape the observed signal. These processes can be recovered indirectly by leveraging dimensionality reduction techniques. Here we therefore outline key concepts of temporal principal components analysis and related rotations to show that they reveal a latent, low-dimensional space that represents these processes very efficiently: a pupillary manifold. We elaborate on why assessing the pupillary manifold provides an alternative, appealing analytical solution for data analysis. In particular, dimensionality reduction returns scores that are (1) mindful of the relevant physiology underlying the observed changes in pupil size, (2) extremely handy and manageable for statistical modelling, and (3) devoid of several arbitrary choices. We elaborate on these points in the form of a tutorial paper for the functions provided in the accompanying R library “Pupilla”.&quot;,&quot;publisher&quot;:&quot;Springer&quot;,&quot;issue&quot;:&quot;12&quot;,&quot;volume&quot;:&quot;57&quot;},&quot;isTemporary&quot;:false},{&quot;id&quot;:&quot;6dd6efd3-e274-380e-b941-fbbd872e19d7&quot;,&quot;itemData&quot;:{&quot;type&quot;:&quot;article-journal&quot;,&quot;id&quot;:&quot;6dd6efd3-e274-380e-b941-fbbd872e19d7&quot;,&quot;title&quot;:&quot;Advanced Plant Disease Segmentation in Precision Agriculture Using Optimal Dimensionality Reduction With Fuzzy C-Means Clustering and Deep Learning&quot;,&quot;author&quot;:[{&quot;family&quot;:&quot;Bhatti&quot;,&quot;given&quot;:&quot;Mughair&quot;,&quot;parse-names&quot;:false,&quot;dropping-particle&quot;:&quot;&quot;,&quot;non-dropping-particle&quot;:&quot;&quot;},{&quot;family&quot;:&quot;Zeeshan&quot;,&quot;given&quot;:&quot;Zeeshan&quot;,&quot;parse-names&quot;:false,&quot;dropping-particle&quot;:&quot;&quot;,&quot;non-dropping-particle&quot;:&quot;&quot;},{&quot;family&quot;:&quot;Ms&quot;,&quot;given&quot;:&quot;Syam&quot;,&quot;parse-names&quot;:false,&quot;dropping-particle&quot;:&quot;&quot;,&quot;non-dropping-particle&quot;:&quot;&quot;},{&quot;family&quot;:&quot;Bhatti&quot;,&quot;given&quot;:&quot;Uzair&quot;,&quot;parse-names&quot;:false,&quot;dropping-particle&quot;:&quot;&quot;,&quot;non-dropping-particle&quot;:&quot;&quot;},{&quot;family&quot;:&quot;Khan&quot;,&quot;given&quot;:&quot;Asad&quot;,&quot;parse-names&quot;:false,&quot;dropping-particle&quot;:&quot;&quot;,&quot;non-dropping-particle&quot;:&quot;&quot;},{&quot;family&quot;:&quot;Ghadi&quot;,&quot;given&quot;:&quot;Yazeed Yasin&quot;,&quot;parse-names&quot;:false,&quot;dropping-particle&quot;:&quot;&quot;,&quot;non-dropping-particle&quot;:&quot;&quot;},{&quot;family&quot;:&quot;Alsenan&quot;,&quot;given&quot;:&quot;Shrooq&quot;,&quot;parse-names&quot;:false,&quot;dropping-particle&quot;:&quot;&quot;,&quot;non-dropping-particle&quot;:&quot;&quot;},{&quot;family&quot;:&quot;Li&quot;,&quot;given&quot;:&quot;Yang&quot;,&quot;parse-names&quot;:false,&quot;dropping-particle&quot;:&quot;&quot;,&quot;non-dropping-particle&quot;:&quot;&quot;},{&quot;family&quot;:&quot;Asif&quot;,&quot;given&quot;:&quot;Muhammad&quot;,&quot;parse-names&quot;:false,&quot;dropping-particle&quot;:&quot;&quot;,&quot;non-dropping-particle&quot;:&quot;&quot;},{&quot;family&quot;:&quot;Afzal&quot;,&quot;given&quot;:&quot;Tahreem&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DOI&quot;:&quot;10.1109/JSTARS.2024.3437469&quot;,&quot;ISSN&quot;:&quot;21511535&quot;,&quot;issued&quot;:{&quot;date-parts&quot;:[[2024]]},&quot;page&quot;:&quot;18264-18277&quot;,&quot;abstract&quot;:&quot;Analysis of hyperspectral imagery is a critical aspect of remote sensing in precision agriculture, for which effective dimensionality reduction (DR) strategies for the inherent complexity and uncertainty of the data are highly necessary. The fusion of fuzzy logic with DR techniques offers potential promises to refine enough feature information from the classification system, which may potentially compromise critical information. However, graph-based deep learning, especially the use of graph attention networks (GATs), has advanced the field by ensuring enhanced spatial and spatial-type feature relationships, which alleviates classification errors. Although graph convolution networks and their predecessors have greatly advanced the use of spatial relationship features, deep-learning algorithms, such as three-dimensional convolutional neural networks (3D-CNNs), have resorted to reducing the need for and reliance on high samples through spatial feature learning and consideration. Therefore, to advance the field, a novel approach, enhanced transformation-enabled fuzzy graph (ETFG) network, was designed, which is a combination of deep fuzzy-based DR, enhanced through the use of 3D-CNN and GAT, with the application of principal component analysis (PCA) for optimized DR. The ETFG model entailed two major processing stages, where the initial stage involved classifying the raw data cube using the 3D-CNN, and then the results processed an algorithm enriched by lightweight GAT-based modules. The ETFG model combines fuzzy C-means clustering and optimized DR using PCA, contributing the best of PCA and GAT capabilities for optimized classification. At high-performance optimal DR, the ETFG model offered optimal multispectral imaging and the analysis and classification of hyperspectral data, which is promising enough to advance the field's needs.&quot;,&quot;publisher&quot;:&quot;Institute of Electrical and Electronics Engineers Inc.&quot;,&quot;volume&quot;:&quot;17&quot;},&quot;isTemporary&quot;:false},{&quot;id&quot;:&quot;8dea4116-96c6-34cc-9510-a73e66e37eac&quot;,&quot;itemData&quot;:{&quot;type&quot;:&quot;article-journal&quot;,&quot;id&quot;:&quot;8dea4116-96c6-34cc-9510-a73e66e37eac&quot;,&quot;title&quot;:&quot;Exploring the Influence of Dimensionality Reduction on Anomaly Detection Performance in Multivariate Time Series&quot;,&quot;author&quot;:[{&quot;family&quot;:&quot;Altin&quot;,&quot;given&quot;:&quot;Mahsun&quot;,&quot;parse-names&quot;:false,&quot;dropping-particle&quot;:&quot;&quot;,&quot;non-dropping-particle&quot;:&quot;&quot;},{&quot;family&quot;:&quot;Cakir&quot;,&quot;given&quot;:&quot;Altan&quot;,&quot;parse-names&quot;:false,&quot;dropping-particle&quot;:&quot;&quot;,&quot;non-dropping-particle&quot;:&quot;&quot;}],&quot;container-title&quot;:&quot;IEEE Access&quot;,&quot;DOI&quot;:&quot;10.1109/ACCESS.2024.3415088&quot;,&quot;ISSN&quot;:&quot;21693536&quot;,&quot;issued&quot;:{&quot;date-parts&quot;:[[2024]]},&quot;page&quot;:&quot;85783-85794&quot;,&quot;abstract&quot;:&quot;This paper presents an extensive empirical study on the integration of dimensionality reduction techniques with advanced unsupervised time series anomaly detection models, focusing on the MUTANT and Anomaly-Transformer models. The study involves a comprehensive evaluation across three different datasets: MSL, SMAP, and SWaT. Each dataset poses unique challenges, allowing for a robust assessment of the models' capabilities in varied contexts. The dimensionality reduction techniques examined include PCA, UMAP, Random Projection, and t-SNE, each offering distinct advantages in simplifying high-dimensional data. Our findings reveal that dimensionality reduction not only aids in reducing computational complexity but also significantly enhances anomaly detection performance in certain scenarios. Moreover, a remarkable reduction in training times was observed, with reductions by approximately 300% and 650% when dimensionality was halved and minimized to the lowest dimensions, respectively. This efficiency gain underscores the dual benefit of dimensionality reduction in both performance enhancement and operational efficiency. The MUTANT model exhibits notable adaptability, especially with UMAP reduction, while the Anomaly-Transformer demonstrates versatility across various reduction techniques. These insights provide a deeper understanding of the synergistic effects of dimensionality reduction and anomaly detection, contributing valuable perspectives to the field of time series analysis. The study underscores the importance of selecting appropriate dimensionality reduction strategies based on specific model requirements and dataset characteristics, paving the way for more efficient, accurate, and scalable solutions in anomaly detection.&quot;,&quot;publisher&quot;:&quot;Institute of Electrical and Electronics Engineers Inc.&quot;,&quot;volume&quot;:&quot;12&quot;,&quot;container-title-short&quot;:&quot;&quot;},&quot;isTemporary&quot;:false},{&quot;id&quot;:&quot;44aa4560-481b-3311-bcc5-13a895b100d7&quot;,&quot;itemData&quot;:{&quot;type&quot;:&quot;article-journal&quot;,&quot;id&quot;:&quot;44aa4560-481b-3311-bcc5-13a895b100d7&quot;,&quot;title&quot;:&quot;Predictive Modeling for Fetal Health: A Comparative Study of PCA, LDA, and KPCA for Dimensionality Reduction&quot;,&quot;author&quot;:[{&quot;family&quot;:&quot;Jimenez-Narvaez&quot;,&quot;given&quot;:&quot;Ariana Deyaneira&quot;,&quot;parse-names&quot;:false,&quot;dropping-particle&quot;:&quot;&quot;,&quot;non-dropping-particle&quot;:&quot;&quot;},{&quot;family&quot;:&quot;Vaca&quot;,&quot;given&quot;:&quot;Victor David Casa&quot;,&quot;parse-names&quot;:false,&quot;dropping-particle&quot;:&quot;&quot;,&quot;non-dropping-particle&quot;:&quot;&quot;},{&quot;family&quot;:&quot;Loor-Duque&quot;,&quot;given&quot;:&quot;Jonathan Javier&quot;,&quot;parse-names&quot;:false,&quot;dropping-particle&quot;:&quot;&quot;,&quot;non-dropping-particle&quot;:&quot;&quot;},{&quot;family&quot;:&quot;Martin&quot;,&quot;given&quot;:&quot;Isidro Rafael Amaro&quot;,&quot;parse-names&quot;:false,&quot;dropping-particle&quot;:&quot;&quot;,&quot;non-dropping-particle&quot;:&quot;&quot;},{&quot;family&quot;:&quot;Reyes-Chacon&quot;,&quot;given&quot;:&quot;Ivan Galo&quot;,&quot;parse-names&quot;:false,&quot;dropping-particle&quot;:&quot;&quot;,&quot;non-dropping-particle&quot;:&quot;&quot;},{&quot;family&quot;:&quot;Vizcaino&quot;,&quot;given&quot;:&quot;Paulina&quot;,&quot;parse-names&quot;:false,&quot;dropping-particle&quot;:&quot;&quot;,&quot;non-dropping-particle&quot;:&quot;&quot;},{&quot;family&quot;:&quot;Morocho-Cayamcela&quot;,&quot;given&quot;:&quot;Manuel Eugenio&quot;,&quot;parse-names&quot;:false,&quot;dropping-particle&quot;:&quot;&quot;,&quot;non-dropping-particle&quot;:&quot;&quot;}],&quot;container-title&quot;:&quot;IEEE Access&quot;,&quot;DOI&quot;:&quot;10.1109/ACCESS.2025.3553110&quot;,&quot;ISSN&quot;:&quot;21693536&quot;,&quot;issued&quot;:{&quot;date-parts&quot;:[[2025]]},&quot;page&quot;:&quot;59687-59703&quot;,&quot;abstract&quot;:&quot;Pregnancy complications significantly impact maternal and fetal health, requiring accurate and timely diagnostic methods for life-saving interventions. Traditional manual analysis of cardiotocography (CTG) tests, a commonly used technique for fetal health monitoring, is labor-intensive and prone to variability. This study addresses this issue by applying dimensionality reduction techniques—Principal Component Analysis (PCA), Linear Discriminant Analysis (LDA), and Kernel Principal Component Analysis (KPCA)—to improve the performance of machine learning (ML) models in predicting fetal health using CTG data. Using a dataset of 2,126 records, our goal was to reduce the feature space while preserving essential information, resulting in improved classification accuracy. The results show that PCA with XGBoost achieved 98% accuracy, LDA with K-nearest Neighbors achieved 91%, and KPCA with XGBoost achieved 97%. These findings highlight the importance of dimensionality reduction and feature selection in developing robust ML models for fetal health assessment, emphasizing their potential impact on improving clinical diagnostics and medical decision-making.&quot;,&quot;publisher&quot;:&quot;Institute of Electrical and Electronics Engineers Inc.&quot;,&quot;volume&quot;:&quot;13&quot;,&quot;container-title-short&quot;:&quot;&quot;},&quot;isTemporary&quot;:false},{&quot;id&quot;:&quot;b2d3ed62-f95c-3912-8462-e92bf3350f0a&quot;,&quot;itemData&quot;:{&quot;type&quot;:&quot;article-journal&quot;,&quot;id&quot;:&quot;b2d3ed62-f95c-3912-8462-e92bf3350f0a&quot;,&quot;title&quot;:&quot;GrIP-PCA: Grassmann iterative P-norm principal component analysis&quot;,&quot;author&quot;:[{&quot;family&quot;:&quot;Minnehan&quot;,&quot;given&quot;:&quot;Breton&quot;,&quot;parse-names&quot;:false,&quot;dropping-particle&quot;:&quot;&quot;,&quot;non-dropping-particle&quot;:&quot;&quot;},{&quot;family&quot;:&quot;Nagananda&quot;,&quot;given&quot;:&quot;Navya&quot;,&quot;parse-names&quot;:false,&quot;dropping-particle&quot;:&quot;&quot;,&quot;non-dropping-particle&quot;:&quot;&quot;},{&quot;family&quot;:&quot;Savakis&quot;,&quot;given&quot;:&quot;Andreas&quot;,&quot;parse-names&quot;:false,&quot;dropping-particle&quot;:&quot;&quot;,&quot;non-dropping-particle&quot;:&quot;&quot;}],&quot;container-title&quot;:&quot;IEEE Open Journal of Signal Processing&quot;,&quot;DOI&quot;:&quot;10.1109/OJSP.2020.3001799&quot;,&quot;ISSN&quot;:&quot;26441322&quot;,&quot;issued&quot;:{&quot;date-parts&quot;:[[2020]]},&quot;page&quot;:&quot;90-98&quot;,&quot;abstract&quot;:&quot;Principal component analysis is one of the most commonly used methods for dimensionality reduction in signal processing. However, the most commonly used PCA formulation is based on the L2-norm, which can be highly influenced by outlier data. In recent years, there has been growing interest in the development of more robust PCA methods. Recent works explore alternative norms, such as the L1-norm or the more general Lp-norms, which significantly improve robustness over the L2-norm. In this work, we present the Grassmann Iterative P-norm PCA (GrIP-PCA) method, which uses an iterative Grassmann manifold optimization approach to find the solution to the highly non-convex Lp-norm PCA problem. The increased flexibility of this iterative optimization approach allows for the first ever direct comparison between the projection maximization and reprojection minimization objective functions for general Lp-PCA. Our results demonstrate that the underutilized reprojection formulation leads to improved robustness of PCA in multiple experiments.&quot;,&quot;publisher&quot;:&quot;Institute of Electrical and Electronics Engineers Inc.&quot;,&quot;volume&quot;:&quot;1&quot;,&quot;container-title-short&quot;:&quot;&quot;},&quot;isTemporary&quot;:false},{&quot;id&quot;:&quot;cac1f20c-5249-3418-9fa5-5ab7cc080c12&quot;,&quot;itemData&quot;:{&quot;type&quot;:&quot;article-journal&quot;,&quot;id&quot;:&quot;cac1f20c-5249-3418-9fa5-5ab7cc080c12&quot;,&quot;title&quot;:&quot;Visualizing Population Structures by Multidimensional Scaling of Smoothed PCA-Transformed Data&quot;,&quot;author&quot;:[{&quot;family&quot;:&quot;Charalampidis&quot;,&quot;given&quot;:&quot;Dimitrios&quot;,&quot;parse-names&quot;:false,&quot;dropping-particle&quot;:&quot;&quot;,&quot;non-dropping-particle&quot;:&quot;&quot;}],&quot;container-title&quot;:&quot;IEEE Access&quot;,&quot;DOI&quot;:&quot;10.1109/ACCESS.2023.3243573&quot;,&quot;ISSN&quot;:&quot;21693536&quot;,&quot;issued&quot;:{&quot;date-parts&quot;:[[2023]]},&quot;page&quot;:&quot;13594-13604&quot;,&quot;abstract&quot;:&quot;Population structure can be revealed using Single Nucleotide Polymorphisms (SNPs) which are genetic variations found in the DNA sequences of individuals. Due to the large number of SNPs, visualization of SNP data is often achieved through dimensionality reduction. Although Principal Component Analysis (PCA) has been extensively used for SNP data visualization, some other dimensionality reduction methods have been shown to be more successful in revealing complex population structures. Nevertheless, these techniques often suffer from reduced ability to preserve the global structure in the SNP data, namely the relative genetic distance between subpopulations, or from high computational cost. In this work, a method which uses Multidimensional Scaling (MDS) of smoothed PCA-transformed data (MSSPD) is proposed. MSSPD successfully reveals population structures in 2D maps, while being more effective than other techniques in preserving the global structure. In terms of computational efficiency, MSSPD is comparable to the fastest SNP visualization methods.&quot;,&quot;publisher&quot;:&quot;Institute of Electrical and Electronics Engineers Inc.&quot;,&quot;volume&quot;:&quot;11&quot;,&quot;container-title-short&quot;:&quot;&quot;},&quot;isTemporary&quot;:false},{&quot;id&quot;:&quot;30cd6c23-e64a-3c15-a7cd-4e384c146a32&quot;,&quot;itemData&quot;:{&quot;type&quot;:&quot;article-journal&quot;,&quot;id&quot;:&quot;30cd6c23-e64a-3c15-a7cd-4e384c146a32&quot;,&quot;title&quot;:&quot;Multivariate Seawater Quality Prediction Based on PCA-RVM Supported by Edge Computing towards Smart Ocean&quot;,&quot;author&quot;:[{&quot;family&quot;:&quot;Sun&quot;,&quot;given&quot;:&quot;Xiaochuan&quot;,&quot;parse-names&quot;:false,&quot;dropping-particle&quot;:&quot;&quot;,&quot;non-dropping-particle&quot;:&quot;&quot;},{&quot;family&quot;:&quot;Wang&quot;,&quot;given&quot;:&quot;Xin&quot;,&quot;parse-names&quot;:false,&quot;dropping-particle&quot;:&quot;&quot;,&quot;non-dropping-particle&quot;:&quot;&quot;},{&quot;family&quot;:&quot;Cai&quot;,&quot;given&quot;:&quot;Di&quot;,&quot;parse-names&quot;:false,&quot;dropping-particle&quot;:&quot;&quot;,&quot;non-dropping-particle&quot;:&quot;&quot;},{&quot;family&quot;:&quot;Li&quot;,&quot;given&quot;:&quot;Zhigang&quot;,&quot;parse-names&quot;:false,&quot;dropping-particle&quot;:&quot;&quot;,&quot;non-dropping-particle&quot;:&quot;&quot;},{&quot;family&quot;:&quot;Gao&quot;,&quot;given&quot;:&quot;Yuanyuan&quot;,&quot;parse-names&quot;:false,&quot;dropping-particle&quot;:&quot;&quot;,&quot;non-dropping-particle&quot;:&quot;&quot;},{&quot;family&quot;:&quot;Wang&quot;,&quot;given&quot;:&quot;Xusheng&quot;,&quot;parse-names&quot;:false,&quot;dropping-particle&quot;:&quot;&quot;,&quot;non-dropping-particle&quot;:&quot;&quot;}],&quot;container-title&quot;:&quot;IEEE Access&quot;,&quot;DOI&quot;:&quot;10.1109/ACCESS.2020.2981528&quot;,&quot;ISSN&quot;:&quot;21693536&quot;,&quot;issued&quot;:{&quot;date-parts&quot;:[[2020]]},&quot;page&quot;:&quot;54506-54513&quot;,&quot;abstract&quot;:&quot;Seawater quality prediction has a tremendous potential of enabling future smart ocean. However, this time-sensitive application puts forward a strict delay requirement, thus easily leading to overwhelmed networks. Edge computing is emerging as an effective means of solving network overload, due to its edge-based distributed processing. Therefore, we develop a hybrid multivariate prediction model for seawater quality assessment in an edge computing environment, considering the combination of principal component analysis (PCA) and relevance vector machine (RVM). The PCA method is employed for dimension reduction of ten seawater quality factors in advance. Six principal components are extracted from multiple features, used as input variables of the subsequent predictor. Finally, a RVM is developed to predict the future trends of dissolved oxygen and pH, measuring seawater quality. Experimental results on the real-world ocean sensor data show that our PCA-RVM based multivariate prediction model outperforms single RVM, SVM and its extended version in prediction accuracy and efficiency, meanwhile statistical testings confirm this finding.&quot;,&quot;publisher&quot;:&quot;Institute of Electrical and Electronics Engineers Inc.&quot;,&quot;volume&quot;:&quot;8&quot;,&quot;container-title-short&quot;:&quot;&quot;},&quot;isTemporary&quot;:false},{&quot;id&quot;:&quot;e206f7b1-fef5-3357-b9ce-8fa4f0e11ec3&quot;,&quot;itemData&quot;:{&quot;type&quot;:&quot;article-journal&quot;,&quot;id&quot;:&quot;e206f7b1-fef5-3357-b9ce-8fa4f0e11ec3&quot;,&quot;title&quot;:&quot;A Hybrid Model for Short-term PV Output Forecasting Based on PCA-GWO-GRNN&quot;,&quot;author&quot;:[{&quot;family&quot;:&quot;Ge&quot;,&quot;given&quot;:&quot;Leijiao&quot;,&quot;parse-names&quot;:false,&quot;dropping-particle&quot;:&quot;&quot;,&quot;non-dropping-particle&quot;:&quot;&quot;},{&quot;family&quot;:&quot;Xian&quot;,&quot;given&quot;:&quot;Yiming&quot;,&quot;parse-names&quot;:false,&quot;dropping-particle&quot;:&quot;&quot;,&quot;non-dropping-particle&quot;:&quot;&quot;},{&quot;family&quot;:&quot;Yan&quot;,&quot;given&quot;:&quot;Jun&quot;,&quot;parse-names&quot;:false,&quot;dropping-particle&quot;:&quot;&quot;,&quot;non-dropping-particle&quot;:&quot;&quot;},{&quot;family&quot;:&quot;Wang&quot;,&quot;given&quot;:&quot;Bo&quot;,&quot;parse-names&quot;:false,&quot;dropping-particle&quot;:&quot;&quot;,&quot;non-dropping-particle&quot;:&quot;&quot;},{&quot;family&quot;:&quot;Wang&quot;,&quot;given&quot;:&quot;Zhongguan&quot;,&quot;parse-names&quot;:false,&quot;dropping-particle&quot;:&quot;&quot;,&quot;non-dropping-particle&quot;:&quot;&quot;}],&quot;container-title&quot;:&quot;Journal of Modern Power Systems and Clean Energy&quot;,&quot;DOI&quot;:&quot;10.35833/MPCE.2020.000004&quot;,&quot;ISSN&quot;:&quot;21965420&quot;,&quot;issued&quot;:{&quot;date-parts&quot;:[[2020,11,1]]},&quot;page&quot;:&quot;1268-1275&quot;,&quot;abstract&quot;:&quot;High-precision day-ahead short-term photovoltaic (PV) output forecasting is essential in PV integration to the smart distribution networks and multi-energy system, and provides the foundation for the security, stability, and economic operation of PV systems. This paper proposes a hybrid model based on principal component analysis, grey wolf optimization and generalized regression neural network (PCA-GWO-GRNN) for day-ahead short-term PV output forecasting, considering the features of multiple influencing factors and strong uncertainty. This paper first uses the PCA to reduce the dimension of meteorological features. Then, the high-precision day-ahead short-term PV output forecasting based on GWO-GRNN model is realized. GRNN is used to regressively analyze the input features after dimension reduction, and the parameter of GRNN is optimized by using GWO, which has strong global searching ability and fast convergence. The proposed PCA-GWO-GRNN model effectively achieves a high precision in day-ahead short-term PV output forecasting, which is demonstrated in a case study on a real PV plant in Jiangsu province, China. The results have validated the accuracy and applicability of the proposed model in real scenarios.&quot;,&quot;publisher&quot;:&quot;State Grid Electric Power Research Institute&quot;,&quot;issue&quot;:&quot;6&quot;,&quot;volume&quot;:&quot;8&quot;,&quot;container-title-short&quot;:&quot;&quot;},&quot;isTemporar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F285571-E60D-43BD-BC42-3AC56D7F9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1172</TotalTime>
  <Pages>1</Pages>
  <Words>2586</Words>
  <Characters>14229</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Chamba-Eras</dc:creator>
  <cp:keywords/>
  <dc:description/>
  <cp:lastModifiedBy>Ana Panamito</cp:lastModifiedBy>
  <cp:revision>3</cp:revision>
  <cp:lastPrinted>2026-05-13T16:31:00Z</cp:lastPrinted>
  <dcterms:created xsi:type="dcterms:W3CDTF">2026-04-22T16:24:00Z</dcterms:created>
  <dcterms:modified xsi:type="dcterms:W3CDTF">2026-05-21T11:47:00Z</dcterms:modified>
</cp:coreProperties>
</file>