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6E79" w14:textId="20B6142F" w:rsidR="005A70EB" w:rsidRPr="005A70EB" w:rsidRDefault="005A70EB" w:rsidP="00EC4CFC">
      <w:pPr>
        <w:spacing w:before="100" w:beforeAutospacing="1" w:after="100" w:afterAutospacing="1"/>
        <w:jc w:val="both"/>
        <w:outlineLvl w:val="0"/>
        <w:rPr>
          <w:rFonts w:ascii="Times New Roman" w:eastAsia="Times New Roman" w:hAnsi="Times New Roman" w:cs="Times New Roman"/>
          <w:b/>
          <w:bCs/>
          <w:kern w:val="36"/>
          <w:sz w:val="48"/>
          <w:szCs w:val="48"/>
          <w14:ligatures w14:val="none"/>
        </w:rPr>
      </w:pPr>
    </w:p>
    <w:p w14:paraId="2A850D99" w14:textId="3DDB9DAE"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5A70EB">
        <w:rPr>
          <w:rFonts w:ascii="Times New Roman" w:eastAsia="Times New Roman" w:hAnsi="Times New Roman" w:cs="Times New Roman"/>
          <w:b/>
          <w:bCs/>
          <w:kern w:val="0"/>
          <w:sz w:val="36"/>
          <w:szCs w:val="36"/>
          <w14:ligatures w14:val="none"/>
        </w:rPr>
        <w:t>Información general del estudiante (ejemplo)</w:t>
      </w:r>
    </w:p>
    <w:p w14:paraId="4D6760CD" w14:textId="5D453AA1" w:rsidR="005A70EB" w:rsidRPr="005A70EB" w:rsidRDefault="005A70EB" w:rsidP="00EC4CFC">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Nombre del estudiante:</w:t>
      </w:r>
      <w:r w:rsidRPr="005A70EB">
        <w:rPr>
          <w:rFonts w:ascii="Times New Roman" w:eastAsia="Times New Roman" w:hAnsi="Times New Roman" w:cs="Times New Roman"/>
          <w:kern w:val="0"/>
          <w14:ligatures w14:val="none"/>
        </w:rPr>
        <w:t xml:space="preserve"> </w:t>
      </w:r>
      <w:r w:rsidR="00075239">
        <w:rPr>
          <w:rFonts w:ascii="Times New Roman" w:eastAsia="Times New Roman" w:hAnsi="Times New Roman" w:cs="Times New Roman"/>
          <w:kern w:val="0"/>
          <w:lang w:val="es-EC"/>
          <w14:ligatures w14:val="none"/>
        </w:rPr>
        <w:t xml:space="preserve">Ana Panamito </w:t>
      </w:r>
    </w:p>
    <w:p w14:paraId="11F9777C" w14:textId="77777777" w:rsidR="005A70EB" w:rsidRPr="005A70EB" w:rsidRDefault="005A70EB" w:rsidP="00EC4CFC">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Técnica de IA:</w:t>
      </w:r>
      <w:r w:rsidRPr="005A70EB">
        <w:rPr>
          <w:rFonts w:ascii="Times New Roman" w:eastAsia="Times New Roman" w:hAnsi="Times New Roman" w:cs="Times New Roman"/>
          <w:kern w:val="0"/>
          <w14:ligatures w14:val="none"/>
        </w:rPr>
        <w:t xml:space="preserve"> Redes Neuronales Convolucionales (CNN) </w:t>
      </w:r>
    </w:p>
    <w:p w14:paraId="2EBEE825" w14:textId="2B450467" w:rsidR="005A70EB" w:rsidRPr="00EC4CFC" w:rsidRDefault="005A70EB" w:rsidP="00EC4CFC">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Pregunta de investigación:</w:t>
      </w:r>
      <w:r w:rsidR="00EC4CFC">
        <w:rPr>
          <w:rFonts w:ascii="Times New Roman" w:eastAsia="Times New Roman" w:hAnsi="Times New Roman" w:cs="Times New Roman"/>
          <w:kern w:val="0"/>
          <w14:ligatures w14:val="none"/>
        </w:rPr>
        <w:t xml:space="preserve"> </w:t>
      </w:r>
      <w:r w:rsidR="00075239" w:rsidRPr="00075239">
        <w:rPr>
          <w:rFonts w:ascii="Times New Roman" w:eastAsia="Times New Roman" w:hAnsi="Times New Roman" w:cs="Times New Roman"/>
          <w:kern w:val="0"/>
          <w14:ligatures w14:val="none"/>
        </w:rPr>
        <w:t>¿Cómo contribuye PCA en la reducción de dimensionalidad de datos?</w:t>
      </w:r>
    </w:p>
    <w:p w14:paraId="58DD36D5" w14:textId="77777777" w:rsidR="0065181F" w:rsidRDefault="0065181F" w:rsidP="00EC4CFC">
      <w:pPr>
        <w:jc w:val="both"/>
        <w:rPr>
          <w:rFonts w:ascii="Times New Roman" w:eastAsia="Times New Roman" w:hAnsi="Times New Roman" w:cs="Times New Roman"/>
          <w:noProof/>
          <w:kern w:val="0"/>
          <w:lang w:val="es-EC"/>
          <w14:ligatures w14:val="none"/>
        </w:rPr>
      </w:pPr>
    </w:p>
    <w:tbl>
      <w:tblPr>
        <w:tblStyle w:val="Tablaconcuadrcula"/>
        <w:tblW w:w="0" w:type="auto"/>
        <w:tblLook w:val="04A0" w:firstRow="1" w:lastRow="0" w:firstColumn="1" w:lastColumn="0" w:noHBand="0" w:noVBand="1"/>
      </w:tblPr>
      <w:tblGrid>
        <w:gridCol w:w="2590"/>
        <w:gridCol w:w="2225"/>
        <w:gridCol w:w="2126"/>
        <w:gridCol w:w="1701"/>
        <w:gridCol w:w="4308"/>
      </w:tblGrid>
      <w:tr w:rsidR="00ED3386" w14:paraId="65616891" w14:textId="77777777" w:rsidTr="00747F92">
        <w:tc>
          <w:tcPr>
            <w:tcW w:w="2590" w:type="dxa"/>
          </w:tcPr>
          <w:p w14:paraId="67AA3702" w14:textId="38313354" w:rsidR="00ED3386" w:rsidRDefault="00ED3386" w:rsidP="00EC4CFC">
            <w:pPr>
              <w:jc w:val="both"/>
              <w:rPr>
                <w:rFonts w:ascii="Times New Roman" w:eastAsia="Times New Roman" w:hAnsi="Times New Roman" w:cs="Times New Roman"/>
                <w:noProof/>
                <w:kern w:val="0"/>
                <w:lang w:val="es-EC"/>
                <w14:ligatures w14:val="none"/>
              </w:rPr>
            </w:pPr>
            <w:r>
              <w:rPr>
                <w:rFonts w:ascii="Times New Roman" w:eastAsia="Times New Roman" w:hAnsi="Times New Roman" w:cs="Times New Roman"/>
                <w:noProof/>
                <w:kern w:val="0"/>
                <w:lang w:val="es-EC"/>
                <w14:ligatures w14:val="none"/>
              </w:rPr>
              <w:t xml:space="preserve">Trabajos </w:t>
            </w:r>
          </w:p>
        </w:tc>
        <w:tc>
          <w:tcPr>
            <w:tcW w:w="2225" w:type="dxa"/>
          </w:tcPr>
          <w:p w14:paraId="080D4263" w14:textId="4C1529F4" w:rsidR="00ED3386" w:rsidRDefault="00ED3386" w:rsidP="00EC4CFC">
            <w:pPr>
              <w:jc w:val="both"/>
              <w:rPr>
                <w:rFonts w:ascii="Times New Roman" w:eastAsia="Times New Roman" w:hAnsi="Times New Roman" w:cs="Times New Roman"/>
                <w:noProof/>
                <w:kern w:val="0"/>
                <w:lang w:val="es-EC"/>
                <w14:ligatures w14:val="none"/>
              </w:rPr>
            </w:pPr>
            <w:r>
              <w:rPr>
                <w:rFonts w:ascii="Times New Roman" w:eastAsia="Times New Roman" w:hAnsi="Times New Roman" w:cs="Times New Roman"/>
                <w:noProof/>
                <w:kern w:val="0"/>
                <w:lang w:val="es-EC"/>
                <w14:ligatures w14:val="none"/>
              </w:rPr>
              <w:t xml:space="preserve">Enfoque Cuantitativo </w:t>
            </w:r>
          </w:p>
        </w:tc>
        <w:tc>
          <w:tcPr>
            <w:tcW w:w="2126" w:type="dxa"/>
          </w:tcPr>
          <w:p w14:paraId="7FB890B3" w14:textId="4E8C10BC" w:rsidR="00ED3386" w:rsidRDefault="00ED3386" w:rsidP="00EC4CFC">
            <w:pPr>
              <w:jc w:val="both"/>
              <w:rPr>
                <w:rFonts w:ascii="Times New Roman" w:eastAsia="Times New Roman" w:hAnsi="Times New Roman" w:cs="Times New Roman"/>
                <w:noProof/>
                <w:kern w:val="0"/>
                <w:lang w:val="es-EC"/>
                <w14:ligatures w14:val="none"/>
              </w:rPr>
            </w:pPr>
            <w:r>
              <w:rPr>
                <w:rFonts w:ascii="Times New Roman" w:eastAsia="Times New Roman" w:hAnsi="Times New Roman" w:cs="Times New Roman"/>
                <w:noProof/>
                <w:kern w:val="0"/>
                <w:lang w:val="es-EC"/>
                <w14:ligatures w14:val="none"/>
              </w:rPr>
              <w:t xml:space="preserve">Enfoque Cualitativo </w:t>
            </w:r>
          </w:p>
        </w:tc>
        <w:tc>
          <w:tcPr>
            <w:tcW w:w="1701" w:type="dxa"/>
          </w:tcPr>
          <w:p w14:paraId="669420D4" w14:textId="5A41DFE5" w:rsidR="00ED3386" w:rsidRDefault="00ED3386" w:rsidP="00EC4CFC">
            <w:pPr>
              <w:jc w:val="both"/>
              <w:rPr>
                <w:rFonts w:ascii="Times New Roman" w:eastAsia="Times New Roman" w:hAnsi="Times New Roman" w:cs="Times New Roman"/>
                <w:noProof/>
                <w:kern w:val="0"/>
                <w:lang w:val="es-EC"/>
                <w14:ligatures w14:val="none"/>
              </w:rPr>
            </w:pPr>
            <w:r>
              <w:rPr>
                <w:rFonts w:ascii="Times New Roman" w:eastAsia="Times New Roman" w:hAnsi="Times New Roman" w:cs="Times New Roman"/>
                <w:noProof/>
                <w:kern w:val="0"/>
                <w:lang w:val="es-EC"/>
                <w14:ligatures w14:val="none"/>
              </w:rPr>
              <w:t xml:space="preserve">Enfoque Mixto </w:t>
            </w:r>
          </w:p>
        </w:tc>
        <w:tc>
          <w:tcPr>
            <w:tcW w:w="4308" w:type="dxa"/>
          </w:tcPr>
          <w:p w14:paraId="5BBC6451" w14:textId="3083B42B" w:rsidR="00ED3386" w:rsidRDefault="00ED3386" w:rsidP="00EC4CFC">
            <w:pPr>
              <w:jc w:val="both"/>
              <w:rPr>
                <w:rFonts w:ascii="Times New Roman" w:eastAsia="Times New Roman" w:hAnsi="Times New Roman" w:cs="Times New Roman"/>
                <w:noProof/>
                <w:kern w:val="0"/>
                <w:lang w:val="es-EC"/>
                <w14:ligatures w14:val="none"/>
              </w:rPr>
            </w:pPr>
            <w:r>
              <w:rPr>
                <w:rFonts w:ascii="Times New Roman" w:eastAsia="Times New Roman" w:hAnsi="Times New Roman" w:cs="Times New Roman"/>
                <w:noProof/>
                <w:kern w:val="0"/>
                <w:lang w:val="es-EC"/>
                <w14:ligatures w14:val="none"/>
              </w:rPr>
              <w:t xml:space="preserve">Observaciones </w:t>
            </w:r>
          </w:p>
        </w:tc>
      </w:tr>
      <w:tr w:rsidR="00ED3386" w14:paraId="12E4A7ED" w14:textId="77777777" w:rsidTr="00747F92">
        <w:sdt>
          <w:sdtPr>
            <w:rPr>
              <w:rFonts w:ascii="Times New Roman" w:eastAsia="Times New Roman" w:hAnsi="Times New Roman" w:cs="Times New Roman"/>
              <w:noProof/>
              <w:color w:val="000000"/>
              <w:kern w:val="0"/>
              <w:lang w:val="en-US"/>
              <w14:ligatures w14:val="none"/>
            </w:rPr>
            <w:tag w:val="MENDELEY_CITATION_v3_eyJjaXRhdGlvbklEIjoiTUVOREVMRVlfQ0lUQVRJT05fNmI1NDc5ODAtZjhkNy00ZDJhLTk2NDYtMWZhNTgwYjEwMjQzIiwicHJvcGVydGllcyI6eyJub3RlSW5kZXgiOjB9LCJpc0VkaXRlZCI6ZmFsc2UsIm1hbnVhbE92ZXJyaWRlIjp7ImlzTWFudWFsbHlPdmVycmlkZGVuIjpmYWxzZSwiY2l0ZXByb2NUZXh0IjoiWzFdIiwibWFudWFsT3ZlcnJpZGVUZXh0IjoiIn0sImNpdGF0aW9uSXRlbXMiOlt7ImlkIjoiZTIwNmY3YjEtZmVmNS0zMzU3LWI5Y2UtOGZhNGYwZTExZWMzIiwiaXRlbURhdGEiOnsidHlwZSI6ImFydGljbGUtam91cm5hbCIsImlkIjoiZTIwNmY3YjEtZmVmNS0zMzU3LWI5Y2UtOGZhNGYwZTExZWMzIiwidGl0bGUiOiJBIEh5YnJpZCBNb2RlbCBmb3IgU2hvcnQtdGVybSBQViBPdXRwdXQgRm9yZWNhc3RpbmcgQmFzZWQgb24gUENBLUdXTy1HUk5OIiwiYXV0aG9yIjpbeyJmYW1pbHkiOiJHZSIsImdpdmVuIjoiTGVpamlhbyIsInBhcnNlLW5hbWVzIjpmYWxzZSwiZHJvcHBpbmctcGFydGljbGUiOiIiLCJub24tZHJvcHBpbmctcGFydGljbGUiOiIifSx7ImZhbWlseSI6IlhpYW4iLCJnaXZlbiI6IllpbWluZyIsInBhcnNlLW5hbWVzIjpmYWxzZSwiZHJvcHBpbmctcGFydGljbGUiOiIiLCJub24tZHJvcHBpbmctcGFydGljbGUiOiIifSx7ImZhbWlseSI6IllhbiIsImdpdmVuIjoiSnVuIiwicGFyc2UtbmFtZXMiOmZhbHNlLCJkcm9wcGluZy1wYXJ0aWNsZSI6IiIsIm5vbi1kcm9wcGluZy1wYXJ0aWNsZSI6IiJ9LHsiZmFtaWx5IjoiV2FuZyIsImdpdmVuIjoiQm8iLCJwYXJzZS1uYW1lcyI6ZmFsc2UsImRyb3BwaW5nLXBhcnRpY2xlIjoiIiwibm9uLWRyb3BwaW5nLXBhcnRpY2xlIjoiIn0seyJmYW1pbHkiOiJXYW5nIiwiZ2l2ZW4iOiJaaG9uZ2d1YW4iLCJwYXJzZS1uYW1lcyI6ZmFsc2UsImRyb3BwaW5nLXBhcnRpY2xlIjoiIiwibm9uLWRyb3BwaW5nLXBhcnRpY2xlIjoiIn1dLCJjb250YWluZXItdGl0bGUiOiJKb3VybmFsIG9mIE1vZGVybiBQb3dlciBTeXN0ZW1zIGFuZCBDbGVhbiBFbmVyZ3kiLCJET0kiOiIxMC4zNTgzMy9NUENFLjIwMjAuMDAwMDA0IiwiSVNTTiI6IjIxOTY1NDIwIiwiaXNzdWVkIjp7ImRhdGUtcGFydHMiOltbMjAyMCwxMSwxXV19LCJwYWdlIjoiMTI2OC0xMjc1IiwiYWJzdHJhY3QiOiJIaWdoLXByZWNpc2lvbiBkYXktYWhlYWQgc2hvcnQtdGVybSBwaG90b3ZvbHRhaWMgKFBWKSBvdXRwdXQgZm9yZWNhc3RpbmcgaXMgZXNzZW50aWFsIGluIFBWIGludGVncmF0aW9uIHRvIHRoZSBzbWFydCBkaXN0cmlidXRpb24gbmV0d29ya3MgYW5kIG11bHRpLWVuZXJneSBzeXN0ZW0sIGFuZCBwcm92aWRlcyB0aGUgZm91bmRhdGlvbiBmb3IgdGhlIHNlY3VyaXR5LCBzdGFiaWxpdHksIGFuZCBlY29ub21pYyBvcGVyYXRpb24gb2YgUFYgc3lzdGVtcy4gVGhpcyBwYXBlciBwcm9wb3NlcyBhIGh5YnJpZCBtb2RlbCBiYXNlZCBvbiBwcmluY2lwYWwgY29tcG9uZW50IGFuYWx5c2lzLCBncmV5IHdvbGYgb3B0aW1pemF0aW9uIGFuZCBnZW5lcmFsaXplZCByZWdyZXNzaW9uIG5ldXJhbCBuZXR3b3JrIChQQ0EtR1dPLUdSTk4pIGZvciBkYXktYWhlYWQgc2hvcnQtdGVybSBQViBvdXRwdXQgZm9yZWNhc3RpbmcsIGNvbnNpZGVyaW5nIHRoZSBmZWF0dXJlcyBvZiBtdWx0aXBsZSBpbmZsdWVuY2luZyBmYWN0b3JzIGFuZCBzdHJvbmcgdW5jZXJ0YWludHkuIFRoaXMgcGFwZXIgZmlyc3QgdXNlcyB0aGUgUENBIHRvIHJlZHVjZSB0aGUgZGltZW5zaW9uIG9mIG1ldGVvcm9sb2dpY2FsIGZlYXR1cmVzLiBUaGVuLCB0aGUgaGlnaC1wcmVjaXNpb24gZGF5LWFoZWFkIHNob3J0LXRlcm0gUFYgb3V0cHV0IGZvcmVjYXN0aW5nIGJhc2VkIG9uIEdXTy1HUk5OIG1vZGVsIGlzIHJlYWxpemVkLiBHUk5OIGlzIHVzZWQgdG8gcmVncmVzc2l2ZWx5IGFuYWx5emUgdGhlIGlucHV0IGZlYXR1cmVzIGFmdGVyIGRpbWVuc2lvbiByZWR1Y3Rpb24sIGFuZCB0aGUgcGFyYW1ldGVyIG9mIEdSTk4gaXMgb3B0aW1pemVkIGJ5IHVzaW5nIEdXTywgd2hpY2ggaGFzIHN0cm9uZyBnbG9iYWwgc2VhcmNoaW5nIGFiaWxpdHkgYW5kIGZhc3QgY29udmVyZ2VuY2UuIFRoZSBwcm9wb3NlZCBQQ0EtR1dPLUdSTk4gbW9kZWwgZWZmZWN0aXZlbHkgYWNoaWV2ZXMgYSBoaWdoIHByZWNpc2lvbiBpbiBkYXktYWhlYWQgc2hvcnQtdGVybSBQViBvdXRwdXQgZm9yZWNhc3RpbmcsIHdoaWNoIGlzIGRlbW9uc3RyYXRlZCBpbiBhIGNhc2Ugc3R1ZHkgb24gYSByZWFsIFBWIHBsYW50IGluIEppYW5nc3UgcHJvdmluY2UsIENoaW5hLiBUaGUgcmVzdWx0cyBoYXZlIHZhbGlkYXRlZCB0aGUgYWNjdXJhY3kgYW5kIGFwcGxpY2FiaWxpdHkgb2YgdGhlIHByb3Bvc2VkIG1vZGVsIGluIHJlYWwgc2NlbmFyaW9zLiIsInB1Ymxpc2hlciI6IlN0YXRlIEdyaWQgRWxlY3RyaWMgUG93ZXIgUmVzZWFyY2ggSW5zdGl0dXRlIiwiaXNzdWUiOiI2Iiwidm9sdW1lIjoiOCIsImNvbnRhaW5lci10aXRsZS1zaG9ydCI6IiJ9LCJpc1RlbXBvcmFyeSI6ZmFsc2V9XX0="/>
            <w:id w:val="1748384101"/>
            <w:placeholder>
              <w:docPart w:val="DefaultPlaceholder_-1854013440"/>
            </w:placeholder>
          </w:sdtPr>
          <w:sdtContent>
            <w:tc>
              <w:tcPr>
                <w:tcW w:w="2590" w:type="dxa"/>
              </w:tcPr>
              <w:p w14:paraId="64F56727" w14:textId="6E67D87C" w:rsidR="00ED3386" w:rsidRPr="00ED3386" w:rsidRDefault="00C857D7" w:rsidP="00EC4CFC">
                <w:pPr>
                  <w:jc w:val="both"/>
                  <w:rPr>
                    <w:rFonts w:ascii="Times New Roman" w:eastAsia="Times New Roman" w:hAnsi="Times New Roman" w:cs="Times New Roman"/>
                    <w:noProof/>
                    <w:kern w:val="0"/>
                    <w:lang w:val="en-US"/>
                    <w14:ligatures w14:val="none"/>
                  </w:rPr>
                </w:pPr>
                <w:r w:rsidRPr="00C857D7">
                  <w:rPr>
                    <w:rFonts w:ascii="Times New Roman" w:eastAsia="Times New Roman" w:hAnsi="Times New Roman" w:cs="Times New Roman"/>
                    <w:noProof/>
                    <w:color w:val="000000"/>
                    <w:kern w:val="0"/>
                    <w:lang w:val="en-US"/>
                    <w14:ligatures w14:val="none"/>
                  </w:rPr>
                  <w:t>[1]</w:t>
                </w:r>
              </w:p>
            </w:tc>
          </w:sdtContent>
        </w:sdt>
        <w:tc>
          <w:tcPr>
            <w:tcW w:w="2225" w:type="dxa"/>
          </w:tcPr>
          <w:p w14:paraId="35833343" w14:textId="561FCC2E" w:rsidR="00ED3386" w:rsidRPr="00747F92" w:rsidRDefault="00747F92" w:rsidP="00EC4CFC">
            <w:pPr>
              <w:jc w:val="both"/>
              <w:rPr>
                <w:rFonts w:ascii="Times New Roman" w:eastAsia="Times New Roman" w:hAnsi="Times New Roman" w:cs="Times New Roman"/>
                <w:b/>
                <w:bCs/>
                <w:noProof/>
                <w:kern w:val="0"/>
                <w:lang w:val="es-EC"/>
                <w14:ligatures w14:val="none"/>
              </w:rPr>
            </w:pPr>
            <w:r w:rsidRPr="00747F92">
              <w:rPr>
                <w:rFonts w:ascii="Times New Roman" w:eastAsia="Times New Roman" w:hAnsi="Times New Roman" w:cs="Times New Roman"/>
                <w:b/>
                <w:bCs/>
                <w:noProof/>
                <w:kern w:val="0"/>
                <w:lang w:val="es-EC"/>
                <w14:ligatures w14:val="none"/>
              </w:rPr>
              <w:t>X</w:t>
            </w:r>
          </w:p>
        </w:tc>
        <w:tc>
          <w:tcPr>
            <w:tcW w:w="2126" w:type="dxa"/>
          </w:tcPr>
          <w:p w14:paraId="055260FE" w14:textId="77777777" w:rsidR="00ED3386" w:rsidRDefault="00ED3386" w:rsidP="00EC4CFC">
            <w:pPr>
              <w:jc w:val="both"/>
              <w:rPr>
                <w:rFonts w:ascii="Times New Roman" w:eastAsia="Times New Roman" w:hAnsi="Times New Roman" w:cs="Times New Roman"/>
                <w:noProof/>
                <w:kern w:val="0"/>
                <w:lang w:val="es-EC"/>
                <w14:ligatures w14:val="none"/>
              </w:rPr>
            </w:pPr>
          </w:p>
        </w:tc>
        <w:tc>
          <w:tcPr>
            <w:tcW w:w="1701" w:type="dxa"/>
          </w:tcPr>
          <w:p w14:paraId="445FA6F9" w14:textId="77777777" w:rsidR="00ED3386" w:rsidRDefault="00ED3386" w:rsidP="00EC4CFC">
            <w:pPr>
              <w:jc w:val="both"/>
              <w:rPr>
                <w:rFonts w:ascii="Times New Roman" w:eastAsia="Times New Roman" w:hAnsi="Times New Roman" w:cs="Times New Roman"/>
                <w:noProof/>
                <w:kern w:val="0"/>
                <w:lang w:val="es-EC"/>
                <w14:ligatures w14:val="none"/>
              </w:rPr>
            </w:pPr>
          </w:p>
        </w:tc>
        <w:tc>
          <w:tcPr>
            <w:tcW w:w="4308" w:type="dxa"/>
          </w:tcPr>
          <w:p w14:paraId="249568DD" w14:textId="14FBD582" w:rsidR="00ED3386" w:rsidRDefault="00747F92" w:rsidP="00EC4CFC">
            <w:pPr>
              <w:jc w:val="both"/>
              <w:rPr>
                <w:rFonts w:ascii="Times New Roman" w:eastAsia="Times New Roman" w:hAnsi="Times New Roman" w:cs="Times New Roman"/>
                <w:noProof/>
                <w:kern w:val="0"/>
                <w:lang w:val="es-EC"/>
                <w14:ligatures w14:val="none"/>
              </w:rPr>
            </w:pPr>
            <w:r w:rsidRPr="00747F92">
              <w:rPr>
                <w:rFonts w:ascii="Times New Roman" w:eastAsia="Times New Roman" w:hAnsi="Times New Roman" w:cs="Times New Roman"/>
                <w:noProof/>
                <w:kern w:val="0"/>
                <w14:ligatures w14:val="none"/>
              </w:rPr>
              <w:t>Se basa enteramente en el análisis de datos numéricos meteorológicos y de potencia, utilizando métricas estadísticas (nMAE, RMSE) para validar un modelo predictivo híbrido</w:t>
            </w:r>
          </w:p>
        </w:tc>
      </w:tr>
      <w:tr w:rsidR="00ED3386" w14:paraId="65B5597B" w14:textId="77777777" w:rsidTr="00747F92">
        <w:sdt>
          <w:sdtPr>
            <w:rPr>
              <w:rFonts w:ascii="Times New Roman" w:eastAsia="Times New Roman" w:hAnsi="Times New Roman" w:cs="Times New Roman"/>
              <w:noProof/>
              <w:color w:val="000000"/>
              <w:kern w:val="0"/>
              <w:lang w:val="es-EC"/>
              <w14:ligatures w14:val="none"/>
            </w:rPr>
            <w:tag w:val="MENDELEY_CITATION_v3_eyJjaXRhdGlvbklEIjoiTUVOREVMRVlfQ0lUQVRJT05fMGVhY2JhZTgtZmNkNC00ZmU0LWEwZTgtMWM0N2M2ODUzMDI5IiwicHJvcGVydGllcyI6eyJub3RlSW5kZXgiOjB9LCJpc0VkaXRlZCI6ZmFsc2UsIm1hbnVhbE92ZXJyaWRlIjp7ImlzTWFudWFsbHlPdmVycmlkZGVuIjpmYWxzZSwiY2l0ZXByb2NUZXh0IjoiWzJdIiwibWFudWFsT3ZlcnJpZGVUZXh0IjoiIn0sImNpdGF0aW9uSXRlbXMiOlt7ImlkIjoiMzBjZDZjMjMtZTY0YS0zYzE1LWE3Y2QtNGUzODRjMTQ2YTMyIiwiaXRlbURhdGEiOnsidHlwZSI6ImFydGljbGUtam91cm5hbCIsImlkIjoiMzBjZDZjMjMtZTY0YS0zYzE1LWE3Y2QtNGUzODRjMTQ2YTMyIiwidGl0bGUiOiJNdWx0aXZhcmlhdGUgU2Vhd2F0ZXIgUXVhbGl0eSBQcmVkaWN0aW9uIEJhc2VkIG9uIFBDQS1SVk0gU3VwcG9ydGVkIGJ5IEVkZ2UgQ29tcHV0aW5nIHRvd2FyZHMgU21hcnQgT2NlYW4iLCJhdXRob3IiOlt7ImZhbWlseSI6IlN1biIsImdpdmVuIjoiWGlhb2NodWFuIiwicGFyc2UtbmFtZXMiOmZhbHNlLCJkcm9wcGluZy1wYXJ0aWNsZSI6IiIsIm5vbi1kcm9wcGluZy1wYXJ0aWNsZSI6IiJ9LHsiZmFtaWx5IjoiV2FuZyIsImdpdmVuIjoiWGluIiwicGFyc2UtbmFtZXMiOmZhbHNlLCJkcm9wcGluZy1wYXJ0aWNsZSI6IiIsIm5vbi1kcm9wcGluZy1wYXJ0aWNsZSI6IiJ9LHsiZmFtaWx5IjoiQ2FpIiwiZ2l2ZW4iOiJEaSIsInBhcnNlLW5hbWVzIjpmYWxzZSwiZHJvcHBpbmctcGFydGljbGUiOiIiLCJub24tZHJvcHBpbmctcGFydGljbGUiOiIifSx7ImZhbWlseSI6IkxpIiwiZ2l2ZW4iOiJaaGlnYW5nIiwicGFyc2UtbmFtZXMiOmZhbHNlLCJkcm9wcGluZy1wYXJ0aWNsZSI6IiIsIm5vbi1kcm9wcGluZy1wYXJ0aWNsZSI6IiJ9LHsiZmFtaWx5IjoiR2FvIiwiZ2l2ZW4iOiJZdWFueXVhbiIsInBhcnNlLW5hbWVzIjpmYWxzZSwiZHJvcHBpbmctcGFydGljbGUiOiIiLCJub24tZHJvcHBpbmctcGFydGljbGUiOiIifSx7ImZhbWlseSI6IldhbmciLCJnaXZlbiI6Ilh1c2hlbmciLCJwYXJzZS1uYW1lcyI6ZmFsc2UsImRyb3BwaW5nLXBhcnRpY2xlIjoiIiwibm9uLWRyb3BwaW5nLXBhcnRpY2xlIjoiIn1dLCJjb250YWluZXItdGl0bGUiOiJJRUVFIEFjY2VzcyIsIkRPSSI6IjEwLjExMDkvQUNDRVNTLjIwMjAuMjk4MTUyOCIsIklTU04iOiIyMTY5MzUzNiIsImlzc3VlZCI6eyJkYXRlLXBhcnRzIjpbWzIwMjBdXX0sInBhZ2UiOiI1NDUwNi01NDUxMyIsImFic3RyYWN0IjoiU2Vhd2F0ZXIgcXVhbGl0eSBwcmVkaWN0aW9uIGhhcyBhIHRyZW1lbmRvdXMgcG90ZW50aWFsIG9mIGVuYWJsaW5nIGZ1dHVyZSBzbWFydCBvY2Vhbi4gSG93ZXZlciwgdGhpcyB0aW1lLXNlbnNpdGl2ZSBhcHBsaWNhdGlvbiBwdXRzIGZvcndhcmQgYSBzdHJpY3QgZGVsYXkgcmVxdWlyZW1lbnQsIHRodXMgZWFzaWx5IGxlYWRpbmcgdG8gb3ZlcndoZWxtZWQgbmV0d29ya3MuIEVkZ2UgY29tcHV0aW5nIGlzIGVtZXJnaW5nIGFzIGFuIGVmZmVjdGl2ZSBtZWFucyBvZiBzb2x2aW5nIG5ldHdvcmsgb3ZlcmxvYWQsIGR1ZSB0byBpdHMgZWRnZS1iYXNlZCBkaXN0cmlidXRlZCBwcm9jZXNzaW5nLiBUaGVyZWZvcmUsIHdlIGRldmVsb3AgYSBoeWJyaWQgbXVsdGl2YXJpYXRlIHByZWRpY3Rpb24gbW9kZWwgZm9yIHNlYXdhdGVyIHF1YWxpdHkgYXNzZXNzbWVudCBpbiBhbiBlZGdlIGNvbXB1dGluZyBlbnZpcm9ubWVudCwgY29uc2lkZXJpbmcgdGhlIGNvbWJpbmF0aW9uIG9mIHByaW5jaXBhbCBjb21wb25lbnQgYW5hbHlzaXMgKFBDQSkgYW5kIHJlbGV2YW5jZSB2ZWN0b3IgbWFjaGluZSAoUlZNKS4gVGhlIFBDQSBtZXRob2QgaXMgZW1wbG95ZWQgZm9yIGRpbWVuc2lvbiByZWR1Y3Rpb24gb2YgdGVuIHNlYXdhdGVyIHF1YWxpdHkgZmFjdG9ycyBpbiBhZHZhbmNlLiBTaXggcHJpbmNpcGFsIGNvbXBvbmVudHMgYXJlIGV4dHJhY3RlZCBmcm9tIG11bHRpcGxlIGZlYXR1cmVzLCB1c2VkIGFzIGlucHV0IHZhcmlhYmxlcyBvZiB0aGUgc3Vic2VxdWVudCBwcmVkaWN0b3IuIEZpbmFsbHksIGEgUlZNIGlzIGRldmVsb3BlZCB0byBwcmVkaWN0IHRoZSBmdXR1cmUgdHJlbmRzIG9mIGRpc3NvbHZlZCBveHlnZW4gYW5kIHBILCBtZWFzdXJpbmcgc2Vhd2F0ZXIgcXVhbGl0eS4gRXhwZXJpbWVudGFsIHJlc3VsdHMgb24gdGhlIHJlYWwtd29ybGQgb2NlYW4gc2Vuc29yIGRhdGEgc2hvdyB0aGF0IG91ciBQQ0EtUlZNIGJhc2VkIG11bHRpdmFyaWF0ZSBwcmVkaWN0aW9uIG1vZGVsIG91dHBlcmZvcm1zIHNpbmdsZSBSVk0sIFNWTSBhbmQgaXRzIGV4dGVuZGVkIHZlcnNpb24gaW4gcHJlZGljdGlvbiBhY2N1cmFjeSBhbmQgZWZmaWNpZW5jeSwgbWVhbndoaWxlIHN0YXRpc3RpY2FsIHRlc3RpbmdzIGNvbmZpcm0gdGhpcyBmaW5kaW5nLiIsInB1Ymxpc2hlciI6Ikluc3RpdHV0ZSBvZiBFbGVjdHJpY2FsIGFuZCBFbGVjdHJvbmljcyBFbmdpbmVlcnMgSW5jLiIsInZvbHVtZSI6IjgiLCJjb250YWluZXItdGl0bGUtc2hvcnQiOiIifSwiaXNUZW1wb3JhcnkiOmZhbHNlfV19"/>
            <w:id w:val="208232352"/>
            <w:placeholder>
              <w:docPart w:val="DefaultPlaceholder_-1854013440"/>
            </w:placeholder>
          </w:sdtPr>
          <w:sdtContent>
            <w:tc>
              <w:tcPr>
                <w:tcW w:w="2590" w:type="dxa"/>
              </w:tcPr>
              <w:p w14:paraId="690AE711" w14:textId="72BE3E75" w:rsidR="00ED3386" w:rsidRDefault="00C857D7" w:rsidP="00EC4CFC">
                <w:pPr>
                  <w:jc w:val="both"/>
                  <w:rPr>
                    <w:rFonts w:ascii="Times New Roman" w:eastAsia="Times New Roman" w:hAnsi="Times New Roman" w:cs="Times New Roman"/>
                    <w:noProof/>
                    <w:kern w:val="0"/>
                    <w:lang w:val="es-EC"/>
                    <w14:ligatures w14:val="none"/>
                  </w:rPr>
                </w:pPr>
                <w:r w:rsidRPr="00C857D7">
                  <w:rPr>
                    <w:rFonts w:ascii="Times New Roman" w:eastAsia="Times New Roman" w:hAnsi="Times New Roman" w:cs="Times New Roman"/>
                    <w:noProof/>
                    <w:color w:val="000000"/>
                    <w:kern w:val="0"/>
                    <w:lang w:val="es-EC"/>
                    <w14:ligatures w14:val="none"/>
                  </w:rPr>
                  <w:t>[2]</w:t>
                </w:r>
              </w:p>
            </w:tc>
          </w:sdtContent>
        </w:sdt>
        <w:tc>
          <w:tcPr>
            <w:tcW w:w="2225" w:type="dxa"/>
          </w:tcPr>
          <w:p w14:paraId="624F6B50" w14:textId="6D6D38E7" w:rsidR="00ED3386" w:rsidRPr="00747F92" w:rsidRDefault="00747F92" w:rsidP="00EC4CFC">
            <w:pPr>
              <w:jc w:val="both"/>
              <w:rPr>
                <w:rFonts w:ascii="Times New Roman" w:eastAsia="Times New Roman" w:hAnsi="Times New Roman" w:cs="Times New Roman"/>
                <w:b/>
                <w:bCs/>
                <w:noProof/>
                <w:kern w:val="0"/>
                <w:lang w:val="es-EC"/>
                <w14:ligatures w14:val="none"/>
              </w:rPr>
            </w:pPr>
            <w:r w:rsidRPr="00747F92">
              <w:rPr>
                <w:rFonts w:ascii="Times New Roman" w:eastAsia="Times New Roman" w:hAnsi="Times New Roman" w:cs="Times New Roman"/>
                <w:b/>
                <w:bCs/>
                <w:noProof/>
                <w:kern w:val="0"/>
                <w:lang w:val="es-EC"/>
                <w14:ligatures w14:val="none"/>
              </w:rPr>
              <w:t>X</w:t>
            </w:r>
          </w:p>
        </w:tc>
        <w:tc>
          <w:tcPr>
            <w:tcW w:w="2126" w:type="dxa"/>
          </w:tcPr>
          <w:p w14:paraId="1BD4CABC" w14:textId="77777777" w:rsidR="00ED3386" w:rsidRDefault="00ED3386" w:rsidP="00EC4CFC">
            <w:pPr>
              <w:jc w:val="both"/>
              <w:rPr>
                <w:rFonts w:ascii="Times New Roman" w:eastAsia="Times New Roman" w:hAnsi="Times New Roman" w:cs="Times New Roman"/>
                <w:noProof/>
                <w:kern w:val="0"/>
                <w:lang w:val="es-EC"/>
                <w14:ligatures w14:val="none"/>
              </w:rPr>
            </w:pPr>
          </w:p>
        </w:tc>
        <w:tc>
          <w:tcPr>
            <w:tcW w:w="1701" w:type="dxa"/>
          </w:tcPr>
          <w:p w14:paraId="4D724CA3" w14:textId="77777777" w:rsidR="00ED3386" w:rsidRDefault="00ED3386" w:rsidP="00EC4CFC">
            <w:pPr>
              <w:jc w:val="both"/>
              <w:rPr>
                <w:rFonts w:ascii="Times New Roman" w:eastAsia="Times New Roman" w:hAnsi="Times New Roman" w:cs="Times New Roman"/>
                <w:noProof/>
                <w:kern w:val="0"/>
                <w:lang w:val="es-EC"/>
                <w14:ligatures w14:val="none"/>
              </w:rPr>
            </w:pPr>
          </w:p>
        </w:tc>
        <w:tc>
          <w:tcPr>
            <w:tcW w:w="4308" w:type="dxa"/>
          </w:tcPr>
          <w:p w14:paraId="34F2E7DA" w14:textId="3182A43C" w:rsidR="00ED3386" w:rsidRDefault="00747F92" w:rsidP="00EC4CFC">
            <w:pPr>
              <w:jc w:val="both"/>
              <w:rPr>
                <w:rFonts w:ascii="Times New Roman" w:eastAsia="Times New Roman" w:hAnsi="Times New Roman" w:cs="Times New Roman"/>
                <w:noProof/>
                <w:kern w:val="0"/>
                <w:lang w:val="es-EC"/>
                <w14:ligatures w14:val="none"/>
              </w:rPr>
            </w:pPr>
            <w:r w:rsidRPr="00747F92">
              <w:rPr>
                <w:rFonts w:ascii="Times New Roman" w:eastAsia="Times New Roman" w:hAnsi="Times New Roman" w:cs="Times New Roman"/>
                <w:noProof/>
                <w:kern w:val="0"/>
                <w14:ligatures w14:val="none"/>
              </w:rPr>
              <w:t>Emplea un enfoque experimental basado en datos de sensores reales, midiendo el rendimiento del algoritmo PCA-RVM en términos de precisión y tiempo de procesamiento en milisegundos</w:t>
            </w:r>
          </w:p>
        </w:tc>
      </w:tr>
      <w:tr w:rsidR="00ED3386" w14:paraId="2EDF1A60" w14:textId="77777777" w:rsidTr="00747F92">
        <w:sdt>
          <w:sdtPr>
            <w:rPr>
              <w:rFonts w:ascii="Times New Roman" w:eastAsia="Times New Roman" w:hAnsi="Times New Roman" w:cs="Times New Roman"/>
              <w:noProof/>
              <w:color w:val="000000"/>
              <w:kern w:val="0"/>
              <w:lang w:val="es-EC"/>
              <w14:ligatures w14:val="none"/>
            </w:rPr>
            <w:tag w:val="MENDELEY_CITATION_v3_eyJjaXRhdGlvbklEIjoiTUVOREVMRVlfQ0lUQVRJT05fOTMwM2M5MTEtMjEyNS00MTkzLWFhZTAtOTE2ZGYzZjlkOTg2IiwicHJvcGVydGllcyI6eyJub3RlSW5kZXgiOjB9LCJpc0VkaXRlZCI6ZmFsc2UsIm1hbnVhbE92ZXJyaWRlIjp7ImlzTWFudWFsbHlPdmVycmlkZGVuIjpmYWxzZSwiY2l0ZXByb2NUZXh0IjoiWzNdIiwibWFudWFsT3ZlcnJpZGVUZXh0IjoiIn0sImNpdGF0aW9uSXRlbXMiOlt7ImlkIjoiY2FjMWYyMGMtNTI0OS0zNDE4LTlmYTUtNWFiN2NjMDgwYzEyIiwiaXRlbURhdGEiOnsidHlwZSI6ImFydGljbGUtam91cm5hbCIsImlkIjoiY2FjMWYyMGMtNTI0OS0zNDE4LTlmYTUtNWFiN2NjMDgwYzEyIiwidGl0bGUiOiJWaXN1YWxpemluZyBQb3B1bGF0aW9uIFN0cnVjdHVyZXMgYnkgTXVsdGlkaW1lbnNpb25hbCBTY2FsaW5nIG9mIFNtb290aGVkIFBDQS1UcmFuc2Zvcm1lZCBEYXRhIiwiYXV0aG9yIjpbeyJmYW1pbHkiOiJDaGFyYWxhbXBpZGlzIiwiZ2l2ZW4iOiJEaW1pdHJpb3MiLCJwYXJzZS1uYW1lcyI6ZmFsc2UsImRyb3BwaW5nLXBhcnRpY2xlIjoiIiwibm9uLWRyb3BwaW5nLXBhcnRpY2xlIjoiIn1dLCJjb250YWluZXItdGl0bGUiOiJJRUVFIEFjY2VzcyIsIkRPSSI6IjEwLjExMDkvQUNDRVNTLjIwMjMuMzI0MzU3MyIsIklTU04iOiIyMTY5MzUzNiIsImlzc3VlZCI6eyJkYXRlLXBhcnRzIjpbWzIwMjNdXX0sInBhZ2UiOiIxMzU5NC0xMzYwNCIsImFic3RyYWN0IjoiUG9wdWxhdGlvbiBzdHJ1Y3R1cmUgY2FuIGJlIHJldmVhbGVkIHVzaW5nIFNpbmdsZSBOdWNsZW90aWRlIFBvbHltb3JwaGlzbXMgKFNOUHMpIHdoaWNoIGFyZSBnZW5ldGljIHZhcmlhdGlvbnMgZm91bmQgaW4gdGhlIEROQSBzZXF1ZW5jZXMgb2YgaW5kaXZpZHVhbHMuIER1ZSB0byB0aGUgbGFyZ2UgbnVtYmVyIG9mIFNOUHMsIHZpc3VhbGl6YXRpb24gb2YgU05QIGRhdGEgaXMgb2Z0ZW4gYWNoaWV2ZWQgdGhyb3VnaCBkaW1lbnNpb25hbGl0eSByZWR1Y3Rpb24uIEFsdGhvdWdoIFByaW5jaXBhbCBDb21wb25lbnQgQW5hbHlzaXMgKFBDQSkgaGFzIGJlZW4gZXh0ZW5zaXZlbHkgdXNlZCBmb3IgU05QIGRhdGEgdmlzdWFsaXphdGlvbiwgc29tZSBvdGhlciBkaW1lbnNpb25hbGl0eSByZWR1Y3Rpb24gbWV0aG9kcyBoYXZlIGJlZW4gc2hvd24gdG8gYmUgbW9yZSBzdWNjZXNzZnVsIGluIHJldmVhbGluZyBjb21wbGV4IHBvcHVsYXRpb24gc3RydWN0dXJlcy4gTmV2ZXJ0aGVsZXNzLCB0aGVzZSB0ZWNobmlxdWVzIG9mdGVuIHN1ZmZlciBmcm9tIHJlZHVjZWQgYWJpbGl0eSB0byBwcmVzZXJ2ZSB0aGUgZ2xvYmFsIHN0cnVjdHVyZSBpbiB0aGUgU05QIGRhdGEsIG5hbWVseSB0aGUgcmVsYXRpdmUgZ2VuZXRpYyBkaXN0YW5jZSBiZXR3ZWVuIHN1YnBvcHVsYXRpb25zLCBvciBmcm9tIGhpZ2ggY29tcHV0YXRpb25hbCBjb3N0LiBJbiB0aGlzIHdvcmssIGEgbWV0aG9kIHdoaWNoIHVzZXMgTXVsdGlkaW1lbnNpb25hbCBTY2FsaW5nIChNRFMpIG9mIHNtb290aGVkIFBDQS10cmFuc2Zvcm1lZCBkYXRhIChNU1NQRCkgaXMgcHJvcG9zZWQuIE1TU1BEIHN1Y2Nlc3NmdWxseSByZXZlYWxzIHBvcHVsYXRpb24gc3RydWN0dXJlcyBpbiAyRCBtYXBzLCB3aGlsZSBiZWluZyBtb3JlIGVmZmVjdGl2ZSB0aGFuIG90aGVyIHRlY2huaXF1ZXMgaW4gcHJlc2VydmluZyB0aGUgZ2xvYmFsIHN0cnVjdHVyZS4gSW4gdGVybXMgb2YgY29tcHV0YXRpb25hbCBlZmZpY2llbmN5LCBNU1NQRCBpcyBjb21wYXJhYmxlIHRvIHRoZSBmYXN0ZXN0IFNOUCB2aXN1YWxpemF0aW9uIG1ldGhvZHMuIiwicHVibGlzaGVyIjoiSW5zdGl0dXRlIG9mIEVsZWN0cmljYWwgYW5kIEVsZWN0cm9uaWNzIEVuZ2luZWVycyBJbmMuIiwidm9sdW1lIjoiMTEiLCJjb250YWluZXItdGl0bGUtc2hvcnQiOiIifSwiaXNUZW1wb3JhcnkiOmZhbHNlfV19"/>
            <w:id w:val="1801640549"/>
            <w:placeholder>
              <w:docPart w:val="DefaultPlaceholder_-1854013440"/>
            </w:placeholder>
          </w:sdtPr>
          <w:sdtContent>
            <w:tc>
              <w:tcPr>
                <w:tcW w:w="2590" w:type="dxa"/>
              </w:tcPr>
              <w:p w14:paraId="7936A1DE" w14:textId="2464EAEC" w:rsidR="00ED3386" w:rsidRDefault="00C857D7" w:rsidP="00EC4CFC">
                <w:pPr>
                  <w:jc w:val="both"/>
                  <w:rPr>
                    <w:rFonts w:ascii="Times New Roman" w:eastAsia="Times New Roman" w:hAnsi="Times New Roman" w:cs="Times New Roman"/>
                    <w:noProof/>
                    <w:kern w:val="0"/>
                    <w:lang w:val="es-EC"/>
                    <w14:ligatures w14:val="none"/>
                  </w:rPr>
                </w:pPr>
                <w:r w:rsidRPr="00C857D7">
                  <w:rPr>
                    <w:rFonts w:ascii="Times New Roman" w:eastAsia="Times New Roman" w:hAnsi="Times New Roman" w:cs="Times New Roman"/>
                    <w:noProof/>
                    <w:color w:val="000000"/>
                    <w:kern w:val="0"/>
                    <w:lang w:val="es-EC"/>
                    <w14:ligatures w14:val="none"/>
                  </w:rPr>
                  <w:t>[3]</w:t>
                </w:r>
              </w:p>
            </w:tc>
          </w:sdtContent>
        </w:sdt>
        <w:tc>
          <w:tcPr>
            <w:tcW w:w="2225" w:type="dxa"/>
          </w:tcPr>
          <w:p w14:paraId="3FECA7DA" w14:textId="77777777" w:rsidR="00ED3386" w:rsidRDefault="00ED3386" w:rsidP="00EC4CFC">
            <w:pPr>
              <w:jc w:val="both"/>
              <w:rPr>
                <w:rFonts w:ascii="Times New Roman" w:eastAsia="Times New Roman" w:hAnsi="Times New Roman" w:cs="Times New Roman"/>
                <w:noProof/>
                <w:kern w:val="0"/>
                <w:lang w:val="es-EC"/>
                <w14:ligatures w14:val="none"/>
              </w:rPr>
            </w:pPr>
          </w:p>
        </w:tc>
        <w:tc>
          <w:tcPr>
            <w:tcW w:w="2126" w:type="dxa"/>
          </w:tcPr>
          <w:p w14:paraId="74F026BE" w14:textId="77777777" w:rsidR="00ED3386" w:rsidRDefault="00ED3386" w:rsidP="00EC4CFC">
            <w:pPr>
              <w:jc w:val="both"/>
              <w:rPr>
                <w:rFonts w:ascii="Times New Roman" w:eastAsia="Times New Roman" w:hAnsi="Times New Roman" w:cs="Times New Roman"/>
                <w:noProof/>
                <w:kern w:val="0"/>
                <w:lang w:val="es-EC"/>
                <w14:ligatures w14:val="none"/>
              </w:rPr>
            </w:pPr>
          </w:p>
        </w:tc>
        <w:tc>
          <w:tcPr>
            <w:tcW w:w="1701" w:type="dxa"/>
          </w:tcPr>
          <w:p w14:paraId="3C0B2AFA" w14:textId="06149377" w:rsidR="00ED3386" w:rsidRPr="00747F92" w:rsidRDefault="00747F92" w:rsidP="00EC4CFC">
            <w:pPr>
              <w:jc w:val="both"/>
              <w:rPr>
                <w:rFonts w:ascii="Times New Roman" w:eastAsia="Times New Roman" w:hAnsi="Times New Roman" w:cs="Times New Roman"/>
                <w:b/>
                <w:bCs/>
                <w:noProof/>
                <w:kern w:val="0"/>
                <w:lang w:val="es-EC"/>
                <w14:ligatures w14:val="none"/>
              </w:rPr>
            </w:pPr>
            <w:r w:rsidRPr="00747F92">
              <w:rPr>
                <w:rFonts w:ascii="Times New Roman" w:eastAsia="Times New Roman" w:hAnsi="Times New Roman" w:cs="Times New Roman"/>
                <w:b/>
                <w:bCs/>
                <w:noProof/>
                <w:kern w:val="0"/>
                <w:lang w:val="es-EC"/>
                <w14:ligatures w14:val="none"/>
              </w:rPr>
              <w:t>X</w:t>
            </w:r>
          </w:p>
        </w:tc>
        <w:tc>
          <w:tcPr>
            <w:tcW w:w="4308" w:type="dxa"/>
          </w:tcPr>
          <w:p w14:paraId="137C9EA7" w14:textId="54E08C10" w:rsidR="00ED3386" w:rsidRDefault="00747F92" w:rsidP="00EC4CFC">
            <w:pPr>
              <w:jc w:val="both"/>
              <w:rPr>
                <w:rFonts w:ascii="Times New Roman" w:eastAsia="Times New Roman" w:hAnsi="Times New Roman" w:cs="Times New Roman"/>
                <w:noProof/>
                <w:kern w:val="0"/>
                <w:lang w:val="es-EC"/>
                <w14:ligatures w14:val="none"/>
              </w:rPr>
            </w:pPr>
            <w:r w:rsidRPr="00747F92">
              <w:rPr>
                <w:rFonts w:ascii="Times New Roman" w:eastAsia="Times New Roman" w:hAnsi="Times New Roman" w:cs="Times New Roman"/>
                <w:noProof/>
                <w:kern w:val="0"/>
                <w14:ligatures w14:val="none"/>
              </w:rPr>
              <w:t xml:space="preserve">Es el que más se acerca a un enfoque mixto: utiliza métodos </w:t>
            </w:r>
            <w:r w:rsidRPr="00747F92">
              <w:rPr>
                <w:rFonts w:ascii="Times New Roman" w:eastAsia="Times New Roman" w:hAnsi="Times New Roman" w:cs="Times New Roman"/>
                <w:b/>
                <w:bCs/>
                <w:noProof/>
                <w:kern w:val="0"/>
                <w14:ligatures w14:val="none"/>
              </w:rPr>
              <w:t>cuantitativos</w:t>
            </w:r>
            <w:r w:rsidRPr="00747F92">
              <w:rPr>
                <w:rFonts w:ascii="Times New Roman" w:eastAsia="Times New Roman" w:hAnsi="Times New Roman" w:cs="Times New Roman"/>
                <w:noProof/>
                <w:kern w:val="0"/>
                <w14:ligatures w14:val="none"/>
              </w:rPr>
              <w:t xml:space="preserve"> rigurosos (PCA, MDS, errores de clasificación) para generar mapas 2D que permiten una interpretación </w:t>
            </w:r>
            <w:r w:rsidRPr="00747F92">
              <w:rPr>
                <w:rFonts w:ascii="Times New Roman" w:eastAsia="Times New Roman" w:hAnsi="Times New Roman" w:cs="Times New Roman"/>
                <w:b/>
                <w:bCs/>
                <w:noProof/>
                <w:kern w:val="0"/>
                <w14:ligatures w14:val="none"/>
              </w:rPr>
              <w:t>cualitativa</w:t>
            </w:r>
            <w:r w:rsidRPr="00747F92">
              <w:rPr>
                <w:rFonts w:ascii="Times New Roman" w:eastAsia="Times New Roman" w:hAnsi="Times New Roman" w:cs="Times New Roman"/>
                <w:noProof/>
                <w:kern w:val="0"/>
                <w14:ligatures w14:val="none"/>
              </w:rPr>
              <w:t xml:space="preserve"> visual de la topología y relaciones entre poblaciones genéticas</w:t>
            </w:r>
          </w:p>
        </w:tc>
      </w:tr>
      <w:tr w:rsidR="00ED3386" w14:paraId="33B66FF7" w14:textId="77777777" w:rsidTr="00747F92">
        <w:trPr>
          <w:trHeight w:val="262"/>
        </w:trPr>
        <w:sdt>
          <w:sdtPr>
            <w:rPr>
              <w:rFonts w:ascii="Times New Roman" w:eastAsia="Times New Roman" w:hAnsi="Times New Roman" w:cs="Times New Roman"/>
              <w:noProof/>
              <w:color w:val="000000"/>
              <w:kern w:val="0"/>
              <w:lang w:val="es-EC"/>
              <w14:ligatures w14:val="none"/>
            </w:rPr>
            <w:tag w:val="MENDELEY_CITATION_v3_eyJjaXRhdGlvbklEIjoiTUVOREVMRVlfQ0lUQVRJT05fYTIwODcxZDQtMTU3MC00MGU2LWIyNTgtYjY2MjdiMDUyMzM2IiwicHJvcGVydGllcyI6eyJub3RlSW5kZXgiOjB9LCJpc0VkaXRlZCI6ZmFsc2UsIm1hbnVhbE92ZXJyaWRlIjp7ImlzTWFudWFsbHlPdmVycmlkZGVuIjpmYWxzZSwiY2l0ZXByb2NUZXh0IjoiWzRdIiwibWFudWFsT3ZlcnJpZGVUZXh0IjoiIn0sImNpdGF0aW9uSXRlbXMiOlt7ImlkIjoiYjJkM2VkNjItZjk1Yy0zOTEyLTg0NjItZTkyYmYzMzUwZjBhIiwiaXRlbURhdGEiOnsidHlwZSI6ImFydGljbGUtam91cm5hbCIsImlkIjoiYjJkM2VkNjItZjk1Yy0zOTEyLTg0NjItZTkyYmYzMzUwZjBhIiwidGl0bGUiOiJHcklQLVBDQTogR3Jhc3NtYW5uIGl0ZXJhdGl2ZSBQLW5vcm0gcHJpbmNpcGFsIGNvbXBvbmVudCBhbmFseXNpcyIsImF1dGhvciI6W3siZmFtaWx5IjoiTWlubmVoYW4iLCJnaXZlbiI6IkJyZXRvbiIsInBhcnNlLW5hbWVzIjpmYWxzZSwiZHJvcHBpbmctcGFydGljbGUiOiIiLCJub24tZHJvcHBpbmctcGFydGljbGUiOiIifSx7ImZhbWlseSI6Ik5hZ2FuYW5kYSIsImdpdmVuIjoiTmF2eWEiLCJwYXJzZS1uYW1lcyI6ZmFsc2UsImRyb3BwaW5nLXBhcnRpY2xlIjoiIiwibm9uLWRyb3BwaW5nLXBhcnRpY2xlIjoiIn0seyJmYW1pbHkiOiJTYXZha2lzIiwiZ2l2ZW4iOiJBbmRyZWFzIiwicGFyc2UtbmFtZXMiOmZhbHNlLCJkcm9wcGluZy1wYXJ0aWNsZSI6IiIsIm5vbi1kcm9wcGluZy1wYXJ0aWNsZSI6IiJ9XSwiY29udGFpbmVyLXRpdGxlIjoiSUVFRSBPcGVuIEpvdXJuYWwgb2YgU2lnbmFsIFByb2Nlc3NpbmciLCJET0kiOiIxMC4xMTA5L09KU1AuMjAyMC4zMDAxNzk5IiwiSVNTTiI6IjI2NDQxMzIyIiwiaXNzdWVkIjp7ImRhdGUtcGFydHMiOltbMjAyMF1dfSwicGFnZSI6IjkwLTk4IiwiYWJzdHJhY3QiOiJQcmluY2lwYWwgY29tcG9uZW50IGFuYWx5c2lzIGlzIG9uZSBvZiB0aGUgbW9zdCBjb21tb25seSB1c2VkIG1ldGhvZHMgZm9yIGRpbWVuc2lvbmFsaXR5IHJlZHVjdGlvbiBpbiBzaWduYWwgcHJvY2Vzc2luZy4gSG93ZXZlciwgdGhlIG1vc3QgY29tbW9ubHkgdXNlZCBQQ0EgZm9ybXVsYXRpb24gaXMgYmFzZWQgb24gdGhlIEwyLW5vcm0sIHdoaWNoIGNhbiBiZSBoaWdobHkgaW5mbHVlbmNlZCBieSBvdXRsaWVyIGRhdGEuIEluIHJlY2VudCB5ZWFycywgdGhlcmUgaGFzIGJlZW4gZ3Jvd2luZyBpbnRlcmVzdCBpbiB0aGUgZGV2ZWxvcG1lbnQgb2YgbW9yZSByb2J1c3QgUENBIG1ldGhvZHMuIFJlY2VudCB3b3JrcyBleHBsb3JlIGFsdGVybmF0aXZlIG5vcm1zLCBzdWNoIGFzIHRoZSBMMS1ub3JtIG9yIHRoZSBtb3JlIGdlbmVyYWwgTHAtbm9ybXMsIHdoaWNoIHNpZ25pZmljYW50bHkgaW1wcm92ZSByb2J1c3RuZXNzIG92ZXIgdGhlIEwyLW5vcm0uIEluIHRoaXMgd29yaywgd2UgcHJlc2VudCB0aGUgR3Jhc3NtYW5uIEl0ZXJhdGl2ZSBQLW5vcm0gUENBIChHcklQLVBDQSkgbWV0aG9kLCB3aGljaCB1c2VzIGFuIGl0ZXJhdGl2ZSBHcmFzc21hbm4gbWFuaWZvbGQgb3B0aW1pemF0aW9uIGFwcHJvYWNoIHRvIGZpbmQgdGhlIHNvbHV0aW9uIHRvIHRoZSBoaWdobHkgbm9uLWNvbnZleCBMcC1ub3JtIFBDQSBwcm9ibGVtLiBUaGUgaW5jcmVhc2VkIGZsZXhpYmlsaXR5IG9mIHRoaXMgaXRlcmF0aXZlIG9wdGltaXphdGlvbiBhcHByb2FjaCBhbGxvd3MgZm9yIHRoZSBmaXJzdCBldmVyIGRpcmVjdCBjb21wYXJpc29uIGJldHdlZW4gdGhlIHByb2plY3Rpb24gbWF4aW1pemF0aW9uIGFuZCByZXByb2plY3Rpb24gbWluaW1pemF0aW9uIG9iamVjdGl2ZSBmdW5jdGlvbnMgZm9yIGdlbmVyYWwgTHAtUENBLiBPdXIgcmVzdWx0cyBkZW1vbnN0cmF0ZSB0aGF0IHRoZSB1bmRlcnV0aWxpemVkIHJlcHJvamVjdGlvbiBmb3JtdWxhdGlvbiBsZWFkcyB0byBpbXByb3ZlZCByb2J1c3RuZXNzIG9mIFBDQSBpbiBtdWx0aXBsZSBleHBlcmltZW50cy4iLCJwdWJsaXNoZXIiOiJJbnN0aXR1dGUgb2YgRWxlY3RyaWNhbCBhbmQgRWxlY3Ryb25pY3MgRW5naW5lZXJzIEluYy4iLCJ2b2x1bWUiOiIxIiwiY29udGFpbmVyLXRpdGxlLXNob3J0IjoiIn0sImlzVGVtcG9yYXJ5IjpmYWxzZX1dfQ=="/>
            <w:id w:val="-970826065"/>
            <w:placeholder>
              <w:docPart w:val="DefaultPlaceholder_-1854013440"/>
            </w:placeholder>
          </w:sdtPr>
          <w:sdtContent>
            <w:tc>
              <w:tcPr>
                <w:tcW w:w="2590" w:type="dxa"/>
              </w:tcPr>
              <w:p w14:paraId="4003A712" w14:textId="6D95C85F" w:rsidR="00ED3386" w:rsidRDefault="00C857D7" w:rsidP="00EC4CFC">
                <w:pPr>
                  <w:jc w:val="both"/>
                  <w:rPr>
                    <w:rFonts w:ascii="Times New Roman" w:eastAsia="Times New Roman" w:hAnsi="Times New Roman" w:cs="Times New Roman"/>
                    <w:noProof/>
                    <w:kern w:val="0"/>
                    <w:lang w:val="es-EC"/>
                    <w14:ligatures w14:val="none"/>
                  </w:rPr>
                </w:pPr>
                <w:r w:rsidRPr="00C857D7">
                  <w:rPr>
                    <w:rFonts w:ascii="Times New Roman" w:eastAsia="Times New Roman" w:hAnsi="Times New Roman" w:cs="Times New Roman"/>
                    <w:noProof/>
                    <w:color w:val="000000"/>
                    <w:kern w:val="0"/>
                    <w:lang w:val="es-EC"/>
                    <w14:ligatures w14:val="none"/>
                  </w:rPr>
                  <w:t>[4]</w:t>
                </w:r>
              </w:p>
            </w:tc>
          </w:sdtContent>
        </w:sdt>
        <w:tc>
          <w:tcPr>
            <w:tcW w:w="2225" w:type="dxa"/>
          </w:tcPr>
          <w:p w14:paraId="672D4157" w14:textId="3E83FB0D" w:rsidR="00ED3386" w:rsidRPr="00747F92" w:rsidRDefault="00747F92" w:rsidP="00EC4CFC">
            <w:pPr>
              <w:jc w:val="both"/>
              <w:rPr>
                <w:rFonts w:ascii="Times New Roman" w:eastAsia="Times New Roman" w:hAnsi="Times New Roman" w:cs="Times New Roman"/>
                <w:b/>
                <w:bCs/>
                <w:noProof/>
                <w:kern w:val="0"/>
                <w:lang w:val="es-EC"/>
                <w14:ligatures w14:val="none"/>
              </w:rPr>
            </w:pPr>
            <w:r w:rsidRPr="00747F92">
              <w:rPr>
                <w:rFonts w:ascii="Times New Roman" w:eastAsia="Times New Roman" w:hAnsi="Times New Roman" w:cs="Times New Roman"/>
                <w:b/>
                <w:bCs/>
                <w:noProof/>
                <w:kern w:val="0"/>
                <w:lang w:val="es-EC"/>
                <w14:ligatures w14:val="none"/>
              </w:rPr>
              <w:t>X</w:t>
            </w:r>
          </w:p>
        </w:tc>
        <w:tc>
          <w:tcPr>
            <w:tcW w:w="2126" w:type="dxa"/>
          </w:tcPr>
          <w:p w14:paraId="4E30A4B6" w14:textId="77777777" w:rsidR="00ED3386" w:rsidRDefault="00ED3386" w:rsidP="00EC4CFC">
            <w:pPr>
              <w:jc w:val="both"/>
              <w:rPr>
                <w:rFonts w:ascii="Times New Roman" w:eastAsia="Times New Roman" w:hAnsi="Times New Roman" w:cs="Times New Roman"/>
                <w:noProof/>
                <w:kern w:val="0"/>
                <w:lang w:val="es-EC"/>
                <w14:ligatures w14:val="none"/>
              </w:rPr>
            </w:pPr>
          </w:p>
        </w:tc>
        <w:tc>
          <w:tcPr>
            <w:tcW w:w="1701" w:type="dxa"/>
          </w:tcPr>
          <w:p w14:paraId="3B2BA87E" w14:textId="77777777" w:rsidR="00ED3386" w:rsidRDefault="00ED3386" w:rsidP="00EC4CFC">
            <w:pPr>
              <w:jc w:val="both"/>
              <w:rPr>
                <w:rFonts w:ascii="Times New Roman" w:eastAsia="Times New Roman" w:hAnsi="Times New Roman" w:cs="Times New Roman"/>
                <w:noProof/>
                <w:kern w:val="0"/>
                <w:lang w:val="es-EC"/>
                <w14:ligatures w14:val="none"/>
              </w:rPr>
            </w:pPr>
          </w:p>
        </w:tc>
        <w:tc>
          <w:tcPr>
            <w:tcW w:w="4308" w:type="dxa"/>
          </w:tcPr>
          <w:p w14:paraId="14EBC377" w14:textId="7BA8F0E8" w:rsidR="00ED3386" w:rsidRDefault="00747F92" w:rsidP="00EC4CFC">
            <w:pPr>
              <w:jc w:val="both"/>
              <w:rPr>
                <w:rFonts w:ascii="Times New Roman" w:eastAsia="Times New Roman" w:hAnsi="Times New Roman" w:cs="Times New Roman"/>
                <w:noProof/>
                <w:kern w:val="0"/>
                <w:lang w:val="es-EC"/>
                <w14:ligatures w14:val="none"/>
              </w:rPr>
            </w:pPr>
            <w:r w:rsidRPr="00747F92">
              <w:rPr>
                <w:rFonts w:ascii="Times New Roman" w:eastAsia="Times New Roman" w:hAnsi="Times New Roman" w:cs="Times New Roman"/>
                <w:noProof/>
                <w:kern w:val="0"/>
                <w14:ligatures w14:val="none"/>
              </w:rPr>
              <w:t xml:space="preserve">Su enfoque es técnico-matemático, centrado en optimizar la robustez del PCA frente a valores atípicos (outliers) mediante </w:t>
            </w:r>
            <w:r w:rsidRPr="00747F92">
              <w:rPr>
                <w:rFonts w:ascii="Times New Roman" w:eastAsia="Times New Roman" w:hAnsi="Times New Roman" w:cs="Times New Roman"/>
                <w:noProof/>
                <w:kern w:val="0"/>
                <w14:ligatures w14:val="none"/>
              </w:rPr>
              <w:lastRenderedPageBreak/>
              <w:t>el uso de normas fraccionarias y validación con varianza explicada</w:t>
            </w:r>
          </w:p>
        </w:tc>
      </w:tr>
      <w:tr w:rsidR="00ED3386" w14:paraId="24E73C9B" w14:textId="77777777" w:rsidTr="00747F92">
        <w:sdt>
          <w:sdtPr>
            <w:rPr>
              <w:rFonts w:ascii="Times New Roman" w:eastAsia="Times New Roman" w:hAnsi="Times New Roman" w:cs="Times New Roman"/>
              <w:noProof/>
              <w:color w:val="000000"/>
              <w:kern w:val="0"/>
              <w:lang w:val="es-EC"/>
              <w14:ligatures w14:val="none"/>
            </w:rPr>
            <w:tag w:val="MENDELEY_CITATION_v3_eyJjaXRhdGlvbklEIjoiTUVOREVMRVlfQ0lUQVRJT05fZDQ1MTBiMDYtYjg3MS00MjBjLWI2M2QtYTJkMzUxMTE4MzVmIiwicHJvcGVydGllcyI6eyJub3RlSW5kZXgiOjB9LCJpc0VkaXRlZCI6ZmFsc2UsIm1hbnVhbE92ZXJyaWRlIjp7ImlzTWFudWFsbHlPdmVycmlkZGVuIjpmYWxzZSwiY2l0ZXByb2NUZXh0IjoiWzVdIiwibWFudWFsT3ZlcnJpZGVUZXh0IjoiIn0sImNpdGF0aW9uSXRlbXMiOlt7ImlkIjoiNDRhYTQ1NjAtNDgxYi0zMzExLWJjYzUtMTNhODk1YjEwMGQ3IiwiaXRlbURhdGEiOnsidHlwZSI6ImFydGljbGUtam91cm5hbCIsImlkIjoiNDRhYTQ1NjAtNDgxYi0zMzExLWJjYzUtMTNhODk1YjEwMGQ3IiwidGl0bGUiOiJQcmVkaWN0aXZlIE1vZGVsaW5nIGZvciBGZXRhbCBIZWFsdGg6IEEgQ29tcGFyYXRpdmUgU3R1ZHkgb2YgUENBLCBMREEsIGFuZCBLUENBIGZvciBEaW1lbnNpb25hbGl0eSBSZWR1Y3Rpb24iLCJhdXRob3IiOlt7ImZhbWlseSI6IkppbWVuZXotTmFydmFleiIsImdpdmVuIjoiQXJpYW5hIERleWFuZWlyYSIsInBhcnNlLW5hbWVzIjpmYWxzZSwiZHJvcHBpbmctcGFydGljbGUiOiIiLCJub24tZHJvcHBpbmctcGFydGljbGUiOiIifSx7ImZhbWlseSI6IlZhY2EiLCJnaXZlbiI6IlZpY3RvciBEYXZpZCBDYXNhIiwicGFyc2UtbmFtZXMiOmZhbHNlLCJkcm9wcGluZy1wYXJ0aWNsZSI6IiIsIm5vbi1kcm9wcGluZy1wYXJ0aWNsZSI6IiJ9LHsiZmFtaWx5IjoiTG9vci1EdXF1ZSIsImdpdmVuIjoiSm9uYXRoYW4gSmF2aWVyIiwicGFyc2UtbmFtZXMiOmZhbHNlLCJkcm9wcGluZy1wYXJ0aWNsZSI6IiIsIm5vbi1kcm9wcGluZy1wYXJ0aWNsZSI6IiJ9LHsiZmFtaWx5IjoiTWFydGluIiwiZ2l2ZW4iOiJJc2lkcm8gUmFmYWVsIEFtYXJvIiwicGFyc2UtbmFtZXMiOmZhbHNlLCJkcm9wcGluZy1wYXJ0aWNsZSI6IiIsIm5vbi1kcm9wcGluZy1wYXJ0aWNsZSI6IiJ9LHsiZmFtaWx5IjoiUmV5ZXMtQ2hhY29uIiwiZ2l2ZW4iOiJJdmFuIEdhbG8iLCJwYXJzZS1uYW1lcyI6ZmFsc2UsImRyb3BwaW5nLXBhcnRpY2xlIjoiIiwibm9uLWRyb3BwaW5nLXBhcnRpY2xlIjoiIn0seyJmYW1pbHkiOiJWaXpjYWlubyIsImdpdmVuIjoiUGF1bGluYSIsInBhcnNlLW5hbWVzIjpmYWxzZSwiZHJvcHBpbmctcGFydGljbGUiOiIiLCJub24tZHJvcHBpbmctcGFydGljbGUiOiIifSx7ImZhbWlseSI6Ik1vcm9jaG8tQ2F5YW1jZWxhIiwiZ2l2ZW4iOiJNYW51ZWwgRXVnZW5pbyIsInBhcnNlLW5hbWVzIjpmYWxzZSwiZHJvcHBpbmctcGFydGljbGUiOiIiLCJub24tZHJvcHBpbmctcGFydGljbGUiOiIifV0sImNvbnRhaW5lci10aXRsZSI6IklFRUUgQWNjZXNzIiwiRE9JIjoiMTAuMTEwOS9BQ0NFU1MuMjAyNS4zNTUzMTEwIiwiSVNTTiI6IjIxNjkzNTM2IiwiaXNzdWVkIjp7ImRhdGUtcGFydHMiOltbMjAyNV1dfSwicGFnZSI6IjU5Njg3LTU5NzAzIiwiYWJzdHJhY3QiOiJQcmVnbmFuY3kgY29tcGxpY2F0aW9ucyBzaWduaWZpY2FudGx5IGltcGFjdCBtYXRlcm5hbCBhbmQgZmV0YWwgaGVhbHRoLCByZXF1aXJpbmcgYWNjdXJhdGUgYW5kIHRpbWVseSBkaWFnbm9zdGljIG1ldGhvZHMgZm9yIGxpZmUtc2F2aW5nIGludGVydmVudGlvbnMuIFRyYWRpdGlvbmFsIG1hbnVhbCBhbmFseXNpcyBvZiBjYXJkaW90b2NvZ3JhcGh5IChDVEcpIHRlc3RzLCBhIGNvbW1vbmx5IHVzZWQgdGVjaG5pcXVlIGZvciBmZXRhbCBoZWFsdGggbW9uaXRvcmluZywgaXMgbGFib3ItaW50ZW5zaXZlIGFuZCBwcm9uZSB0byB2YXJpYWJpbGl0eS4gVGhpcyBzdHVkeSBhZGRyZXNzZXMgdGhpcyBpc3N1ZSBieSBhcHBseWluZyBkaW1lbnNpb25hbGl0eSByZWR1Y3Rpb24gdGVjaG5pcXVlc+KAlFByaW5jaXBhbCBDb21wb25lbnQgQW5hbHlzaXMgKFBDQSksIExpbmVhciBEaXNjcmltaW5hbnQgQW5hbHlzaXMgKExEQSksIGFuZCBLZXJuZWwgUHJpbmNpcGFsIENvbXBvbmVudCBBbmFseXNpcyAoS1BDQSnigJR0byBpbXByb3ZlIHRoZSBwZXJmb3JtYW5jZSBvZiBtYWNoaW5lIGxlYXJuaW5nIChNTCkgbW9kZWxzIGluIHByZWRpY3RpbmcgZmV0YWwgaGVhbHRoIHVzaW5nIENURyBkYXRhLiBVc2luZyBhIGRhdGFzZXQgb2YgMiwxMjYgcmVjb3Jkcywgb3VyIGdvYWwgd2FzIHRvIHJlZHVjZSB0aGUgZmVhdHVyZSBzcGFjZSB3aGlsZSBwcmVzZXJ2aW5nIGVzc2VudGlhbCBpbmZvcm1hdGlvbiwgcmVzdWx0aW5nIGluIGltcHJvdmVkIGNsYXNzaWZpY2F0aW9uIGFjY3VyYWN5LiBUaGUgcmVzdWx0cyBzaG93IHRoYXQgUENBIHdpdGggWEdCb29zdCBhY2hpZXZlZCA5OCUgYWNjdXJhY3ksIExEQSB3aXRoIEstbmVhcmVzdCBOZWlnaGJvcnMgYWNoaWV2ZWQgOTElLCBhbmQgS1BDQSB3aXRoIFhHQm9vc3QgYWNoaWV2ZWQgOTclLiBUaGVzZSBmaW5kaW5ncyBoaWdobGlnaHQgdGhlIGltcG9ydGFuY2Ugb2YgZGltZW5zaW9uYWxpdHkgcmVkdWN0aW9uIGFuZCBmZWF0dXJlIHNlbGVjdGlvbiBpbiBkZXZlbG9waW5nIHJvYnVzdCBNTCBtb2RlbHMgZm9yIGZldGFsIGhlYWx0aCBhc3Nlc3NtZW50LCBlbXBoYXNpemluZyB0aGVpciBwb3RlbnRpYWwgaW1wYWN0IG9uIGltcHJvdmluZyBjbGluaWNhbCBkaWFnbm9zdGljcyBhbmQgbWVkaWNhbCBkZWNpc2lvbi1tYWtpbmcuIiwicHVibGlzaGVyIjoiSW5zdGl0dXRlIG9mIEVsZWN0cmljYWwgYW5kIEVsZWN0cm9uaWNzIEVuZ2luZWVycyBJbmMuIiwidm9sdW1lIjoiMTMiLCJjb250YWluZXItdGl0bGUtc2hvcnQiOiIifSwiaXNUZW1wb3JhcnkiOmZhbHNlfV19"/>
            <w:id w:val="425853504"/>
            <w:placeholder>
              <w:docPart w:val="DefaultPlaceholder_-1854013440"/>
            </w:placeholder>
          </w:sdtPr>
          <w:sdtContent>
            <w:tc>
              <w:tcPr>
                <w:tcW w:w="2590" w:type="dxa"/>
              </w:tcPr>
              <w:p w14:paraId="78F2385C" w14:textId="6C74CEEE" w:rsidR="00ED3386" w:rsidRDefault="00C857D7" w:rsidP="00EC4CFC">
                <w:pPr>
                  <w:jc w:val="both"/>
                  <w:rPr>
                    <w:rFonts w:ascii="Times New Roman" w:eastAsia="Times New Roman" w:hAnsi="Times New Roman" w:cs="Times New Roman"/>
                    <w:noProof/>
                    <w:kern w:val="0"/>
                    <w:lang w:val="es-EC"/>
                    <w14:ligatures w14:val="none"/>
                  </w:rPr>
                </w:pPr>
                <w:r w:rsidRPr="00C857D7">
                  <w:rPr>
                    <w:rFonts w:ascii="Times New Roman" w:eastAsia="Times New Roman" w:hAnsi="Times New Roman" w:cs="Times New Roman"/>
                    <w:noProof/>
                    <w:color w:val="000000"/>
                    <w:kern w:val="0"/>
                    <w:lang w:val="es-EC"/>
                    <w14:ligatures w14:val="none"/>
                  </w:rPr>
                  <w:t>[5]</w:t>
                </w:r>
              </w:p>
            </w:tc>
          </w:sdtContent>
        </w:sdt>
        <w:tc>
          <w:tcPr>
            <w:tcW w:w="2225" w:type="dxa"/>
          </w:tcPr>
          <w:p w14:paraId="7F691542" w14:textId="4F104E9E" w:rsidR="00ED3386" w:rsidRPr="00747F92" w:rsidRDefault="00747F92" w:rsidP="00EC4CFC">
            <w:pPr>
              <w:jc w:val="both"/>
              <w:rPr>
                <w:rFonts w:ascii="Times New Roman" w:eastAsia="Times New Roman" w:hAnsi="Times New Roman" w:cs="Times New Roman"/>
                <w:b/>
                <w:bCs/>
                <w:noProof/>
                <w:kern w:val="0"/>
                <w:lang w:val="es-EC"/>
                <w14:ligatures w14:val="none"/>
              </w:rPr>
            </w:pPr>
            <w:r w:rsidRPr="00747F92">
              <w:rPr>
                <w:rFonts w:ascii="Times New Roman" w:eastAsia="Times New Roman" w:hAnsi="Times New Roman" w:cs="Times New Roman"/>
                <w:b/>
                <w:bCs/>
                <w:noProof/>
                <w:kern w:val="0"/>
                <w:lang w:val="es-EC"/>
                <w14:ligatures w14:val="none"/>
              </w:rPr>
              <w:t>X</w:t>
            </w:r>
          </w:p>
        </w:tc>
        <w:tc>
          <w:tcPr>
            <w:tcW w:w="2126" w:type="dxa"/>
          </w:tcPr>
          <w:p w14:paraId="7D617E48" w14:textId="77777777" w:rsidR="00ED3386" w:rsidRDefault="00ED3386" w:rsidP="00EC4CFC">
            <w:pPr>
              <w:jc w:val="both"/>
              <w:rPr>
                <w:rFonts w:ascii="Times New Roman" w:eastAsia="Times New Roman" w:hAnsi="Times New Roman" w:cs="Times New Roman"/>
                <w:noProof/>
                <w:kern w:val="0"/>
                <w:lang w:val="es-EC"/>
                <w14:ligatures w14:val="none"/>
              </w:rPr>
            </w:pPr>
          </w:p>
        </w:tc>
        <w:tc>
          <w:tcPr>
            <w:tcW w:w="1701" w:type="dxa"/>
          </w:tcPr>
          <w:p w14:paraId="2036935C" w14:textId="77777777" w:rsidR="00ED3386" w:rsidRDefault="00ED3386" w:rsidP="00EC4CFC">
            <w:pPr>
              <w:jc w:val="both"/>
              <w:rPr>
                <w:rFonts w:ascii="Times New Roman" w:eastAsia="Times New Roman" w:hAnsi="Times New Roman" w:cs="Times New Roman"/>
                <w:noProof/>
                <w:kern w:val="0"/>
                <w:lang w:val="es-EC"/>
                <w14:ligatures w14:val="none"/>
              </w:rPr>
            </w:pPr>
          </w:p>
        </w:tc>
        <w:tc>
          <w:tcPr>
            <w:tcW w:w="4308" w:type="dxa"/>
          </w:tcPr>
          <w:p w14:paraId="68BFE5FE" w14:textId="6F1FA0BA" w:rsidR="00ED3386" w:rsidRDefault="00747F92" w:rsidP="00EC4CFC">
            <w:pPr>
              <w:jc w:val="both"/>
              <w:rPr>
                <w:rFonts w:ascii="Times New Roman" w:eastAsia="Times New Roman" w:hAnsi="Times New Roman" w:cs="Times New Roman"/>
                <w:noProof/>
                <w:kern w:val="0"/>
                <w:lang w:val="es-EC"/>
                <w14:ligatures w14:val="none"/>
              </w:rPr>
            </w:pPr>
            <w:r w:rsidRPr="00747F92">
              <w:rPr>
                <w:rFonts w:ascii="Times New Roman" w:eastAsia="Times New Roman" w:hAnsi="Times New Roman" w:cs="Times New Roman"/>
                <w:noProof/>
                <w:kern w:val="0"/>
                <w14:ligatures w14:val="none"/>
              </w:rPr>
              <w:t>Realiza un estudio comparativo numérico utilizando un dataset clínico de 2,126 registros para medir cómo la reducción de dimensiones impacta directamente en la precisión del diagnóstico médico</w:t>
            </w:r>
          </w:p>
        </w:tc>
      </w:tr>
    </w:tbl>
    <w:p w14:paraId="42A9A2B6" w14:textId="77777777" w:rsidR="00CF0DE7" w:rsidRDefault="00CF0DE7" w:rsidP="00EC4CFC">
      <w:pPr>
        <w:jc w:val="both"/>
        <w:rPr>
          <w:rFonts w:ascii="Times New Roman" w:eastAsia="Times New Roman" w:hAnsi="Times New Roman" w:cs="Times New Roman"/>
          <w:noProof/>
          <w:kern w:val="0"/>
          <w:lang w:val="es-EC"/>
          <w14:ligatures w14:val="none"/>
        </w:rPr>
      </w:pPr>
    </w:p>
    <w:p w14:paraId="18BA77AB" w14:textId="445DF476" w:rsidR="008C041A" w:rsidRDefault="008C041A" w:rsidP="00EC4CFC">
      <w:pPr>
        <w:jc w:val="both"/>
        <w:rPr>
          <w:rFonts w:ascii="Times New Roman" w:eastAsia="Times New Roman" w:hAnsi="Times New Roman" w:cs="Times New Roman"/>
          <w:noProof/>
          <w:kern w:val="0"/>
          <w:lang w:val="es-EC"/>
          <w14:ligatures w14:val="none"/>
        </w:rPr>
      </w:pPr>
      <w:r>
        <w:rPr>
          <w:rFonts w:ascii="Times New Roman" w:eastAsia="Times New Roman" w:hAnsi="Times New Roman" w:cs="Times New Roman"/>
          <w:noProof/>
          <w:kern w:val="0"/>
          <w:lang w:val="es-EC"/>
          <w14:ligatures w14:val="none"/>
        </w:rPr>
        <w:t xml:space="preserve">Leer los 20 articulos y revisa bien la informacion de estos, quiero categorizar: </w:t>
      </w:r>
    </w:p>
    <w:p w14:paraId="0B1EB911" w14:textId="69F26A89" w:rsidR="008C041A" w:rsidRDefault="008C041A" w:rsidP="00EC4CFC">
      <w:pPr>
        <w:jc w:val="both"/>
        <w:rPr>
          <w:rFonts w:ascii="Times New Roman" w:eastAsia="Times New Roman" w:hAnsi="Times New Roman" w:cs="Times New Roman"/>
          <w:noProof/>
          <w:kern w:val="0"/>
          <w:lang w:val="es-EC"/>
          <w14:ligatures w14:val="none"/>
        </w:rPr>
      </w:pPr>
      <w:r>
        <w:rPr>
          <w:rFonts w:ascii="Times New Roman" w:eastAsia="Times New Roman" w:hAnsi="Times New Roman" w:cs="Times New Roman"/>
          <w:noProof/>
          <w:kern w:val="0"/>
          <w:lang w:val="es-EC"/>
          <w14:ligatures w14:val="none"/>
        </w:rPr>
        <w:t>Los antecedentes, el estado del arte y los trabajos relacionados</w:t>
      </w:r>
      <w:r w:rsidR="00EA25A3">
        <w:rPr>
          <w:rFonts w:ascii="Times New Roman" w:eastAsia="Times New Roman" w:hAnsi="Times New Roman" w:cs="Times New Roman"/>
          <w:noProof/>
          <w:kern w:val="0"/>
          <w:lang w:val="es-EC"/>
          <w14:ligatures w14:val="none"/>
        </w:rPr>
        <w:t xml:space="preserve">. </w:t>
      </w:r>
    </w:p>
    <w:p w14:paraId="1D8B9031" w14:textId="2D5D048F" w:rsidR="008C041A" w:rsidRDefault="008C041A" w:rsidP="00EC4CFC">
      <w:pPr>
        <w:jc w:val="both"/>
        <w:rPr>
          <w:rFonts w:ascii="Times New Roman" w:eastAsia="Times New Roman" w:hAnsi="Times New Roman" w:cs="Times New Roman"/>
          <w:noProof/>
          <w:kern w:val="0"/>
          <w:lang w:val="es-EC"/>
          <w14:ligatures w14:val="none"/>
        </w:rPr>
      </w:pPr>
      <w:r>
        <w:rPr>
          <w:rFonts w:ascii="Times New Roman" w:eastAsia="Times New Roman" w:hAnsi="Times New Roman" w:cs="Times New Roman"/>
          <w:noProof/>
          <w:kern w:val="0"/>
          <w:lang w:val="es-EC"/>
          <w14:ligatures w14:val="none"/>
        </w:rPr>
        <w:t xml:space="preserve">Clasificar de mayor y menor importancia, os que no sirvan y tambien quiero que me los validen </w:t>
      </w:r>
    </w:p>
    <w:p w14:paraId="55F74595" w14:textId="77777777" w:rsidR="008C041A" w:rsidRDefault="008C041A" w:rsidP="00EC4CFC">
      <w:pPr>
        <w:jc w:val="both"/>
        <w:rPr>
          <w:rFonts w:ascii="Times New Roman" w:eastAsia="Times New Roman" w:hAnsi="Times New Roman" w:cs="Times New Roman"/>
          <w:noProof/>
          <w:kern w:val="0"/>
          <w:lang w:val="es-EC"/>
          <w14:ligatures w14:val="none"/>
        </w:rPr>
      </w:pPr>
    </w:p>
    <w:p w14:paraId="5D48F346" w14:textId="77777777" w:rsidR="00CF0DE7" w:rsidRDefault="00CF0DE7" w:rsidP="00EC4CFC">
      <w:pPr>
        <w:jc w:val="both"/>
        <w:rPr>
          <w:rFonts w:ascii="Times New Roman" w:eastAsia="Times New Roman" w:hAnsi="Times New Roman" w:cs="Times New Roman"/>
          <w:noProof/>
          <w:kern w:val="0"/>
          <w:lang w:val="es-EC"/>
          <w14:ligatures w14:val="none"/>
        </w:rPr>
      </w:pPr>
    </w:p>
    <w:p w14:paraId="4FBF3EFD" w14:textId="77777777" w:rsidR="00CF0DE7" w:rsidRDefault="00CF0DE7" w:rsidP="00EC4CFC">
      <w:pPr>
        <w:jc w:val="both"/>
        <w:rPr>
          <w:rFonts w:ascii="Times New Roman" w:eastAsia="Times New Roman" w:hAnsi="Times New Roman" w:cs="Times New Roman"/>
          <w:noProof/>
          <w:kern w:val="0"/>
          <w:lang w:val="es-EC"/>
          <w14:ligatures w14:val="none"/>
        </w:rPr>
      </w:pPr>
    </w:p>
    <w:p w14:paraId="140FECB8" w14:textId="77777777" w:rsidR="00CF0DE7" w:rsidRDefault="00CF0DE7" w:rsidP="00EC4CFC">
      <w:pPr>
        <w:jc w:val="both"/>
        <w:rPr>
          <w:rFonts w:ascii="Times New Roman" w:eastAsia="Times New Roman" w:hAnsi="Times New Roman" w:cs="Times New Roman"/>
          <w:noProof/>
          <w:kern w:val="0"/>
          <w:lang w:val="es-EC"/>
          <w14:ligatures w14:val="none"/>
        </w:rPr>
      </w:pPr>
    </w:p>
    <w:p w14:paraId="0BDD32CE" w14:textId="727668C0" w:rsidR="00CF0DE7" w:rsidRPr="008C041A" w:rsidRDefault="00CF0DE7" w:rsidP="00EC4CFC">
      <w:pPr>
        <w:jc w:val="both"/>
        <w:rPr>
          <w:rFonts w:ascii="Times New Roman" w:eastAsia="Times New Roman" w:hAnsi="Times New Roman" w:cs="Times New Roman"/>
          <w:noProof/>
          <w:kern w:val="0"/>
          <w:lang w:val="en-US"/>
          <w14:ligatures w14:val="none"/>
        </w:rPr>
      </w:pPr>
      <w:r w:rsidRPr="008C041A">
        <w:rPr>
          <w:rFonts w:ascii="Times New Roman" w:eastAsia="Times New Roman" w:hAnsi="Times New Roman" w:cs="Times New Roman"/>
          <w:noProof/>
          <w:kern w:val="0"/>
          <w:lang w:val="en-US"/>
          <w14:ligatures w14:val="none"/>
        </w:rPr>
        <w:t xml:space="preserve">Referencias </w:t>
      </w:r>
    </w:p>
    <w:p w14:paraId="7F615DD7" w14:textId="77777777" w:rsidR="00CF0DE7" w:rsidRPr="008C041A" w:rsidRDefault="00CF0DE7" w:rsidP="00EC4CFC">
      <w:pPr>
        <w:jc w:val="both"/>
        <w:rPr>
          <w:rFonts w:ascii="Times New Roman" w:eastAsia="Times New Roman" w:hAnsi="Times New Roman" w:cs="Times New Roman"/>
          <w:noProof/>
          <w:kern w:val="0"/>
          <w:lang w:val="en-US"/>
          <w14:ligatures w14:val="none"/>
        </w:rPr>
      </w:pPr>
    </w:p>
    <w:sdt>
      <w:sdtPr>
        <w:rPr>
          <w:rFonts w:ascii="Times New Roman" w:eastAsia="Times New Roman" w:hAnsi="Times New Roman" w:cs="Times New Roman"/>
          <w:noProof/>
          <w:color w:val="000000"/>
          <w:kern w:val="0"/>
          <w:lang w:val="es-EC"/>
          <w14:ligatures w14:val="none"/>
        </w:rPr>
        <w:tag w:val="MENDELEY_BIBLIOGRAPHY"/>
        <w:id w:val="-392512777"/>
        <w:placeholder>
          <w:docPart w:val="DefaultPlaceholder_-1854013440"/>
        </w:placeholder>
      </w:sdtPr>
      <w:sdtContent>
        <w:p w14:paraId="4EA1CE74" w14:textId="77777777" w:rsidR="00CF0DE7" w:rsidRPr="00CF0DE7" w:rsidRDefault="00CF0DE7">
          <w:pPr>
            <w:autoSpaceDE w:val="0"/>
            <w:autoSpaceDN w:val="0"/>
            <w:ind w:hanging="640"/>
            <w:divId w:val="1683168964"/>
            <w:rPr>
              <w:rFonts w:ascii="Times New Roman" w:eastAsia="Times New Roman" w:hAnsi="Times New Roman" w:cs="Times New Roman"/>
              <w:color w:val="000000"/>
              <w:kern w:val="0"/>
              <w:lang w:val="en-US"/>
              <w14:ligatures w14:val="none"/>
            </w:rPr>
          </w:pPr>
          <w:r w:rsidRPr="00CF0DE7">
            <w:rPr>
              <w:rFonts w:ascii="Times New Roman" w:eastAsia="Times New Roman" w:hAnsi="Times New Roman" w:cs="Times New Roman"/>
              <w:color w:val="000000"/>
              <w:lang w:val="en-US"/>
            </w:rPr>
            <w:t>[1]</w:t>
          </w:r>
          <w:r w:rsidRPr="00CF0DE7">
            <w:rPr>
              <w:rFonts w:ascii="Times New Roman" w:eastAsia="Times New Roman" w:hAnsi="Times New Roman" w:cs="Times New Roman"/>
              <w:color w:val="000000"/>
              <w:lang w:val="en-US"/>
            </w:rPr>
            <w:tab/>
            <w:t xml:space="preserve">L. Ge, Y. Xian, J. Yan, B. Wang, and Z. Wang, “A Hybrid Model for Short-term PV Output Forecasting Based on PCA-GWO-GRNN,” </w:t>
          </w:r>
          <w:r w:rsidRPr="00CF0DE7">
            <w:rPr>
              <w:rFonts w:ascii="Times New Roman" w:eastAsia="Times New Roman" w:hAnsi="Times New Roman" w:cs="Times New Roman"/>
              <w:i/>
              <w:iCs/>
              <w:color w:val="000000"/>
              <w:lang w:val="en-US"/>
            </w:rPr>
            <w:t>Journal of Modern Power Systems and Clean Energy</w:t>
          </w:r>
          <w:r w:rsidRPr="00CF0DE7">
            <w:rPr>
              <w:rFonts w:ascii="Times New Roman" w:eastAsia="Times New Roman" w:hAnsi="Times New Roman" w:cs="Times New Roman"/>
              <w:color w:val="000000"/>
              <w:lang w:val="en-US"/>
            </w:rPr>
            <w:t xml:space="preserve">, vol. 8, no. 6, pp. 1268–1275, Nov. 2020, </w:t>
          </w:r>
          <w:proofErr w:type="spellStart"/>
          <w:r w:rsidRPr="00CF0DE7">
            <w:rPr>
              <w:rFonts w:ascii="Times New Roman" w:eastAsia="Times New Roman" w:hAnsi="Times New Roman" w:cs="Times New Roman"/>
              <w:color w:val="000000"/>
              <w:lang w:val="en-US"/>
            </w:rPr>
            <w:t>doi</w:t>
          </w:r>
          <w:proofErr w:type="spellEnd"/>
          <w:r w:rsidRPr="00CF0DE7">
            <w:rPr>
              <w:rFonts w:ascii="Times New Roman" w:eastAsia="Times New Roman" w:hAnsi="Times New Roman" w:cs="Times New Roman"/>
              <w:color w:val="000000"/>
              <w:lang w:val="en-US"/>
            </w:rPr>
            <w:t>: 10.35833/MPCE.2020.000004.</w:t>
          </w:r>
        </w:p>
        <w:p w14:paraId="307A1D5F" w14:textId="77777777" w:rsidR="00CF0DE7" w:rsidRPr="00CF0DE7" w:rsidRDefault="00CF0DE7">
          <w:pPr>
            <w:autoSpaceDE w:val="0"/>
            <w:autoSpaceDN w:val="0"/>
            <w:ind w:hanging="640"/>
            <w:divId w:val="625745434"/>
            <w:rPr>
              <w:rFonts w:ascii="Times New Roman" w:eastAsia="Times New Roman" w:hAnsi="Times New Roman" w:cs="Times New Roman"/>
              <w:color w:val="000000"/>
              <w:lang w:val="en-US"/>
            </w:rPr>
          </w:pPr>
          <w:r w:rsidRPr="00CF0DE7">
            <w:rPr>
              <w:rFonts w:ascii="Times New Roman" w:eastAsia="Times New Roman" w:hAnsi="Times New Roman" w:cs="Times New Roman"/>
              <w:color w:val="000000"/>
              <w:lang w:val="en-US"/>
            </w:rPr>
            <w:t>[2]</w:t>
          </w:r>
          <w:r w:rsidRPr="00CF0DE7">
            <w:rPr>
              <w:rFonts w:ascii="Times New Roman" w:eastAsia="Times New Roman" w:hAnsi="Times New Roman" w:cs="Times New Roman"/>
              <w:color w:val="000000"/>
              <w:lang w:val="en-US"/>
            </w:rPr>
            <w:tab/>
            <w:t xml:space="preserve">X. Sun, X. Wang, D. Cai, Z. Li, Y. Gao, and X. Wang, “Multivariate Seawater Quality Prediction Based on PCA-RVM Supported by Edge Computing towards Smart Ocean,” </w:t>
          </w:r>
          <w:r w:rsidRPr="00CF0DE7">
            <w:rPr>
              <w:rFonts w:ascii="Times New Roman" w:eastAsia="Times New Roman" w:hAnsi="Times New Roman" w:cs="Times New Roman"/>
              <w:i/>
              <w:iCs/>
              <w:color w:val="000000"/>
              <w:lang w:val="en-US"/>
            </w:rPr>
            <w:t>IEEE Access</w:t>
          </w:r>
          <w:r w:rsidRPr="00CF0DE7">
            <w:rPr>
              <w:rFonts w:ascii="Times New Roman" w:eastAsia="Times New Roman" w:hAnsi="Times New Roman" w:cs="Times New Roman"/>
              <w:color w:val="000000"/>
              <w:lang w:val="en-US"/>
            </w:rPr>
            <w:t xml:space="preserve">, vol. 8, pp. 54506–54513, 2020, </w:t>
          </w:r>
          <w:proofErr w:type="spellStart"/>
          <w:r w:rsidRPr="00CF0DE7">
            <w:rPr>
              <w:rFonts w:ascii="Times New Roman" w:eastAsia="Times New Roman" w:hAnsi="Times New Roman" w:cs="Times New Roman"/>
              <w:color w:val="000000"/>
              <w:lang w:val="en-US"/>
            </w:rPr>
            <w:t>doi</w:t>
          </w:r>
          <w:proofErr w:type="spellEnd"/>
          <w:r w:rsidRPr="00CF0DE7">
            <w:rPr>
              <w:rFonts w:ascii="Times New Roman" w:eastAsia="Times New Roman" w:hAnsi="Times New Roman" w:cs="Times New Roman"/>
              <w:color w:val="000000"/>
              <w:lang w:val="en-US"/>
            </w:rPr>
            <w:t>: 10.1109/ACCESS.2020.2981528.</w:t>
          </w:r>
        </w:p>
        <w:p w14:paraId="57C58832" w14:textId="77777777" w:rsidR="00CF0DE7" w:rsidRPr="00CF0DE7" w:rsidRDefault="00CF0DE7">
          <w:pPr>
            <w:autoSpaceDE w:val="0"/>
            <w:autoSpaceDN w:val="0"/>
            <w:ind w:hanging="640"/>
            <w:divId w:val="1761101289"/>
            <w:rPr>
              <w:rFonts w:ascii="Times New Roman" w:eastAsia="Times New Roman" w:hAnsi="Times New Roman" w:cs="Times New Roman"/>
              <w:color w:val="000000"/>
              <w:lang w:val="en-US"/>
            </w:rPr>
          </w:pPr>
          <w:r w:rsidRPr="00CF0DE7">
            <w:rPr>
              <w:rFonts w:ascii="Times New Roman" w:eastAsia="Times New Roman" w:hAnsi="Times New Roman" w:cs="Times New Roman"/>
              <w:color w:val="000000"/>
              <w:lang w:val="en-US"/>
            </w:rPr>
            <w:t>[3]</w:t>
          </w:r>
          <w:r w:rsidRPr="00CF0DE7">
            <w:rPr>
              <w:rFonts w:ascii="Times New Roman" w:eastAsia="Times New Roman" w:hAnsi="Times New Roman" w:cs="Times New Roman"/>
              <w:color w:val="000000"/>
              <w:lang w:val="en-US"/>
            </w:rPr>
            <w:tab/>
            <w:t xml:space="preserve">D. Charalampidis, “Visualizing Population Structures by Multidimensional Scaling of Smoothed PCA-Transformed Data,” </w:t>
          </w:r>
          <w:r w:rsidRPr="00CF0DE7">
            <w:rPr>
              <w:rFonts w:ascii="Times New Roman" w:eastAsia="Times New Roman" w:hAnsi="Times New Roman" w:cs="Times New Roman"/>
              <w:i/>
              <w:iCs/>
              <w:color w:val="000000"/>
              <w:lang w:val="en-US"/>
            </w:rPr>
            <w:t>IEEE Access</w:t>
          </w:r>
          <w:r w:rsidRPr="00CF0DE7">
            <w:rPr>
              <w:rFonts w:ascii="Times New Roman" w:eastAsia="Times New Roman" w:hAnsi="Times New Roman" w:cs="Times New Roman"/>
              <w:color w:val="000000"/>
              <w:lang w:val="en-US"/>
            </w:rPr>
            <w:t xml:space="preserve">, vol. 11, pp. 13594–13604, 2023, </w:t>
          </w:r>
          <w:proofErr w:type="spellStart"/>
          <w:r w:rsidRPr="00CF0DE7">
            <w:rPr>
              <w:rFonts w:ascii="Times New Roman" w:eastAsia="Times New Roman" w:hAnsi="Times New Roman" w:cs="Times New Roman"/>
              <w:color w:val="000000"/>
              <w:lang w:val="en-US"/>
            </w:rPr>
            <w:t>doi</w:t>
          </w:r>
          <w:proofErr w:type="spellEnd"/>
          <w:r w:rsidRPr="00CF0DE7">
            <w:rPr>
              <w:rFonts w:ascii="Times New Roman" w:eastAsia="Times New Roman" w:hAnsi="Times New Roman" w:cs="Times New Roman"/>
              <w:color w:val="000000"/>
              <w:lang w:val="en-US"/>
            </w:rPr>
            <w:t>: 10.1109/ACCESS.2023.3243573.</w:t>
          </w:r>
        </w:p>
        <w:p w14:paraId="5006D954" w14:textId="77777777" w:rsidR="00CF0DE7" w:rsidRPr="00CF0DE7" w:rsidRDefault="00CF0DE7">
          <w:pPr>
            <w:autoSpaceDE w:val="0"/>
            <w:autoSpaceDN w:val="0"/>
            <w:ind w:hanging="640"/>
            <w:divId w:val="70198037"/>
            <w:rPr>
              <w:rFonts w:ascii="Times New Roman" w:eastAsia="Times New Roman" w:hAnsi="Times New Roman" w:cs="Times New Roman"/>
              <w:color w:val="000000"/>
              <w:lang w:val="en-US"/>
            </w:rPr>
          </w:pPr>
          <w:r w:rsidRPr="00CF0DE7">
            <w:rPr>
              <w:rFonts w:ascii="Times New Roman" w:eastAsia="Times New Roman" w:hAnsi="Times New Roman" w:cs="Times New Roman"/>
              <w:color w:val="000000"/>
              <w:lang w:val="en-US"/>
            </w:rPr>
            <w:t>[4]</w:t>
          </w:r>
          <w:r w:rsidRPr="00CF0DE7">
            <w:rPr>
              <w:rFonts w:ascii="Times New Roman" w:eastAsia="Times New Roman" w:hAnsi="Times New Roman" w:cs="Times New Roman"/>
              <w:color w:val="000000"/>
              <w:lang w:val="en-US"/>
            </w:rPr>
            <w:tab/>
            <w:t xml:space="preserve">B. Minnehan, N. </w:t>
          </w:r>
          <w:proofErr w:type="spellStart"/>
          <w:r w:rsidRPr="00CF0DE7">
            <w:rPr>
              <w:rFonts w:ascii="Times New Roman" w:eastAsia="Times New Roman" w:hAnsi="Times New Roman" w:cs="Times New Roman"/>
              <w:color w:val="000000"/>
              <w:lang w:val="en-US"/>
            </w:rPr>
            <w:t>Nagananda</w:t>
          </w:r>
          <w:proofErr w:type="spellEnd"/>
          <w:r w:rsidRPr="00CF0DE7">
            <w:rPr>
              <w:rFonts w:ascii="Times New Roman" w:eastAsia="Times New Roman" w:hAnsi="Times New Roman" w:cs="Times New Roman"/>
              <w:color w:val="000000"/>
              <w:lang w:val="en-US"/>
            </w:rPr>
            <w:t>, and A. Savakis, “</w:t>
          </w:r>
          <w:proofErr w:type="spellStart"/>
          <w:r w:rsidRPr="00CF0DE7">
            <w:rPr>
              <w:rFonts w:ascii="Times New Roman" w:eastAsia="Times New Roman" w:hAnsi="Times New Roman" w:cs="Times New Roman"/>
              <w:color w:val="000000"/>
              <w:lang w:val="en-US"/>
            </w:rPr>
            <w:t>GrIP</w:t>
          </w:r>
          <w:proofErr w:type="spellEnd"/>
          <w:r w:rsidRPr="00CF0DE7">
            <w:rPr>
              <w:rFonts w:ascii="Times New Roman" w:eastAsia="Times New Roman" w:hAnsi="Times New Roman" w:cs="Times New Roman"/>
              <w:color w:val="000000"/>
              <w:lang w:val="en-US"/>
            </w:rPr>
            <w:t xml:space="preserve">-PCA: Grassmann iterative P-norm principal component analysis,” </w:t>
          </w:r>
          <w:r w:rsidRPr="00CF0DE7">
            <w:rPr>
              <w:rFonts w:ascii="Times New Roman" w:eastAsia="Times New Roman" w:hAnsi="Times New Roman" w:cs="Times New Roman"/>
              <w:i/>
              <w:iCs/>
              <w:color w:val="000000"/>
              <w:lang w:val="en-US"/>
            </w:rPr>
            <w:t>IEEE Open Journal of Signal Processing</w:t>
          </w:r>
          <w:r w:rsidRPr="00CF0DE7">
            <w:rPr>
              <w:rFonts w:ascii="Times New Roman" w:eastAsia="Times New Roman" w:hAnsi="Times New Roman" w:cs="Times New Roman"/>
              <w:color w:val="000000"/>
              <w:lang w:val="en-US"/>
            </w:rPr>
            <w:t xml:space="preserve">, vol. 1, pp. 90–98, 2020, </w:t>
          </w:r>
          <w:proofErr w:type="spellStart"/>
          <w:r w:rsidRPr="00CF0DE7">
            <w:rPr>
              <w:rFonts w:ascii="Times New Roman" w:eastAsia="Times New Roman" w:hAnsi="Times New Roman" w:cs="Times New Roman"/>
              <w:color w:val="000000"/>
              <w:lang w:val="en-US"/>
            </w:rPr>
            <w:t>doi</w:t>
          </w:r>
          <w:proofErr w:type="spellEnd"/>
          <w:r w:rsidRPr="00CF0DE7">
            <w:rPr>
              <w:rFonts w:ascii="Times New Roman" w:eastAsia="Times New Roman" w:hAnsi="Times New Roman" w:cs="Times New Roman"/>
              <w:color w:val="000000"/>
              <w:lang w:val="en-US"/>
            </w:rPr>
            <w:t>: 10.1109/OJSP.2020.3001799.</w:t>
          </w:r>
        </w:p>
        <w:p w14:paraId="31CC4C53" w14:textId="77777777" w:rsidR="00CF0DE7" w:rsidRPr="00CF0DE7" w:rsidRDefault="00CF0DE7">
          <w:pPr>
            <w:autoSpaceDE w:val="0"/>
            <w:autoSpaceDN w:val="0"/>
            <w:ind w:hanging="640"/>
            <w:divId w:val="1830825777"/>
            <w:rPr>
              <w:rFonts w:ascii="Times New Roman" w:eastAsia="Times New Roman" w:hAnsi="Times New Roman" w:cs="Times New Roman"/>
              <w:color w:val="000000"/>
              <w:lang w:val="en-US"/>
            </w:rPr>
          </w:pPr>
          <w:r w:rsidRPr="00CF0DE7">
            <w:rPr>
              <w:rFonts w:ascii="Times New Roman" w:eastAsia="Times New Roman" w:hAnsi="Times New Roman" w:cs="Times New Roman"/>
              <w:color w:val="000000"/>
              <w:lang w:val="en-US"/>
            </w:rPr>
            <w:t>[5]</w:t>
          </w:r>
          <w:r w:rsidRPr="00CF0DE7">
            <w:rPr>
              <w:rFonts w:ascii="Times New Roman" w:eastAsia="Times New Roman" w:hAnsi="Times New Roman" w:cs="Times New Roman"/>
              <w:color w:val="000000"/>
              <w:lang w:val="en-US"/>
            </w:rPr>
            <w:tab/>
            <w:t xml:space="preserve">A. D. Jimenez-Narvaez </w:t>
          </w:r>
          <w:r w:rsidRPr="00CF0DE7">
            <w:rPr>
              <w:rFonts w:ascii="Times New Roman" w:eastAsia="Times New Roman" w:hAnsi="Times New Roman" w:cs="Times New Roman"/>
              <w:i/>
              <w:iCs/>
              <w:color w:val="000000"/>
              <w:lang w:val="en-US"/>
            </w:rPr>
            <w:t>et al.</w:t>
          </w:r>
          <w:r w:rsidRPr="00CF0DE7">
            <w:rPr>
              <w:rFonts w:ascii="Times New Roman" w:eastAsia="Times New Roman" w:hAnsi="Times New Roman" w:cs="Times New Roman"/>
              <w:color w:val="000000"/>
              <w:lang w:val="en-US"/>
            </w:rPr>
            <w:t xml:space="preserve">, “Predictive Modeling for Fetal Health: A Comparative Study of PCA, LDA, and KPCA for Dimensionality Reduction,” </w:t>
          </w:r>
          <w:r w:rsidRPr="00CF0DE7">
            <w:rPr>
              <w:rFonts w:ascii="Times New Roman" w:eastAsia="Times New Roman" w:hAnsi="Times New Roman" w:cs="Times New Roman"/>
              <w:i/>
              <w:iCs/>
              <w:color w:val="000000"/>
              <w:lang w:val="en-US"/>
            </w:rPr>
            <w:t>IEEE Access</w:t>
          </w:r>
          <w:r w:rsidRPr="00CF0DE7">
            <w:rPr>
              <w:rFonts w:ascii="Times New Roman" w:eastAsia="Times New Roman" w:hAnsi="Times New Roman" w:cs="Times New Roman"/>
              <w:color w:val="000000"/>
              <w:lang w:val="en-US"/>
            </w:rPr>
            <w:t xml:space="preserve">, vol. 13, pp. 59687–59703, 2025, </w:t>
          </w:r>
          <w:proofErr w:type="spellStart"/>
          <w:r w:rsidRPr="00CF0DE7">
            <w:rPr>
              <w:rFonts w:ascii="Times New Roman" w:eastAsia="Times New Roman" w:hAnsi="Times New Roman" w:cs="Times New Roman"/>
              <w:color w:val="000000"/>
              <w:lang w:val="en-US"/>
            </w:rPr>
            <w:t>doi</w:t>
          </w:r>
          <w:proofErr w:type="spellEnd"/>
          <w:r w:rsidRPr="00CF0DE7">
            <w:rPr>
              <w:rFonts w:ascii="Times New Roman" w:eastAsia="Times New Roman" w:hAnsi="Times New Roman" w:cs="Times New Roman"/>
              <w:color w:val="000000"/>
              <w:lang w:val="en-US"/>
            </w:rPr>
            <w:t>: 10.1109/ACCESS.2025.3553110.</w:t>
          </w:r>
        </w:p>
        <w:p w14:paraId="12974D1B" w14:textId="0598D9B5" w:rsidR="00C857D7" w:rsidRDefault="00CF0DE7" w:rsidP="00EC4CFC">
          <w:pPr>
            <w:jc w:val="both"/>
            <w:rPr>
              <w:rFonts w:ascii="Times New Roman" w:eastAsia="Times New Roman" w:hAnsi="Times New Roman" w:cs="Times New Roman"/>
              <w:noProof/>
              <w:kern w:val="0"/>
              <w:lang w:val="es-EC"/>
              <w14:ligatures w14:val="none"/>
            </w:rPr>
          </w:pPr>
          <w:r w:rsidRPr="00CF0DE7">
            <w:rPr>
              <w:rFonts w:ascii="Times New Roman" w:eastAsia="Times New Roman" w:hAnsi="Times New Roman" w:cs="Times New Roman"/>
              <w:color w:val="000000"/>
              <w:lang w:val="en-US"/>
            </w:rPr>
            <w:t> </w:t>
          </w:r>
        </w:p>
      </w:sdtContent>
    </w:sdt>
    <w:p w14:paraId="2EC0BC73" w14:textId="77777777" w:rsidR="00C857D7" w:rsidRDefault="00C857D7" w:rsidP="00EC4CFC">
      <w:pPr>
        <w:jc w:val="both"/>
        <w:rPr>
          <w:rFonts w:ascii="Times New Roman" w:eastAsia="Times New Roman" w:hAnsi="Times New Roman" w:cs="Times New Roman"/>
          <w:noProof/>
          <w:kern w:val="0"/>
          <w:lang w:val="es-EC"/>
          <w14:ligatures w14:val="none"/>
        </w:rPr>
      </w:pPr>
    </w:p>
    <w:p w14:paraId="3881B87E" w14:textId="77777777" w:rsidR="0065181F" w:rsidRDefault="0065181F" w:rsidP="00EC4CFC">
      <w:pPr>
        <w:jc w:val="both"/>
        <w:rPr>
          <w:rFonts w:ascii="Times New Roman" w:eastAsia="Times New Roman" w:hAnsi="Times New Roman" w:cs="Times New Roman"/>
          <w:noProof/>
          <w:kern w:val="0"/>
          <w:lang w:val="es-EC"/>
          <w14:ligatures w14:val="none"/>
        </w:rPr>
      </w:pPr>
    </w:p>
    <w:p w14:paraId="307996E5" w14:textId="17E2C688" w:rsidR="001A6D0C" w:rsidRDefault="00215BCC" w:rsidP="00215BCC">
      <w:pPr>
        <w:jc w:val="center"/>
        <w:rPr>
          <w:rFonts w:ascii="Times New Roman" w:eastAsia="Times New Roman" w:hAnsi="Times New Roman" w:cs="Times New Roman"/>
          <w:kern w:val="0"/>
          <w:lang w:val="es-EC"/>
          <w14:ligatures w14:val="none"/>
        </w:rPr>
      </w:pPr>
      <w:r w:rsidRPr="00215BCC">
        <w:rPr>
          <w:rFonts w:ascii="Times New Roman" w:eastAsia="Times New Roman" w:hAnsi="Times New Roman" w:cs="Times New Roman"/>
          <w:noProof/>
          <w:kern w:val="0"/>
          <w:lang w:val="es-EC"/>
          <w14:ligatures w14:val="none"/>
        </w:rPr>
        <w:lastRenderedPageBreak/>
        <w:drawing>
          <wp:inline distT="0" distB="0" distL="0" distR="0" wp14:anchorId="15967531" wp14:editId="6AC1623E">
            <wp:extent cx="6384049" cy="3265914"/>
            <wp:effectExtent l="0" t="0" r="0" b="0"/>
            <wp:docPr id="21947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71571" name=""/>
                    <pic:cNvPicPr/>
                  </pic:nvPicPr>
                  <pic:blipFill>
                    <a:blip r:embed="rId8"/>
                    <a:stretch>
                      <a:fillRect/>
                    </a:stretch>
                  </pic:blipFill>
                  <pic:spPr>
                    <a:xfrm>
                      <a:off x="0" y="0"/>
                      <a:ext cx="6391428" cy="3269689"/>
                    </a:xfrm>
                    <a:prstGeom prst="rect">
                      <a:avLst/>
                    </a:prstGeom>
                  </pic:spPr>
                </pic:pic>
              </a:graphicData>
            </a:graphic>
          </wp:inline>
        </w:drawing>
      </w:r>
    </w:p>
    <w:p w14:paraId="0AAA9422" w14:textId="60D1144A" w:rsidR="005C54BD" w:rsidRDefault="00D95B1B" w:rsidP="00EC4CFC">
      <w:pPr>
        <w:jc w:val="both"/>
        <w:rPr>
          <w:rFonts w:ascii="Times New Roman" w:eastAsia="Times New Roman" w:hAnsi="Times New Roman" w:cs="Times New Roman"/>
          <w:kern w:val="0"/>
          <w:lang w:val="es-EC"/>
          <w14:ligatures w14:val="none"/>
        </w:rPr>
      </w:pPr>
      <w:r w:rsidRPr="00D95B1B">
        <w:rPr>
          <w:rFonts w:ascii="Times New Roman" w:eastAsia="Times New Roman" w:hAnsi="Times New Roman" w:cs="Times New Roman"/>
          <w:noProof/>
          <w:kern w:val="0"/>
          <w:lang w:val="es-EC"/>
          <w14:ligatures w14:val="none"/>
        </w:rPr>
        <w:lastRenderedPageBreak/>
        <w:drawing>
          <wp:inline distT="0" distB="0" distL="0" distR="0" wp14:anchorId="50043B3D" wp14:editId="71775D48">
            <wp:extent cx="8229600" cy="3952875"/>
            <wp:effectExtent l="0" t="0" r="0" b="9525"/>
            <wp:docPr id="980007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07767" name=""/>
                    <pic:cNvPicPr/>
                  </pic:nvPicPr>
                  <pic:blipFill>
                    <a:blip r:embed="rId9"/>
                    <a:stretch>
                      <a:fillRect/>
                    </a:stretch>
                  </pic:blipFill>
                  <pic:spPr>
                    <a:xfrm>
                      <a:off x="0" y="0"/>
                      <a:ext cx="8229600" cy="3952875"/>
                    </a:xfrm>
                    <a:prstGeom prst="rect">
                      <a:avLst/>
                    </a:prstGeom>
                  </pic:spPr>
                </pic:pic>
              </a:graphicData>
            </a:graphic>
          </wp:inline>
        </w:drawing>
      </w:r>
    </w:p>
    <w:p w14:paraId="6ADC231F" w14:textId="77777777" w:rsidR="00215BCC" w:rsidRDefault="00215BCC" w:rsidP="00EC4CFC">
      <w:pPr>
        <w:jc w:val="both"/>
        <w:rPr>
          <w:rFonts w:ascii="Times New Roman" w:eastAsia="Times New Roman" w:hAnsi="Times New Roman" w:cs="Times New Roman"/>
          <w:kern w:val="0"/>
          <w:lang w:val="es-EC"/>
          <w14:ligatures w14:val="none"/>
        </w:rPr>
      </w:pPr>
    </w:p>
    <w:p w14:paraId="14A0A1DA" w14:textId="77777777" w:rsidR="00215BCC" w:rsidRDefault="00215BCC" w:rsidP="00EC4CFC">
      <w:pPr>
        <w:jc w:val="both"/>
        <w:rPr>
          <w:rFonts w:ascii="Times New Roman" w:eastAsia="Times New Roman" w:hAnsi="Times New Roman" w:cs="Times New Roman"/>
          <w:kern w:val="0"/>
          <w:lang w:val="es-EC"/>
          <w14:ligatures w14:val="none"/>
        </w:rPr>
      </w:pPr>
    </w:p>
    <w:p w14:paraId="12EE2FD3" w14:textId="71E7195C" w:rsidR="00D95B1B" w:rsidRPr="001A6D0C" w:rsidRDefault="00D95B1B" w:rsidP="00EC4CFC">
      <w:pPr>
        <w:jc w:val="both"/>
        <w:rPr>
          <w:rFonts w:ascii="Times New Roman" w:eastAsia="Times New Roman" w:hAnsi="Times New Roman" w:cs="Times New Roman"/>
          <w:kern w:val="0"/>
          <w:lang w:val="es-EC"/>
          <w14:ligatures w14:val="none"/>
        </w:rPr>
      </w:pPr>
    </w:p>
    <w:p w14:paraId="1BED5636" w14:textId="77777777" w:rsidR="004909AE" w:rsidRPr="005A70EB" w:rsidRDefault="004909AE" w:rsidP="00EC4CFC">
      <w:pPr>
        <w:jc w:val="both"/>
      </w:pPr>
    </w:p>
    <w:sectPr w:rsidR="004909AE" w:rsidRPr="005A70EB" w:rsidSect="00D144CA">
      <w:headerReference w:type="even" r:id="rId10"/>
      <w:headerReference w:type="default" r:id="rId11"/>
      <w:footerReference w:type="even" r:id="rId12"/>
      <w:footerReference w:type="default" r:id="rId13"/>
      <w:headerReference w:type="first" r:id="rId14"/>
      <w:footerReference w:type="first" r:id="rId15"/>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68623" w14:textId="77777777" w:rsidR="00CC3284" w:rsidRDefault="00CC3284" w:rsidP="0065181F">
      <w:r>
        <w:separator/>
      </w:r>
    </w:p>
  </w:endnote>
  <w:endnote w:type="continuationSeparator" w:id="0">
    <w:p w14:paraId="41B3975A" w14:textId="77777777" w:rsidR="00CC3284" w:rsidRDefault="00CC3284" w:rsidP="00651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8DAC" w14:textId="77777777" w:rsidR="0065181F" w:rsidRDefault="0065181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D164" w14:textId="77777777" w:rsidR="0065181F" w:rsidRDefault="0065181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14EA" w14:textId="77777777" w:rsidR="0065181F" w:rsidRDefault="006518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30B48" w14:textId="77777777" w:rsidR="00CC3284" w:rsidRDefault="00CC3284" w:rsidP="0065181F">
      <w:r>
        <w:separator/>
      </w:r>
    </w:p>
  </w:footnote>
  <w:footnote w:type="continuationSeparator" w:id="0">
    <w:p w14:paraId="35523311" w14:textId="77777777" w:rsidR="00CC3284" w:rsidRDefault="00CC3284" w:rsidP="00651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2C9D" w14:textId="77777777" w:rsidR="0065181F" w:rsidRDefault="0065181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CE02" w14:textId="77777777" w:rsidR="0065181F" w:rsidRDefault="0065181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7ABD" w14:textId="77777777" w:rsidR="0065181F" w:rsidRDefault="006518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44BC7"/>
    <w:multiLevelType w:val="multilevel"/>
    <w:tmpl w:val="BC0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15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EB"/>
    <w:rsid w:val="00025BD0"/>
    <w:rsid w:val="00075239"/>
    <w:rsid w:val="000B62C8"/>
    <w:rsid w:val="001859DC"/>
    <w:rsid w:val="001A6D0C"/>
    <w:rsid w:val="00215BCC"/>
    <w:rsid w:val="00226EFE"/>
    <w:rsid w:val="002A3E31"/>
    <w:rsid w:val="0034589A"/>
    <w:rsid w:val="004279AB"/>
    <w:rsid w:val="00455A41"/>
    <w:rsid w:val="00455F1A"/>
    <w:rsid w:val="00456435"/>
    <w:rsid w:val="0046268C"/>
    <w:rsid w:val="004909AE"/>
    <w:rsid w:val="004C5D02"/>
    <w:rsid w:val="005154FC"/>
    <w:rsid w:val="005A2527"/>
    <w:rsid w:val="005A70EB"/>
    <w:rsid w:val="005C54BD"/>
    <w:rsid w:val="006444DD"/>
    <w:rsid w:val="0065181F"/>
    <w:rsid w:val="00652D2E"/>
    <w:rsid w:val="00747F92"/>
    <w:rsid w:val="008874E5"/>
    <w:rsid w:val="008C041A"/>
    <w:rsid w:val="008C1ED5"/>
    <w:rsid w:val="009413F8"/>
    <w:rsid w:val="00945D46"/>
    <w:rsid w:val="0095666E"/>
    <w:rsid w:val="00963910"/>
    <w:rsid w:val="009818B7"/>
    <w:rsid w:val="009D5D15"/>
    <w:rsid w:val="00AF4247"/>
    <w:rsid w:val="00B037DE"/>
    <w:rsid w:val="00B93E30"/>
    <w:rsid w:val="00BA532A"/>
    <w:rsid w:val="00C02A5D"/>
    <w:rsid w:val="00C2604F"/>
    <w:rsid w:val="00C857D7"/>
    <w:rsid w:val="00CC3284"/>
    <w:rsid w:val="00CF0DE7"/>
    <w:rsid w:val="00D144CA"/>
    <w:rsid w:val="00D862F4"/>
    <w:rsid w:val="00D95B1B"/>
    <w:rsid w:val="00E5369C"/>
    <w:rsid w:val="00EA25A3"/>
    <w:rsid w:val="00EA4B86"/>
    <w:rsid w:val="00EC4CFC"/>
    <w:rsid w:val="00ED3386"/>
    <w:rsid w:val="00ED4EA3"/>
    <w:rsid w:val="00EF7B1A"/>
    <w:rsid w:val="00F729B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B47F"/>
  <w15:chartTrackingRefBased/>
  <w15:docId w15:val="{3FF432B4-9065-46F9-A942-003D24D2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5A7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7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70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70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70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70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70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70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70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70EB"/>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5A70EB"/>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5A70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5A70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5A70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5A70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5A70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5A70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5A70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5A70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70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5A70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70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5A70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A70EB"/>
    <w:rPr>
      <w:i/>
      <w:iCs/>
      <w:color w:val="404040" w:themeColor="text1" w:themeTint="BF"/>
      <w:lang w:val="es-ES_tradnl"/>
    </w:rPr>
  </w:style>
  <w:style w:type="paragraph" w:styleId="Prrafodelista">
    <w:name w:val="List Paragraph"/>
    <w:basedOn w:val="Normal"/>
    <w:uiPriority w:val="34"/>
    <w:qFormat/>
    <w:rsid w:val="005A70EB"/>
    <w:pPr>
      <w:ind w:left="720"/>
      <w:contextualSpacing/>
    </w:pPr>
  </w:style>
  <w:style w:type="character" w:styleId="nfasisintenso">
    <w:name w:val="Intense Emphasis"/>
    <w:basedOn w:val="Fuentedeprrafopredeter"/>
    <w:uiPriority w:val="21"/>
    <w:qFormat/>
    <w:rsid w:val="005A70EB"/>
    <w:rPr>
      <w:i/>
      <w:iCs/>
      <w:color w:val="0F4761" w:themeColor="accent1" w:themeShade="BF"/>
    </w:rPr>
  </w:style>
  <w:style w:type="paragraph" w:styleId="Citadestacada">
    <w:name w:val="Intense Quote"/>
    <w:basedOn w:val="Normal"/>
    <w:next w:val="Normal"/>
    <w:link w:val="CitadestacadaCar"/>
    <w:uiPriority w:val="30"/>
    <w:qFormat/>
    <w:rsid w:val="005A7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70EB"/>
    <w:rPr>
      <w:i/>
      <w:iCs/>
      <w:color w:val="0F4761" w:themeColor="accent1" w:themeShade="BF"/>
      <w:lang w:val="es-ES_tradnl"/>
    </w:rPr>
  </w:style>
  <w:style w:type="character" w:styleId="Referenciaintensa">
    <w:name w:val="Intense Reference"/>
    <w:basedOn w:val="Fuentedeprrafopredeter"/>
    <w:uiPriority w:val="32"/>
    <w:qFormat/>
    <w:rsid w:val="005A70EB"/>
    <w:rPr>
      <w:b/>
      <w:bCs/>
      <w:smallCaps/>
      <w:color w:val="0F4761" w:themeColor="accent1" w:themeShade="BF"/>
      <w:spacing w:val="5"/>
    </w:rPr>
  </w:style>
  <w:style w:type="character" w:styleId="Fuerte">
    <w:name w:val="Strong"/>
    <w:basedOn w:val="Fuentedeprrafopredeter"/>
    <w:uiPriority w:val="22"/>
    <w:qFormat/>
    <w:rsid w:val="005A70EB"/>
    <w:rPr>
      <w:b/>
      <w:bCs/>
    </w:rPr>
  </w:style>
  <w:style w:type="paragraph" w:styleId="NormalWeb">
    <w:name w:val="Normal (Web)"/>
    <w:basedOn w:val="Normal"/>
    <w:uiPriority w:val="99"/>
    <w:semiHidden/>
    <w:unhideWhenUsed/>
    <w:rsid w:val="005A70EB"/>
    <w:pPr>
      <w:spacing w:before="100" w:beforeAutospacing="1" w:after="100" w:afterAutospacing="1"/>
    </w:pPr>
    <w:rPr>
      <w:rFonts w:ascii="Times New Roman" w:eastAsia="Times New Roman" w:hAnsi="Times New Roman" w:cs="Times New Roman"/>
      <w:kern w:val="0"/>
      <w14:ligatures w14:val="none"/>
    </w:rPr>
  </w:style>
  <w:style w:type="table" w:styleId="Tablaconcuadrcula">
    <w:name w:val="Table Grid"/>
    <w:basedOn w:val="Tablanormal"/>
    <w:uiPriority w:val="39"/>
    <w:rsid w:val="005A70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5181F"/>
    <w:pPr>
      <w:tabs>
        <w:tab w:val="center" w:pos="4252"/>
        <w:tab w:val="right" w:pos="8504"/>
      </w:tabs>
    </w:pPr>
  </w:style>
  <w:style w:type="character" w:customStyle="1" w:styleId="EncabezadoCar">
    <w:name w:val="Encabezado Car"/>
    <w:basedOn w:val="Fuentedeprrafopredeter"/>
    <w:link w:val="Encabezado"/>
    <w:uiPriority w:val="99"/>
    <w:rsid w:val="0065181F"/>
    <w:rPr>
      <w:lang w:val="es-ES_tradnl"/>
    </w:rPr>
  </w:style>
  <w:style w:type="paragraph" w:styleId="Piedepgina">
    <w:name w:val="footer"/>
    <w:basedOn w:val="Normal"/>
    <w:link w:val="PiedepginaCar"/>
    <w:uiPriority w:val="99"/>
    <w:unhideWhenUsed/>
    <w:rsid w:val="0065181F"/>
    <w:pPr>
      <w:tabs>
        <w:tab w:val="center" w:pos="4252"/>
        <w:tab w:val="right" w:pos="8504"/>
      </w:tabs>
    </w:pPr>
  </w:style>
  <w:style w:type="character" w:customStyle="1" w:styleId="PiedepginaCar">
    <w:name w:val="Pie de página Car"/>
    <w:basedOn w:val="Fuentedeprrafopredeter"/>
    <w:link w:val="Piedepgina"/>
    <w:uiPriority w:val="99"/>
    <w:rsid w:val="0065181F"/>
    <w:rPr>
      <w:lang w:val="es-ES_tradnl"/>
    </w:rPr>
  </w:style>
  <w:style w:type="character" w:styleId="Textodelmarcadordeposicin">
    <w:name w:val="Placeholder Text"/>
    <w:basedOn w:val="Fuentedeprrafopredeter"/>
    <w:uiPriority w:val="99"/>
    <w:semiHidden/>
    <w:rsid w:val="00F729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8037">
      <w:marLeft w:val="640"/>
      <w:marRight w:val="0"/>
      <w:marTop w:val="0"/>
      <w:marBottom w:val="0"/>
      <w:divBdr>
        <w:top w:val="none" w:sz="0" w:space="0" w:color="auto"/>
        <w:left w:val="none" w:sz="0" w:space="0" w:color="auto"/>
        <w:bottom w:val="none" w:sz="0" w:space="0" w:color="auto"/>
        <w:right w:val="none" w:sz="0" w:space="0" w:color="auto"/>
      </w:divBdr>
    </w:div>
    <w:div w:id="625745434">
      <w:marLeft w:val="640"/>
      <w:marRight w:val="0"/>
      <w:marTop w:val="0"/>
      <w:marBottom w:val="0"/>
      <w:divBdr>
        <w:top w:val="none" w:sz="0" w:space="0" w:color="auto"/>
        <w:left w:val="none" w:sz="0" w:space="0" w:color="auto"/>
        <w:bottom w:val="none" w:sz="0" w:space="0" w:color="auto"/>
        <w:right w:val="none" w:sz="0" w:space="0" w:color="auto"/>
      </w:divBdr>
    </w:div>
    <w:div w:id="1683168964">
      <w:marLeft w:val="640"/>
      <w:marRight w:val="0"/>
      <w:marTop w:val="0"/>
      <w:marBottom w:val="0"/>
      <w:divBdr>
        <w:top w:val="none" w:sz="0" w:space="0" w:color="auto"/>
        <w:left w:val="none" w:sz="0" w:space="0" w:color="auto"/>
        <w:bottom w:val="none" w:sz="0" w:space="0" w:color="auto"/>
        <w:right w:val="none" w:sz="0" w:space="0" w:color="auto"/>
      </w:divBdr>
    </w:div>
    <w:div w:id="1761101289">
      <w:marLeft w:val="640"/>
      <w:marRight w:val="0"/>
      <w:marTop w:val="0"/>
      <w:marBottom w:val="0"/>
      <w:divBdr>
        <w:top w:val="none" w:sz="0" w:space="0" w:color="auto"/>
        <w:left w:val="none" w:sz="0" w:space="0" w:color="auto"/>
        <w:bottom w:val="none" w:sz="0" w:space="0" w:color="auto"/>
        <w:right w:val="none" w:sz="0" w:space="0" w:color="auto"/>
      </w:divBdr>
    </w:div>
    <w:div w:id="183082577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4253D2D-2B52-4A22-8F98-5B5D84DDEC9C}"/>
      </w:docPartPr>
      <w:docPartBody>
        <w:p w:rsidR="00CE7B13" w:rsidRDefault="001844D6">
          <w:r w:rsidRPr="00EF6AE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4D6"/>
    <w:rsid w:val="001844D6"/>
    <w:rsid w:val="001E51F1"/>
    <w:rsid w:val="00AF4247"/>
    <w:rsid w:val="00CE7B13"/>
    <w:rsid w:val="00D4405B"/>
    <w:rsid w:val="00EF7B1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844D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54761F-9272-44DC-A11A-3D4BF7D512F7}">
  <we:reference id="wa104382081" version="1.55.1.0" store="es-HN" storeType="OMEX"/>
  <we:alternateReferences>
    <we:reference id="WA104382081" version="1.55.1.0" store="WA104382081" storeType="OMEX"/>
  </we:alternateReferences>
  <we:properties>
    <we:property name="MENDELEY_BIBLIOGRAPHY_IS_DIRTY" value="false"/>
    <we:property name="MENDELEY_BIBLIOGRAPHY_LAST_MODIFIED" value="1777432603885"/>
    <we:property name="MENDELEY_CITATIONS" value="[{&quot;citationID&quot;:&quot;MENDELEY_CITATION_6b547980-f8d7-4d2a-9646-1fa580b10243&quot;,&quot;properties&quot;:{&quot;noteIndex&quot;:0},&quot;isEdited&quot;:false,&quot;manualOverride&quot;:{&quot;isManuallyOverridden&quot;:false,&quot;citeprocText&quot;:&quot;[1]&quot;,&quot;manualOverrideText&quot;:&quot;&quot;},&quot;citationTag&quot;:&quot;MENDELEY_CITATION_v3_eyJjaXRhdGlvbklEIjoiTUVOREVMRVlfQ0lUQVRJT05fNmI1NDc5ODAtZjhkNy00ZDJhLTk2NDYtMWZhNTgwYjEwMjQzIiwicHJvcGVydGllcyI6eyJub3RlSW5kZXgiOjB9LCJpc0VkaXRlZCI6ZmFsc2UsIm1hbnVhbE92ZXJyaWRlIjp7ImlzTWFudWFsbHlPdmVycmlkZGVuIjpmYWxzZSwiY2l0ZXByb2NUZXh0IjoiWzFdIiwibWFudWFsT3ZlcnJpZGVUZXh0IjoiIn0sImNpdGF0aW9uSXRlbXMiOlt7ImlkIjoiZTIwNmY3YjEtZmVmNS0zMzU3LWI5Y2UtOGZhNGYwZTExZWMzIiwiaXRlbURhdGEiOnsidHlwZSI6ImFydGljbGUtam91cm5hbCIsImlkIjoiZTIwNmY3YjEtZmVmNS0zMzU3LWI5Y2UtOGZhNGYwZTExZWMzIiwidGl0bGUiOiJBIEh5YnJpZCBNb2RlbCBmb3IgU2hvcnQtdGVybSBQViBPdXRwdXQgRm9yZWNhc3RpbmcgQmFzZWQgb24gUENBLUdXTy1HUk5OIiwiYXV0aG9yIjpbeyJmYW1pbHkiOiJHZSIsImdpdmVuIjoiTGVpamlhbyIsInBhcnNlLW5hbWVzIjpmYWxzZSwiZHJvcHBpbmctcGFydGljbGUiOiIiLCJub24tZHJvcHBpbmctcGFydGljbGUiOiIifSx7ImZhbWlseSI6IlhpYW4iLCJnaXZlbiI6IllpbWluZyIsInBhcnNlLW5hbWVzIjpmYWxzZSwiZHJvcHBpbmctcGFydGljbGUiOiIiLCJub24tZHJvcHBpbmctcGFydGljbGUiOiIifSx7ImZhbWlseSI6IllhbiIsImdpdmVuIjoiSnVuIiwicGFyc2UtbmFtZXMiOmZhbHNlLCJkcm9wcGluZy1wYXJ0aWNsZSI6IiIsIm5vbi1kcm9wcGluZy1wYXJ0aWNsZSI6IiJ9LHsiZmFtaWx5IjoiV2FuZyIsImdpdmVuIjoiQm8iLCJwYXJzZS1uYW1lcyI6ZmFsc2UsImRyb3BwaW5nLXBhcnRpY2xlIjoiIiwibm9uLWRyb3BwaW5nLXBhcnRpY2xlIjoiIn0seyJmYW1pbHkiOiJXYW5nIiwiZ2l2ZW4iOiJaaG9uZ2d1YW4iLCJwYXJzZS1uYW1lcyI6ZmFsc2UsImRyb3BwaW5nLXBhcnRpY2xlIjoiIiwibm9uLWRyb3BwaW5nLXBhcnRpY2xlIjoiIn1dLCJjb250YWluZXItdGl0bGUiOiJKb3VybmFsIG9mIE1vZGVybiBQb3dlciBTeXN0ZW1zIGFuZCBDbGVhbiBFbmVyZ3kiLCJET0kiOiIxMC4zNTgzMy9NUENFLjIwMjAuMDAwMDA0IiwiSVNTTiI6IjIxOTY1NDIwIiwiaXNzdWVkIjp7ImRhdGUtcGFydHMiOltbMjAyMCwxMSwxXV19LCJwYWdlIjoiMTI2OC0xMjc1IiwiYWJzdHJhY3QiOiJIaWdoLXByZWNpc2lvbiBkYXktYWhlYWQgc2hvcnQtdGVybSBwaG90b3ZvbHRhaWMgKFBWKSBvdXRwdXQgZm9yZWNhc3RpbmcgaXMgZXNzZW50aWFsIGluIFBWIGludGVncmF0aW9uIHRvIHRoZSBzbWFydCBkaXN0cmlidXRpb24gbmV0d29ya3MgYW5kIG11bHRpLWVuZXJneSBzeXN0ZW0sIGFuZCBwcm92aWRlcyB0aGUgZm91bmRhdGlvbiBmb3IgdGhlIHNlY3VyaXR5LCBzdGFiaWxpdHksIGFuZCBlY29ub21pYyBvcGVyYXRpb24gb2YgUFYgc3lzdGVtcy4gVGhpcyBwYXBlciBwcm9wb3NlcyBhIGh5YnJpZCBtb2RlbCBiYXNlZCBvbiBwcmluY2lwYWwgY29tcG9uZW50IGFuYWx5c2lzLCBncmV5IHdvbGYgb3B0aW1pemF0aW9uIGFuZCBnZW5lcmFsaXplZCByZWdyZXNzaW9uIG5ldXJhbCBuZXR3b3JrIChQQ0EtR1dPLUdSTk4pIGZvciBkYXktYWhlYWQgc2hvcnQtdGVybSBQViBvdXRwdXQgZm9yZWNhc3RpbmcsIGNvbnNpZGVyaW5nIHRoZSBmZWF0dXJlcyBvZiBtdWx0aXBsZSBpbmZsdWVuY2luZyBmYWN0b3JzIGFuZCBzdHJvbmcgdW5jZXJ0YWludHkuIFRoaXMgcGFwZXIgZmlyc3QgdXNlcyB0aGUgUENBIHRvIHJlZHVjZSB0aGUgZGltZW5zaW9uIG9mIG1ldGVvcm9sb2dpY2FsIGZlYXR1cmVzLiBUaGVuLCB0aGUgaGlnaC1wcmVjaXNpb24gZGF5LWFoZWFkIHNob3J0LXRlcm0gUFYgb3V0cHV0IGZvcmVjYXN0aW5nIGJhc2VkIG9uIEdXTy1HUk5OIG1vZGVsIGlzIHJlYWxpemVkLiBHUk5OIGlzIHVzZWQgdG8gcmVncmVzc2l2ZWx5IGFuYWx5emUgdGhlIGlucHV0IGZlYXR1cmVzIGFmdGVyIGRpbWVuc2lvbiByZWR1Y3Rpb24sIGFuZCB0aGUgcGFyYW1ldGVyIG9mIEdSTk4gaXMgb3B0aW1pemVkIGJ5IHVzaW5nIEdXTywgd2hpY2ggaGFzIHN0cm9uZyBnbG9iYWwgc2VhcmNoaW5nIGFiaWxpdHkgYW5kIGZhc3QgY29udmVyZ2VuY2UuIFRoZSBwcm9wb3NlZCBQQ0EtR1dPLUdSTk4gbW9kZWwgZWZmZWN0aXZlbHkgYWNoaWV2ZXMgYSBoaWdoIHByZWNpc2lvbiBpbiBkYXktYWhlYWQgc2hvcnQtdGVybSBQViBvdXRwdXQgZm9yZWNhc3RpbmcsIHdoaWNoIGlzIGRlbW9uc3RyYXRlZCBpbiBhIGNhc2Ugc3R1ZHkgb24gYSByZWFsIFBWIHBsYW50IGluIEppYW5nc3UgcHJvdmluY2UsIENoaW5hLiBUaGUgcmVzdWx0cyBoYXZlIHZhbGlkYXRlZCB0aGUgYWNjdXJhY3kgYW5kIGFwcGxpY2FiaWxpdHkgb2YgdGhlIHByb3Bvc2VkIG1vZGVsIGluIHJlYWwgc2NlbmFyaW9zLiIsInB1Ymxpc2hlciI6IlN0YXRlIEdyaWQgRWxlY3RyaWMgUG93ZXIgUmVzZWFyY2ggSW5zdGl0dXRlIiwiaXNzdWUiOiI2Iiwidm9sdW1lIjoiOCIsImNvbnRhaW5lci10aXRsZS1zaG9ydCI6IiJ9LCJpc1RlbXBvcmFyeSI6ZmFsc2V9XX0=&quot;,&quot;citationItems&quot;:[{&quot;id&quot;:&quot;e206f7b1-fef5-3357-b9ce-8fa4f0e11ec3&quot;,&quot;itemData&quot;:{&quot;type&quot;:&quot;article-journal&quot;,&quot;id&quot;:&quot;e206f7b1-fef5-3357-b9ce-8fa4f0e11ec3&quot;,&quot;title&quot;:&quot;A Hybrid Model for Short-term PV Output Forecasting Based on PCA-GWO-GRNN&quot;,&quot;author&quot;:[{&quot;family&quot;:&quot;Ge&quot;,&quot;given&quot;:&quot;Leijiao&quot;,&quot;parse-names&quot;:false,&quot;dropping-particle&quot;:&quot;&quot;,&quot;non-dropping-particle&quot;:&quot;&quot;},{&quot;family&quot;:&quot;Xian&quot;,&quot;given&quot;:&quot;Yiming&quot;,&quot;parse-names&quot;:false,&quot;dropping-particle&quot;:&quot;&quot;,&quot;non-dropping-particle&quot;:&quot;&quot;},{&quot;family&quot;:&quot;Yan&quot;,&quot;given&quot;:&quot;Jun&quot;,&quot;parse-names&quot;:false,&quot;dropping-particle&quot;:&quot;&quot;,&quot;non-dropping-particle&quot;:&quot;&quot;},{&quot;family&quot;:&quot;Wang&quot;,&quot;given&quot;:&quot;Bo&quot;,&quot;parse-names&quot;:false,&quot;dropping-particle&quot;:&quot;&quot;,&quot;non-dropping-particle&quot;:&quot;&quot;},{&quot;family&quot;:&quot;Wang&quot;,&quot;given&quot;:&quot;Zhongguan&quot;,&quot;parse-names&quot;:false,&quot;dropping-particle&quot;:&quot;&quot;,&quot;non-dropping-particle&quot;:&quot;&quot;}],&quot;container-title&quot;:&quot;Journal of Modern Power Systems and Clean Energy&quot;,&quot;DOI&quot;:&quot;10.35833/MPCE.2020.000004&quot;,&quot;ISSN&quot;:&quot;21965420&quot;,&quot;issued&quot;:{&quot;date-parts&quot;:[[2020,11,1]]},&quot;page&quot;:&quot;1268-1275&quot;,&quot;abstract&quot;:&quot;High-precision day-ahead short-term photovoltaic (PV) output forecasting is essential in PV integration to the smart distribution networks and multi-energy system, and provides the foundation for the security, stability, and economic operation of PV systems. This paper proposes a hybrid model based on principal component analysis, grey wolf optimization and generalized regression neural network (PCA-GWO-GRNN) for day-ahead short-term PV output forecasting, considering the features of multiple influencing factors and strong uncertainty. This paper first uses the PCA to reduce the dimension of meteorological features. Then, the high-precision day-ahead short-term PV output forecasting based on GWO-GRNN model is realized. GRNN is used to regressively analyze the input features after dimension reduction, and the parameter of GRNN is optimized by using GWO, which has strong global searching ability and fast convergence. The proposed PCA-GWO-GRNN model effectively achieves a high precision in day-ahead short-term PV output forecasting, which is demonstrated in a case study on a real PV plant in Jiangsu province, China. The results have validated the accuracy and applicability of the proposed model in real scenarios.&quot;,&quot;publisher&quot;:&quot;State Grid Electric Power Research Institute&quot;,&quot;issue&quot;:&quot;6&quot;,&quot;volume&quot;:&quot;8&quot;,&quot;container-title-short&quot;:&quot;&quot;},&quot;isTemporary&quot;:false}]},{&quot;citationID&quot;:&quot;MENDELEY_CITATION_0eacbae8-fcd4-4fe4-a0e8-1c47c6853029&quot;,&quot;properties&quot;:{&quot;noteIndex&quot;:0},&quot;isEdited&quot;:false,&quot;manualOverride&quot;:{&quot;isManuallyOverridden&quot;:false,&quot;citeprocText&quot;:&quot;[2]&quot;,&quot;manualOverrideText&quot;:&quot;&quot;},&quot;citationTag&quot;:&quot;MENDELEY_CITATION_v3_eyJjaXRhdGlvbklEIjoiTUVOREVMRVlfQ0lUQVRJT05fMGVhY2JhZTgtZmNkNC00ZmU0LWEwZTgtMWM0N2M2ODUzMDI5IiwicHJvcGVydGllcyI6eyJub3RlSW5kZXgiOjB9LCJpc0VkaXRlZCI6ZmFsc2UsIm1hbnVhbE92ZXJyaWRlIjp7ImlzTWFudWFsbHlPdmVycmlkZGVuIjpmYWxzZSwiY2l0ZXByb2NUZXh0IjoiWzJdIiwibWFudWFsT3ZlcnJpZGVUZXh0IjoiIn0sImNpdGF0aW9uSXRlbXMiOlt7ImlkIjoiMzBjZDZjMjMtZTY0YS0zYzE1LWE3Y2QtNGUzODRjMTQ2YTMyIiwiaXRlbURhdGEiOnsidHlwZSI6ImFydGljbGUtam91cm5hbCIsImlkIjoiMzBjZDZjMjMtZTY0YS0zYzE1LWE3Y2QtNGUzODRjMTQ2YTMyIiwidGl0bGUiOiJNdWx0aXZhcmlhdGUgU2Vhd2F0ZXIgUXVhbGl0eSBQcmVkaWN0aW9uIEJhc2VkIG9uIFBDQS1SVk0gU3VwcG9ydGVkIGJ5IEVkZ2UgQ29tcHV0aW5nIHRvd2FyZHMgU21hcnQgT2NlYW4iLCJhdXRob3IiOlt7ImZhbWlseSI6IlN1biIsImdpdmVuIjoiWGlhb2NodWFuIiwicGFyc2UtbmFtZXMiOmZhbHNlLCJkcm9wcGluZy1wYXJ0aWNsZSI6IiIsIm5vbi1kcm9wcGluZy1wYXJ0aWNsZSI6IiJ9LHsiZmFtaWx5IjoiV2FuZyIsImdpdmVuIjoiWGluIiwicGFyc2UtbmFtZXMiOmZhbHNlLCJkcm9wcGluZy1wYXJ0aWNsZSI6IiIsIm5vbi1kcm9wcGluZy1wYXJ0aWNsZSI6IiJ9LHsiZmFtaWx5IjoiQ2FpIiwiZ2l2ZW4iOiJEaSIsInBhcnNlLW5hbWVzIjpmYWxzZSwiZHJvcHBpbmctcGFydGljbGUiOiIiLCJub24tZHJvcHBpbmctcGFydGljbGUiOiIifSx7ImZhbWlseSI6IkxpIiwiZ2l2ZW4iOiJaaGlnYW5nIiwicGFyc2UtbmFtZXMiOmZhbHNlLCJkcm9wcGluZy1wYXJ0aWNsZSI6IiIsIm5vbi1kcm9wcGluZy1wYXJ0aWNsZSI6IiJ9LHsiZmFtaWx5IjoiR2FvIiwiZ2l2ZW4iOiJZdWFueXVhbiIsInBhcnNlLW5hbWVzIjpmYWxzZSwiZHJvcHBpbmctcGFydGljbGUiOiIiLCJub24tZHJvcHBpbmctcGFydGljbGUiOiIifSx7ImZhbWlseSI6IldhbmciLCJnaXZlbiI6Ilh1c2hlbmciLCJwYXJzZS1uYW1lcyI6ZmFsc2UsImRyb3BwaW5nLXBhcnRpY2xlIjoiIiwibm9uLWRyb3BwaW5nLXBhcnRpY2xlIjoiIn1dLCJjb250YWluZXItdGl0bGUiOiJJRUVFIEFjY2VzcyIsIkRPSSI6IjEwLjExMDkvQUNDRVNTLjIwMjAuMjk4MTUyOCIsIklTU04iOiIyMTY5MzUzNiIsImlzc3VlZCI6eyJkYXRlLXBhcnRzIjpbWzIwMjBdXX0sInBhZ2UiOiI1NDUwNi01NDUxMyIsImFic3RyYWN0IjoiU2Vhd2F0ZXIgcXVhbGl0eSBwcmVkaWN0aW9uIGhhcyBhIHRyZW1lbmRvdXMgcG90ZW50aWFsIG9mIGVuYWJsaW5nIGZ1dHVyZSBzbWFydCBvY2Vhbi4gSG93ZXZlciwgdGhpcyB0aW1lLXNlbnNpdGl2ZSBhcHBsaWNhdGlvbiBwdXRzIGZvcndhcmQgYSBzdHJpY3QgZGVsYXkgcmVxdWlyZW1lbnQsIHRodXMgZWFzaWx5IGxlYWRpbmcgdG8gb3ZlcndoZWxtZWQgbmV0d29ya3MuIEVkZ2UgY29tcHV0aW5nIGlzIGVtZXJnaW5nIGFzIGFuIGVmZmVjdGl2ZSBtZWFucyBvZiBzb2x2aW5nIG5ldHdvcmsgb3ZlcmxvYWQsIGR1ZSB0byBpdHMgZWRnZS1iYXNlZCBkaXN0cmlidXRlZCBwcm9jZXNzaW5nLiBUaGVyZWZvcmUsIHdlIGRldmVsb3AgYSBoeWJyaWQgbXVsdGl2YXJpYXRlIHByZWRpY3Rpb24gbW9kZWwgZm9yIHNlYXdhdGVyIHF1YWxpdHkgYXNzZXNzbWVudCBpbiBhbiBlZGdlIGNvbXB1dGluZyBlbnZpcm9ubWVudCwgY29uc2lkZXJpbmcgdGhlIGNvbWJpbmF0aW9uIG9mIHByaW5jaXBhbCBjb21wb25lbnQgYW5hbHlzaXMgKFBDQSkgYW5kIHJlbGV2YW5jZSB2ZWN0b3IgbWFjaGluZSAoUlZNKS4gVGhlIFBDQSBtZXRob2QgaXMgZW1wbG95ZWQgZm9yIGRpbWVuc2lvbiByZWR1Y3Rpb24gb2YgdGVuIHNlYXdhdGVyIHF1YWxpdHkgZmFjdG9ycyBpbiBhZHZhbmNlLiBTaXggcHJpbmNpcGFsIGNvbXBvbmVudHMgYXJlIGV4dHJhY3RlZCBmcm9tIG11bHRpcGxlIGZlYXR1cmVzLCB1c2VkIGFzIGlucHV0IHZhcmlhYmxlcyBvZiB0aGUgc3Vic2VxdWVudCBwcmVkaWN0b3IuIEZpbmFsbHksIGEgUlZNIGlzIGRldmVsb3BlZCB0byBwcmVkaWN0IHRoZSBmdXR1cmUgdHJlbmRzIG9mIGRpc3NvbHZlZCBveHlnZW4gYW5kIHBILCBtZWFzdXJpbmcgc2Vhd2F0ZXIgcXVhbGl0eS4gRXhwZXJpbWVudGFsIHJlc3VsdHMgb24gdGhlIHJlYWwtd29ybGQgb2NlYW4gc2Vuc29yIGRhdGEgc2hvdyB0aGF0IG91ciBQQ0EtUlZNIGJhc2VkIG11bHRpdmFyaWF0ZSBwcmVkaWN0aW9uIG1vZGVsIG91dHBlcmZvcm1zIHNpbmdsZSBSVk0sIFNWTSBhbmQgaXRzIGV4dGVuZGVkIHZlcnNpb24gaW4gcHJlZGljdGlvbiBhY2N1cmFjeSBhbmQgZWZmaWNpZW5jeSwgbWVhbndoaWxlIHN0YXRpc3RpY2FsIHRlc3RpbmdzIGNvbmZpcm0gdGhpcyBmaW5kaW5nLiIsInB1Ymxpc2hlciI6Ikluc3RpdHV0ZSBvZiBFbGVjdHJpY2FsIGFuZCBFbGVjdHJvbmljcyBFbmdpbmVlcnMgSW5jLiIsInZvbHVtZSI6IjgiLCJjb250YWluZXItdGl0bGUtc2hvcnQiOiIifSwiaXNUZW1wb3JhcnkiOmZhbHNlfV19&quot;,&quot;citationItems&quot;:[{&quot;id&quot;:&quot;30cd6c23-e64a-3c15-a7cd-4e384c146a32&quot;,&quot;itemData&quot;:{&quot;type&quot;:&quot;article-journal&quot;,&quot;id&quot;:&quot;30cd6c23-e64a-3c15-a7cd-4e384c146a32&quot;,&quot;title&quot;:&quot;Multivariate Seawater Quality Prediction Based on PCA-RVM Supported by Edge Computing towards Smart Ocean&quot;,&quot;author&quot;:[{&quot;family&quot;:&quot;Sun&quot;,&quot;given&quot;:&quot;Xiaochuan&quot;,&quot;parse-names&quot;:false,&quot;dropping-particle&quot;:&quot;&quot;,&quot;non-dropping-particle&quot;:&quot;&quot;},{&quot;family&quot;:&quot;Wang&quot;,&quot;given&quot;:&quot;Xin&quot;,&quot;parse-names&quot;:false,&quot;dropping-particle&quot;:&quot;&quot;,&quot;non-dropping-particle&quot;:&quot;&quot;},{&quot;family&quot;:&quot;Cai&quot;,&quot;given&quot;:&quot;Di&quot;,&quot;parse-names&quot;:false,&quot;dropping-particle&quot;:&quot;&quot;,&quot;non-dropping-particle&quot;:&quot;&quot;},{&quot;family&quot;:&quot;Li&quot;,&quot;given&quot;:&quot;Zhigang&quot;,&quot;parse-names&quot;:false,&quot;dropping-particle&quot;:&quot;&quot;,&quot;non-dropping-particle&quot;:&quot;&quot;},{&quot;family&quot;:&quot;Gao&quot;,&quot;given&quot;:&quot;Yuanyuan&quot;,&quot;parse-names&quot;:false,&quot;dropping-particle&quot;:&quot;&quot;,&quot;non-dropping-particle&quot;:&quot;&quot;},{&quot;family&quot;:&quot;Wang&quot;,&quot;given&quot;:&quot;Xusheng&quot;,&quot;parse-names&quot;:false,&quot;dropping-particle&quot;:&quot;&quot;,&quot;non-dropping-particle&quot;:&quot;&quot;}],&quot;container-title&quot;:&quot;IEEE Access&quot;,&quot;DOI&quot;:&quot;10.1109/ACCESS.2020.2981528&quot;,&quot;ISSN&quot;:&quot;21693536&quot;,&quot;issued&quot;:{&quot;date-parts&quot;:[[2020]]},&quot;page&quot;:&quot;54506-54513&quot;,&quot;abstract&quot;:&quot;Seawater quality prediction has a tremendous potential of enabling future smart ocean. However, this time-sensitive application puts forward a strict delay requirement, thus easily leading to overwhelmed networks. Edge computing is emerging as an effective means of solving network overload, due to its edge-based distributed processing. Therefore, we develop a hybrid multivariate prediction model for seawater quality assessment in an edge computing environment, considering the combination of principal component analysis (PCA) and relevance vector machine (RVM). The PCA method is employed for dimension reduction of ten seawater quality factors in advance. Six principal components are extracted from multiple features, used as input variables of the subsequent predictor. Finally, a RVM is developed to predict the future trends of dissolved oxygen and pH, measuring seawater quality. Experimental results on the real-world ocean sensor data show that our PCA-RVM based multivariate prediction model outperforms single RVM, SVM and its extended version in prediction accuracy and efficiency, meanwhile statistical testings confirm this finding.&quot;,&quot;publisher&quot;:&quot;Institute of Electrical and Electronics Engineers Inc.&quot;,&quot;volume&quot;:&quot;8&quot;,&quot;container-title-short&quot;:&quot;&quot;},&quot;isTemporary&quot;:false}]},{&quot;citationID&quot;:&quot;MENDELEY_CITATION_9303c911-2125-4193-aae0-916df3f9d986&quot;,&quot;properties&quot;:{&quot;noteIndex&quot;:0},&quot;isEdited&quot;:false,&quot;manualOverride&quot;:{&quot;isManuallyOverridden&quot;:false,&quot;citeprocText&quot;:&quot;[3]&quot;,&quot;manualOverrideText&quot;:&quot;&quot;},&quot;citationTag&quot;:&quot;MENDELEY_CITATION_v3_eyJjaXRhdGlvbklEIjoiTUVOREVMRVlfQ0lUQVRJT05fOTMwM2M5MTEtMjEyNS00MTkzLWFhZTAtOTE2ZGYzZjlkOTg2IiwicHJvcGVydGllcyI6eyJub3RlSW5kZXgiOjB9LCJpc0VkaXRlZCI6ZmFsc2UsIm1hbnVhbE92ZXJyaWRlIjp7ImlzTWFudWFsbHlPdmVycmlkZGVuIjpmYWxzZSwiY2l0ZXByb2NUZXh0IjoiWzNdIiwibWFudWFsT3ZlcnJpZGVUZXh0IjoiIn0sImNpdGF0aW9uSXRlbXMiOlt7ImlkIjoiY2FjMWYyMGMtNTI0OS0zNDE4LTlmYTUtNWFiN2NjMDgwYzEyIiwiaXRlbURhdGEiOnsidHlwZSI6ImFydGljbGUtam91cm5hbCIsImlkIjoiY2FjMWYyMGMtNTI0OS0zNDE4LTlmYTUtNWFiN2NjMDgwYzEyIiwidGl0bGUiOiJWaXN1YWxpemluZyBQb3B1bGF0aW9uIFN0cnVjdHVyZXMgYnkgTXVsdGlkaW1lbnNpb25hbCBTY2FsaW5nIG9mIFNtb290aGVkIFBDQS1UcmFuc2Zvcm1lZCBEYXRhIiwiYXV0aG9yIjpbeyJmYW1pbHkiOiJDaGFyYWxhbXBpZGlzIiwiZ2l2ZW4iOiJEaW1pdHJpb3MiLCJwYXJzZS1uYW1lcyI6ZmFsc2UsImRyb3BwaW5nLXBhcnRpY2xlIjoiIiwibm9uLWRyb3BwaW5nLXBhcnRpY2xlIjoiIn1dLCJjb250YWluZXItdGl0bGUiOiJJRUVFIEFjY2VzcyIsIkRPSSI6IjEwLjExMDkvQUNDRVNTLjIwMjMuMzI0MzU3MyIsIklTU04iOiIyMTY5MzUzNiIsImlzc3VlZCI6eyJkYXRlLXBhcnRzIjpbWzIwMjNdXX0sInBhZ2UiOiIxMzU5NC0xMzYwNCIsImFic3RyYWN0IjoiUG9wdWxhdGlvbiBzdHJ1Y3R1cmUgY2FuIGJlIHJldmVhbGVkIHVzaW5nIFNpbmdsZSBOdWNsZW90aWRlIFBvbHltb3JwaGlzbXMgKFNOUHMpIHdoaWNoIGFyZSBnZW5ldGljIHZhcmlhdGlvbnMgZm91bmQgaW4gdGhlIEROQSBzZXF1ZW5jZXMgb2YgaW5kaXZpZHVhbHMuIER1ZSB0byB0aGUgbGFyZ2UgbnVtYmVyIG9mIFNOUHMsIHZpc3VhbGl6YXRpb24gb2YgU05QIGRhdGEgaXMgb2Z0ZW4gYWNoaWV2ZWQgdGhyb3VnaCBkaW1lbnNpb25hbGl0eSByZWR1Y3Rpb24uIEFsdGhvdWdoIFByaW5jaXBhbCBDb21wb25lbnQgQW5hbHlzaXMgKFBDQSkgaGFzIGJlZW4gZXh0ZW5zaXZlbHkgdXNlZCBmb3IgU05QIGRhdGEgdmlzdWFsaXphdGlvbiwgc29tZSBvdGhlciBkaW1lbnNpb25hbGl0eSByZWR1Y3Rpb24gbWV0aG9kcyBoYXZlIGJlZW4gc2hvd24gdG8gYmUgbW9yZSBzdWNjZXNzZnVsIGluIHJldmVhbGluZyBjb21wbGV4IHBvcHVsYXRpb24gc3RydWN0dXJlcy4gTmV2ZXJ0aGVsZXNzLCB0aGVzZSB0ZWNobmlxdWVzIG9mdGVuIHN1ZmZlciBmcm9tIHJlZHVjZWQgYWJpbGl0eSB0byBwcmVzZXJ2ZSB0aGUgZ2xvYmFsIHN0cnVjdHVyZSBpbiB0aGUgU05QIGRhdGEsIG5hbWVseSB0aGUgcmVsYXRpdmUgZ2VuZXRpYyBkaXN0YW5jZSBiZXR3ZWVuIHN1YnBvcHVsYXRpb25zLCBvciBmcm9tIGhpZ2ggY29tcHV0YXRpb25hbCBjb3N0LiBJbiB0aGlzIHdvcmssIGEgbWV0aG9kIHdoaWNoIHVzZXMgTXVsdGlkaW1lbnNpb25hbCBTY2FsaW5nIChNRFMpIG9mIHNtb290aGVkIFBDQS10cmFuc2Zvcm1lZCBkYXRhIChNU1NQRCkgaXMgcHJvcG9zZWQuIE1TU1BEIHN1Y2Nlc3NmdWxseSByZXZlYWxzIHBvcHVsYXRpb24gc3RydWN0dXJlcyBpbiAyRCBtYXBzLCB3aGlsZSBiZWluZyBtb3JlIGVmZmVjdGl2ZSB0aGFuIG90aGVyIHRlY2huaXF1ZXMgaW4gcHJlc2VydmluZyB0aGUgZ2xvYmFsIHN0cnVjdHVyZS4gSW4gdGVybXMgb2YgY29tcHV0YXRpb25hbCBlZmZpY2llbmN5LCBNU1NQRCBpcyBjb21wYXJhYmxlIHRvIHRoZSBmYXN0ZXN0IFNOUCB2aXN1YWxpemF0aW9uIG1ldGhvZHMuIiwicHVibGlzaGVyIjoiSW5zdGl0dXRlIG9mIEVsZWN0cmljYWwgYW5kIEVsZWN0cm9uaWNzIEVuZ2luZWVycyBJbmMuIiwidm9sdW1lIjoiMTEiLCJjb250YWluZXItdGl0bGUtc2hvcnQiOiIifSwiaXNUZW1wb3JhcnkiOmZhbHNlfV19&quot;,&quot;citationItems&quot;:[{&quot;id&quot;:&quot;cac1f20c-5249-3418-9fa5-5ab7cc080c12&quot;,&quot;itemData&quot;:{&quot;type&quot;:&quot;article-journal&quot;,&quot;id&quot;:&quot;cac1f20c-5249-3418-9fa5-5ab7cc080c12&quot;,&quot;title&quot;:&quot;Visualizing Population Structures by Multidimensional Scaling of Smoothed PCA-Transformed Data&quot;,&quot;author&quot;:[{&quot;family&quot;:&quot;Charalampidis&quot;,&quot;given&quot;:&quot;Dimitrios&quot;,&quot;parse-names&quot;:false,&quot;dropping-particle&quot;:&quot;&quot;,&quot;non-dropping-particle&quot;:&quot;&quot;}],&quot;container-title&quot;:&quot;IEEE Access&quot;,&quot;DOI&quot;:&quot;10.1109/ACCESS.2023.3243573&quot;,&quot;ISSN&quot;:&quot;21693536&quot;,&quot;issued&quot;:{&quot;date-parts&quot;:[[2023]]},&quot;page&quot;:&quot;13594-13604&quot;,&quot;abstract&quot;:&quot;Population structure can be revealed using Single Nucleotide Polymorphisms (SNPs) which are genetic variations found in the DNA sequences of individuals. Due to the large number of SNPs, visualization of SNP data is often achieved through dimensionality reduction. Although Principal Component Analysis (PCA) has been extensively used for SNP data visualization, some other dimensionality reduction methods have been shown to be more successful in revealing complex population structures. Nevertheless, these techniques often suffer from reduced ability to preserve the global structure in the SNP data, namely the relative genetic distance between subpopulations, or from high computational cost. In this work, a method which uses Multidimensional Scaling (MDS) of smoothed PCA-transformed data (MSSPD) is proposed. MSSPD successfully reveals population structures in 2D maps, while being more effective than other techniques in preserving the global structure. In terms of computational efficiency, MSSPD is comparable to the fastest SNP visualization methods.&quot;,&quot;publisher&quot;:&quot;Institute of Electrical and Electronics Engineers Inc.&quot;,&quot;volume&quot;:&quot;11&quot;,&quot;container-title-short&quot;:&quot;&quot;},&quot;isTemporary&quot;:false}]},{&quot;citationID&quot;:&quot;MENDELEY_CITATION_a20871d4-1570-40e6-b258-b6627b052336&quot;,&quot;properties&quot;:{&quot;noteIndex&quot;:0},&quot;isEdited&quot;:false,&quot;manualOverride&quot;:{&quot;isManuallyOverridden&quot;:false,&quot;citeprocText&quot;:&quot;[4]&quot;,&quot;manualOverrideText&quot;:&quot;&quot;},&quot;citationTag&quot;:&quot;MENDELEY_CITATION_v3_eyJjaXRhdGlvbklEIjoiTUVOREVMRVlfQ0lUQVRJT05fYTIwODcxZDQtMTU3MC00MGU2LWIyNTgtYjY2MjdiMDUyMzM2IiwicHJvcGVydGllcyI6eyJub3RlSW5kZXgiOjB9LCJpc0VkaXRlZCI6ZmFsc2UsIm1hbnVhbE92ZXJyaWRlIjp7ImlzTWFudWFsbHlPdmVycmlkZGVuIjpmYWxzZSwiY2l0ZXByb2NUZXh0IjoiWzRdIiwibWFudWFsT3ZlcnJpZGVUZXh0IjoiIn0sImNpdGF0aW9uSXRlbXMiOlt7ImlkIjoiYjJkM2VkNjItZjk1Yy0zOTEyLTg0NjItZTkyYmYzMzUwZjBhIiwiaXRlbURhdGEiOnsidHlwZSI6ImFydGljbGUtam91cm5hbCIsImlkIjoiYjJkM2VkNjItZjk1Yy0zOTEyLTg0NjItZTkyYmYzMzUwZjBhIiwidGl0bGUiOiJHcklQLVBDQTogR3Jhc3NtYW5uIGl0ZXJhdGl2ZSBQLW5vcm0gcHJpbmNpcGFsIGNvbXBvbmVudCBhbmFseXNpcyIsImF1dGhvciI6W3siZmFtaWx5IjoiTWlubmVoYW4iLCJnaXZlbiI6IkJyZXRvbiIsInBhcnNlLW5hbWVzIjpmYWxzZSwiZHJvcHBpbmctcGFydGljbGUiOiIiLCJub24tZHJvcHBpbmctcGFydGljbGUiOiIifSx7ImZhbWlseSI6Ik5hZ2FuYW5kYSIsImdpdmVuIjoiTmF2eWEiLCJwYXJzZS1uYW1lcyI6ZmFsc2UsImRyb3BwaW5nLXBhcnRpY2xlIjoiIiwibm9uLWRyb3BwaW5nLXBhcnRpY2xlIjoiIn0seyJmYW1pbHkiOiJTYXZha2lzIiwiZ2l2ZW4iOiJBbmRyZWFzIiwicGFyc2UtbmFtZXMiOmZhbHNlLCJkcm9wcGluZy1wYXJ0aWNsZSI6IiIsIm5vbi1kcm9wcGluZy1wYXJ0aWNsZSI6IiJ9XSwiY29udGFpbmVyLXRpdGxlIjoiSUVFRSBPcGVuIEpvdXJuYWwgb2YgU2lnbmFsIFByb2Nlc3NpbmciLCJET0kiOiIxMC4xMTA5L09KU1AuMjAyMC4zMDAxNzk5IiwiSVNTTiI6IjI2NDQxMzIyIiwiaXNzdWVkIjp7ImRhdGUtcGFydHMiOltbMjAyMF1dfSwicGFnZSI6IjkwLTk4IiwiYWJzdHJhY3QiOiJQcmluY2lwYWwgY29tcG9uZW50IGFuYWx5c2lzIGlzIG9uZSBvZiB0aGUgbW9zdCBjb21tb25seSB1c2VkIG1ldGhvZHMgZm9yIGRpbWVuc2lvbmFsaXR5IHJlZHVjdGlvbiBpbiBzaWduYWwgcHJvY2Vzc2luZy4gSG93ZXZlciwgdGhlIG1vc3QgY29tbW9ubHkgdXNlZCBQQ0EgZm9ybXVsYXRpb24gaXMgYmFzZWQgb24gdGhlIEwyLW5vcm0sIHdoaWNoIGNhbiBiZSBoaWdobHkgaW5mbHVlbmNlZCBieSBvdXRsaWVyIGRhdGEuIEluIHJlY2VudCB5ZWFycywgdGhlcmUgaGFzIGJlZW4gZ3Jvd2luZyBpbnRlcmVzdCBpbiB0aGUgZGV2ZWxvcG1lbnQgb2YgbW9yZSByb2J1c3QgUENBIG1ldGhvZHMuIFJlY2VudCB3b3JrcyBleHBsb3JlIGFsdGVybmF0aXZlIG5vcm1zLCBzdWNoIGFzIHRoZSBMMS1ub3JtIG9yIHRoZSBtb3JlIGdlbmVyYWwgTHAtbm9ybXMsIHdoaWNoIHNpZ25pZmljYW50bHkgaW1wcm92ZSByb2J1c3RuZXNzIG92ZXIgdGhlIEwyLW5vcm0uIEluIHRoaXMgd29yaywgd2UgcHJlc2VudCB0aGUgR3Jhc3NtYW5uIEl0ZXJhdGl2ZSBQLW5vcm0gUENBIChHcklQLVBDQSkgbWV0aG9kLCB3aGljaCB1c2VzIGFuIGl0ZXJhdGl2ZSBHcmFzc21hbm4gbWFuaWZvbGQgb3B0aW1pemF0aW9uIGFwcHJvYWNoIHRvIGZpbmQgdGhlIHNvbHV0aW9uIHRvIHRoZSBoaWdobHkgbm9uLWNvbnZleCBMcC1ub3JtIFBDQSBwcm9ibGVtLiBUaGUgaW5jcmVhc2VkIGZsZXhpYmlsaXR5IG9mIHRoaXMgaXRlcmF0aXZlIG9wdGltaXphdGlvbiBhcHByb2FjaCBhbGxvd3MgZm9yIHRoZSBmaXJzdCBldmVyIGRpcmVjdCBjb21wYXJpc29uIGJldHdlZW4gdGhlIHByb2plY3Rpb24gbWF4aW1pemF0aW9uIGFuZCByZXByb2plY3Rpb24gbWluaW1pemF0aW9uIG9iamVjdGl2ZSBmdW5jdGlvbnMgZm9yIGdlbmVyYWwgTHAtUENBLiBPdXIgcmVzdWx0cyBkZW1vbnN0cmF0ZSB0aGF0IHRoZSB1bmRlcnV0aWxpemVkIHJlcHJvamVjdGlvbiBmb3JtdWxhdGlvbiBsZWFkcyB0byBpbXByb3ZlZCByb2J1c3RuZXNzIG9mIFBDQSBpbiBtdWx0aXBsZSBleHBlcmltZW50cy4iLCJwdWJsaXNoZXIiOiJJbnN0aXR1dGUgb2YgRWxlY3RyaWNhbCBhbmQgRWxlY3Ryb25pY3MgRW5naW5lZXJzIEluYy4iLCJ2b2x1bWUiOiIxIiwiY29udGFpbmVyLXRpdGxlLXNob3J0IjoiIn0sImlzVGVtcG9yYXJ5IjpmYWxzZX1dfQ==&quot;,&quot;citationItems&quot;:[{&quot;id&quot;:&quot;b2d3ed62-f95c-3912-8462-e92bf3350f0a&quot;,&quot;itemData&quot;:{&quot;type&quot;:&quot;article-journal&quot;,&quot;id&quot;:&quot;b2d3ed62-f95c-3912-8462-e92bf3350f0a&quot;,&quot;title&quot;:&quot;GrIP-PCA: Grassmann iterative P-norm principal component analysis&quot;,&quot;author&quot;:[{&quot;family&quot;:&quot;Minnehan&quot;,&quot;given&quot;:&quot;Breton&quot;,&quot;parse-names&quot;:false,&quot;dropping-particle&quot;:&quot;&quot;,&quot;non-dropping-particle&quot;:&quot;&quot;},{&quot;family&quot;:&quot;Nagananda&quot;,&quot;given&quot;:&quot;Navya&quot;,&quot;parse-names&quot;:false,&quot;dropping-particle&quot;:&quot;&quot;,&quot;non-dropping-particle&quot;:&quot;&quot;},{&quot;family&quot;:&quot;Savakis&quot;,&quot;given&quot;:&quot;Andreas&quot;,&quot;parse-names&quot;:false,&quot;dropping-particle&quot;:&quot;&quot;,&quot;non-dropping-particle&quot;:&quot;&quot;}],&quot;container-title&quot;:&quot;IEEE Open Journal of Signal Processing&quot;,&quot;DOI&quot;:&quot;10.1109/OJSP.2020.3001799&quot;,&quot;ISSN&quot;:&quot;26441322&quot;,&quot;issued&quot;:{&quot;date-parts&quot;:[[2020]]},&quot;page&quot;:&quot;90-98&quot;,&quot;abstract&quot;:&quot;Principal component analysis is one of the most commonly used methods for dimensionality reduction in signal processing. However, the most commonly used PCA formulation is based on the L2-norm, which can be highly influenced by outlier data. In recent years, there has been growing interest in the development of more robust PCA methods. Recent works explore alternative norms, such as the L1-norm or the more general Lp-norms, which significantly improve robustness over the L2-norm. In this work, we present the Grassmann Iterative P-norm PCA (GrIP-PCA) method, which uses an iterative Grassmann manifold optimization approach to find the solution to the highly non-convex Lp-norm PCA problem. The increased flexibility of this iterative optimization approach allows for the first ever direct comparison between the projection maximization and reprojection minimization objective functions for general Lp-PCA. Our results demonstrate that the underutilized reprojection formulation leads to improved robustness of PCA in multiple experiments.&quot;,&quot;publisher&quot;:&quot;Institute of Electrical and Electronics Engineers Inc.&quot;,&quot;volume&quot;:&quot;1&quot;,&quot;container-title-short&quot;:&quot;&quot;},&quot;isTemporary&quot;:false}]},{&quot;citationID&quot;:&quot;MENDELEY_CITATION_d4510b06-b871-420c-b63d-a2d35111835f&quot;,&quot;properties&quot;:{&quot;noteIndex&quot;:0},&quot;isEdited&quot;:false,&quot;manualOverride&quot;:{&quot;isManuallyOverridden&quot;:false,&quot;citeprocText&quot;:&quot;[5]&quot;,&quot;manualOverrideText&quot;:&quot;&quot;},&quot;citationTag&quot;:&quot;MENDELEY_CITATION_v3_eyJjaXRhdGlvbklEIjoiTUVOREVMRVlfQ0lUQVRJT05fZDQ1MTBiMDYtYjg3MS00MjBjLWI2M2QtYTJkMzUxMTE4MzVmIiwicHJvcGVydGllcyI6eyJub3RlSW5kZXgiOjB9LCJpc0VkaXRlZCI6ZmFsc2UsIm1hbnVhbE92ZXJyaWRlIjp7ImlzTWFudWFsbHlPdmVycmlkZGVuIjpmYWxzZSwiY2l0ZXByb2NUZXh0IjoiWzVdIiwibWFudWFsT3ZlcnJpZGVUZXh0IjoiIn0sImNpdGF0aW9uSXRlbXMiOlt7ImlkIjoiNDRhYTQ1NjAtNDgxYi0zMzExLWJjYzUtMTNhODk1YjEwMGQ3IiwiaXRlbURhdGEiOnsidHlwZSI6ImFydGljbGUtam91cm5hbCIsImlkIjoiNDRhYTQ1NjAtNDgxYi0zMzExLWJjYzUtMTNhODk1YjEwMGQ3IiwidGl0bGUiOiJQcmVkaWN0aXZlIE1vZGVsaW5nIGZvciBGZXRhbCBIZWFsdGg6IEEgQ29tcGFyYXRpdmUgU3R1ZHkgb2YgUENBLCBMREEsIGFuZCBLUENBIGZvciBEaW1lbnNpb25hbGl0eSBSZWR1Y3Rpb24iLCJhdXRob3IiOlt7ImZhbWlseSI6IkppbWVuZXotTmFydmFleiIsImdpdmVuIjoiQXJpYW5hIERleWFuZWlyYSIsInBhcnNlLW5hbWVzIjpmYWxzZSwiZHJvcHBpbmctcGFydGljbGUiOiIiLCJub24tZHJvcHBpbmctcGFydGljbGUiOiIifSx7ImZhbWlseSI6IlZhY2EiLCJnaXZlbiI6IlZpY3RvciBEYXZpZCBDYXNhIiwicGFyc2UtbmFtZXMiOmZhbHNlLCJkcm9wcGluZy1wYXJ0aWNsZSI6IiIsIm5vbi1kcm9wcGluZy1wYXJ0aWNsZSI6IiJ9LHsiZmFtaWx5IjoiTG9vci1EdXF1ZSIsImdpdmVuIjoiSm9uYXRoYW4gSmF2aWVyIiwicGFyc2UtbmFtZXMiOmZhbHNlLCJkcm9wcGluZy1wYXJ0aWNsZSI6IiIsIm5vbi1kcm9wcGluZy1wYXJ0aWNsZSI6IiJ9LHsiZmFtaWx5IjoiTWFydGluIiwiZ2l2ZW4iOiJJc2lkcm8gUmFmYWVsIEFtYXJvIiwicGFyc2UtbmFtZXMiOmZhbHNlLCJkcm9wcGluZy1wYXJ0aWNsZSI6IiIsIm5vbi1kcm9wcGluZy1wYXJ0aWNsZSI6IiJ9LHsiZmFtaWx5IjoiUmV5ZXMtQ2hhY29uIiwiZ2l2ZW4iOiJJdmFuIEdhbG8iLCJwYXJzZS1uYW1lcyI6ZmFsc2UsImRyb3BwaW5nLXBhcnRpY2xlIjoiIiwibm9uLWRyb3BwaW5nLXBhcnRpY2xlIjoiIn0seyJmYW1pbHkiOiJWaXpjYWlubyIsImdpdmVuIjoiUGF1bGluYSIsInBhcnNlLW5hbWVzIjpmYWxzZSwiZHJvcHBpbmctcGFydGljbGUiOiIiLCJub24tZHJvcHBpbmctcGFydGljbGUiOiIifSx7ImZhbWlseSI6Ik1vcm9jaG8tQ2F5YW1jZWxhIiwiZ2l2ZW4iOiJNYW51ZWwgRXVnZW5pbyIsInBhcnNlLW5hbWVzIjpmYWxzZSwiZHJvcHBpbmctcGFydGljbGUiOiIiLCJub24tZHJvcHBpbmctcGFydGljbGUiOiIifV0sImNvbnRhaW5lci10aXRsZSI6IklFRUUgQWNjZXNzIiwiRE9JIjoiMTAuMTEwOS9BQ0NFU1MuMjAyNS4zNTUzMTEwIiwiSVNTTiI6IjIxNjkzNTM2IiwiaXNzdWVkIjp7ImRhdGUtcGFydHMiOltbMjAyNV1dfSwicGFnZSI6IjU5Njg3LTU5NzAzIiwiYWJzdHJhY3QiOiJQcmVnbmFuY3kgY29tcGxpY2F0aW9ucyBzaWduaWZpY2FudGx5IGltcGFjdCBtYXRlcm5hbCBhbmQgZmV0YWwgaGVhbHRoLCByZXF1aXJpbmcgYWNjdXJhdGUgYW5kIHRpbWVseSBkaWFnbm9zdGljIG1ldGhvZHMgZm9yIGxpZmUtc2F2aW5nIGludGVydmVudGlvbnMuIFRyYWRpdGlvbmFsIG1hbnVhbCBhbmFseXNpcyBvZiBjYXJkaW90b2NvZ3JhcGh5IChDVEcpIHRlc3RzLCBhIGNvbW1vbmx5IHVzZWQgdGVjaG5pcXVlIGZvciBmZXRhbCBoZWFsdGggbW9uaXRvcmluZywgaXMgbGFib3ItaW50ZW5zaXZlIGFuZCBwcm9uZSB0byB2YXJpYWJpbGl0eS4gVGhpcyBzdHVkeSBhZGRyZXNzZXMgdGhpcyBpc3N1ZSBieSBhcHBseWluZyBkaW1lbnNpb25hbGl0eSByZWR1Y3Rpb24gdGVjaG5pcXVlc+KAlFByaW5jaXBhbCBDb21wb25lbnQgQW5hbHlzaXMgKFBDQSksIExpbmVhciBEaXNjcmltaW5hbnQgQW5hbHlzaXMgKExEQSksIGFuZCBLZXJuZWwgUHJpbmNpcGFsIENvbXBvbmVudCBBbmFseXNpcyAoS1BDQSnigJR0byBpbXByb3ZlIHRoZSBwZXJmb3JtYW5jZSBvZiBtYWNoaW5lIGxlYXJuaW5nIChNTCkgbW9kZWxzIGluIHByZWRpY3RpbmcgZmV0YWwgaGVhbHRoIHVzaW5nIENURyBkYXRhLiBVc2luZyBhIGRhdGFzZXQgb2YgMiwxMjYgcmVjb3Jkcywgb3VyIGdvYWwgd2FzIHRvIHJlZHVjZSB0aGUgZmVhdHVyZSBzcGFjZSB3aGlsZSBwcmVzZXJ2aW5nIGVzc2VudGlhbCBpbmZvcm1hdGlvbiwgcmVzdWx0aW5nIGluIGltcHJvdmVkIGNsYXNzaWZpY2F0aW9uIGFjY3VyYWN5LiBUaGUgcmVzdWx0cyBzaG93IHRoYXQgUENBIHdpdGggWEdCb29zdCBhY2hpZXZlZCA5OCUgYWNjdXJhY3ksIExEQSB3aXRoIEstbmVhcmVzdCBOZWlnaGJvcnMgYWNoaWV2ZWQgOTElLCBhbmQgS1BDQSB3aXRoIFhHQm9vc3QgYWNoaWV2ZWQgOTclLiBUaGVzZSBmaW5kaW5ncyBoaWdobGlnaHQgdGhlIGltcG9ydGFuY2Ugb2YgZGltZW5zaW9uYWxpdHkgcmVkdWN0aW9uIGFuZCBmZWF0dXJlIHNlbGVjdGlvbiBpbiBkZXZlbG9waW5nIHJvYnVzdCBNTCBtb2RlbHMgZm9yIGZldGFsIGhlYWx0aCBhc3Nlc3NtZW50LCBlbXBoYXNpemluZyB0aGVpciBwb3RlbnRpYWwgaW1wYWN0IG9uIGltcHJvdmluZyBjbGluaWNhbCBkaWFnbm9zdGljcyBhbmQgbWVkaWNhbCBkZWNpc2lvbi1tYWtpbmcuIiwicHVibGlzaGVyIjoiSW5zdGl0dXRlIG9mIEVsZWN0cmljYWwgYW5kIEVsZWN0cm9uaWNzIEVuZ2luZWVycyBJbmMuIiwidm9sdW1lIjoiMTMiLCJjb250YWluZXItdGl0bGUtc2hvcnQiOiIifSwiaXNUZW1wb3JhcnkiOmZhbHNlfV19&quot;,&quot;citationItems&quot;:[{&quot;id&quot;:&quot;44aa4560-481b-3311-bcc5-13a895b100d7&quot;,&quot;itemData&quot;:{&quot;type&quot;:&quot;article-journal&quot;,&quot;id&quot;:&quot;44aa4560-481b-3311-bcc5-13a895b100d7&quot;,&quot;title&quot;:&quot;Predictive Modeling for Fetal Health: A Comparative Study of PCA, LDA, and KPCA for Dimensionality Reduction&quot;,&quot;author&quot;:[{&quot;family&quot;:&quot;Jimenez-Narvaez&quot;,&quot;given&quot;:&quot;Ariana Deyaneira&quot;,&quot;parse-names&quot;:false,&quot;dropping-particle&quot;:&quot;&quot;,&quot;non-dropping-particle&quot;:&quot;&quot;},{&quot;family&quot;:&quot;Vaca&quot;,&quot;given&quot;:&quot;Victor David Casa&quot;,&quot;parse-names&quot;:false,&quot;dropping-particle&quot;:&quot;&quot;,&quot;non-dropping-particle&quot;:&quot;&quot;},{&quot;family&quot;:&quot;Loor-Duque&quot;,&quot;given&quot;:&quot;Jonathan Javier&quot;,&quot;parse-names&quot;:false,&quot;dropping-particle&quot;:&quot;&quot;,&quot;non-dropping-particle&quot;:&quot;&quot;},{&quot;family&quot;:&quot;Martin&quot;,&quot;given&quot;:&quot;Isidro Rafael Amaro&quot;,&quot;parse-names&quot;:false,&quot;dropping-particle&quot;:&quot;&quot;,&quot;non-dropping-particle&quot;:&quot;&quot;},{&quot;family&quot;:&quot;Reyes-Chacon&quot;,&quot;given&quot;:&quot;Ivan Galo&quot;,&quot;parse-names&quot;:false,&quot;dropping-particle&quot;:&quot;&quot;,&quot;non-dropping-particle&quot;:&quot;&quot;},{&quot;family&quot;:&quot;Vizcaino&quot;,&quot;given&quot;:&quot;Paulina&quot;,&quot;parse-names&quot;:false,&quot;dropping-particle&quot;:&quot;&quot;,&quot;non-dropping-particle&quot;:&quot;&quot;},{&quot;family&quot;:&quot;Morocho-Cayamcela&quot;,&quot;given&quot;:&quot;Manuel Eugenio&quot;,&quot;parse-names&quot;:false,&quot;dropping-particle&quot;:&quot;&quot;,&quot;non-dropping-particle&quot;:&quot;&quot;}],&quot;container-title&quot;:&quot;IEEE Access&quot;,&quot;DOI&quot;:&quot;10.1109/ACCESS.2025.3553110&quot;,&quot;ISSN&quot;:&quot;21693536&quot;,&quot;issued&quot;:{&quot;date-parts&quot;:[[2025]]},&quot;page&quot;:&quot;59687-59703&quot;,&quot;abstract&quot;:&quot;Pregnancy complications significantly impact maternal and fetal health, requiring accurate and timely diagnostic methods for life-saving interventions. Traditional manual analysis of cardiotocography (CTG) tests, a commonly used technique for fetal health monitoring, is labor-intensive and prone to variability. This study addresses this issue by applying dimensionality reduction techniques—Principal Component Analysis (PCA), Linear Discriminant Analysis (LDA), and Kernel Principal Component Analysis (KPCA)—to improve the performance of machine learning (ML) models in predicting fetal health using CTG data. Using a dataset of 2,126 records, our goal was to reduce the feature space while preserving essential information, resulting in improved classification accuracy. The results show that PCA with XGBoost achieved 98% accuracy, LDA with K-nearest Neighbors achieved 91%, and KPCA with XGBoost achieved 97%. These findings highlight the importance of dimensionality reduction and feature selection in developing robust ML models for fetal health assessment, emphasizing their potential impact on improving clinical diagnostics and medical decision-making.&quot;,&quot;publisher&quot;:&quot;Institute of Electrical and Electronics Engineers Inc.&quot;,&quot;volume&quot;:&quot;13&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DBE7DC5-52A3-417D-B58F-0BD0C6D24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4</Pages>
  <Words>425</Words>
  <Characters>2339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Chamba-Eras</dc:creator>
  <cp:keywords/>
  <dc:description/>
  <cp:lastModifiedBy>Ana Panamito</cp:lastModifiedBy>
  <cp:revision>1</cp:revision>
  <cp:lastPrinted>2026-04-29T16:20:00Z</cp:lastPrinted>
  <dcterms:created xsi:type="dcterms:W3CDTF">2026-04-22T16:24:00Z</dcterms:created>
  <dcterms:modified xsi:type="dcterms:W3CDTF">2026-05-15T03:25:00Z</dcterms:modified>
</cp:coreProperties>
</file>