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color w:val="156082" w:themeColor="accent1"/>
          <w:sz w:val="24"/>
          <w:szCs w:val="24"/>
        </w:rPr>
        <w:id w:val="-804392909"/>
        <w:docPartObj>
          <w:docPartGallery w:val="Cover Pages"/>
          <w:docPartUnique/>
        </w:docPartObj>
      </w:sdtPr>
      <w:sdtEndPr>
        <w:rPr>
          <w:b/>
          <w:bCs/>
          <w:color w:val="auto"/>
          <w:sz w:val="32"/>
          <w:szCs w:val="32"/>
        </w:rPr>
      </w:sdtEndPr>
      <w:sdtContent>
        <w:p w14:paraId="03F38A63" w14:textId="03D6F1CF" w:rsidR="00EC5D13" w:rsidRDefault="00EC5D13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71CB91F" wp14:editId="13F6AC03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AA60DDE5B9C4187A557016E5E03D8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31109E41" w14:textId="5276CDC1" w:rsidR="00EC5D13" w:rsidRDefault="00EC5D13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EC5D1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Plan de Gestión de Proyecto y Desarrollo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79CF2918EBA94B9BA06A4CCED9185EAF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593F67B" w14:textId="4AA53D40" w:rsidR="00EC5D13" w:rsidRDefault="00EC5D13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 w:rsidRPr="00EC5D13">
                <w:rPr>
                  <w:color w:val="156082" w:themeColor="accent1"/>
                  <w:sz w:val="28"/>
                  <w:szCs w:val="28"/>
                </w:rPr>
                <w:t xml:space="preserve">Célula Agéntica SaaS Multi-Tenant </w:t>
              </w:r>
              <w:r>
                <w:rPr>
                  <w:color w:val="156082" w:themeColor="accent1"/>
                  <w:sz w:val="28"/>
                  <w:szCs w:val="28"/>
                </w:rPr>
                <w:t xml:space="preserve">- </w:t>
              </w:r>
              <w:r w:rsidRPr="00EC5D13">
                <w:rPr>
                  <w:color w:val="156082" w:themeColor="accent1"/>
                  <w:sz w:val="28"/>
                  <w:szCs w:val="28"/>
                </w:rPr>
                <w:t>Equipo 6: Consola de Administración (kallicode-admin</w:t>
              </w:r>
              <w:r>
                <w:rPr>
                  <w:color w:val="156082" w:themeColor="accent1"/>
                  <w:sz w:val="28"/>
                  <w:szCs w:val="28"/>
                </w:rPr>
                <w:t>)</w:t>
              </w:r>
            </w:p>
          </w:sdtContent>
        </w:sdt>
        <w:p w14:paraId="7863C8D6" w14:textId="77777777" w:rsidR="00EC5D13" w:rsidRDefault="00EC5D13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31A915" wp14:editId="00D69E78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9-12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5EE5A6D" w14:textId="732F19AE" w:rsidR="00EC5D13" w:rsidRDefault="00EC5D13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12 de septiembre de 2026</w:t>
                                    </w:r>
                                  </w:p>
                                </w:sdtContent>
                              </w:sdt>
                              <w:p w14:paraId="440FC0C5" w14:textId="4A5A07C2" w:rsidR="00EC5D13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C5D13">
                                      <w:rPr>
                                        <w:caps/>
                                        <w:color w:val="156082" w:themeColor="accent1"/>
                                      </w:rPr>
                                      <w:t>ALEJANDRO GONZALEZ</w:t>
                                    </w:r>
                                  </w:sdtContent>
                                </w:sdt>
                              </w:p>
                              <w:p w14:paraId="2B630FBF" w14:textId="3FF5307C" w:rsidR="00EC5D13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C5D13" w:rsidRPr="00EC5D13">
                                      <w:rPr>
                                        <w:color w:val="156082" w:themeColor="accent1"/>
                                      </w:rPr>
                                      <w:t>Portafolio de Título / Alloxentric &amp; Duoc UC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931A91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9-12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5EE5A6D" w14:textId="732F19AE" w:rsidR="00EC5D13" w:rsidRDefault="00EC5D13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12 de septiembre de 2026</w:t>
                              </w:r>
                            </w:p>
                          </w:sdtContent>
                        </w:sdt>
                        <w:p w14:paraId="440FC0C5" w14:textId="4A5A07C2" w:rsidR="00EC5D13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C5D13">
                                <w:rPr>
                                  <w:caps/>
                                  <w:color w:val="156082" w:themeColor="accent1"/>
                                </w:rPr>
                                <w:t>ALEJANDRO GONZALEZ</w:t>
                              </w:r>
                            </w:sdtContent>
                          </w:sdt>
                        </w:p>
                        <w:p w14:paraId="2B630FBF" w14:textId="3FF5307C" w:rsidR="00EC5D13" w:rsidRDefault="00000000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C5D13" w:rsidRPr="00EC5D13">
                                <w:rPr>
                                  <w:color w:val="156082" w:themeColor="accent1"/>
                                </w:rPr>
                                <w:t>Portafolio de Título / Alloxentric &amp; Duoc UC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3BEF3A49" wp14:editId="639BD1F1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BBBDCDC" w14:textId="2B1398E5" w:rsidR="00EC5D13" w:rsidRDefault="00EC5D13">
          <w:pPr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br w:type="page"/>
          </w:r>
        </w:p>
      </w:sdtContent>
    </w:sdt>
    <w:sdt>
      <w:sdtPr>
        <w:rPr>
          <w:lang w:val="es-ES"/>
        </w:rPr>
        <w:id w:val="16413900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5FC51361" w14:textId="197DA9B6" w:rsidR="00600672" w:rsidRDefault="00600672">
          <w:pPr>
            <w:pStyle w:val="TtuloTDC"/>
          </w:pPr>
          <w:r>
            <w:rPr>
              <w:lang w:val="es-ES"/>
            </w:rPr>
            <w:t>Contenido</w:t>
          </w:r>
        </w:p>
        <w:p w14:paraId="670AC5FC" w14:textId="3D339857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216927" w:history="1">
            <w:r w:rsidRPr="008745B8">
              <w:rPr>
                <w:rStyle w:val="Hipervnculo"/>
                <w:noProof/>
              </w:rPr>
              <w:t>1.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A43BE" w14:textId="579E59D6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28" w:history="1">
            <w:r w:rsidRPr="008745B8">
              <w:rPr>
                <w:rStyle w:val="Hipervnculo"/>
                <w:noProof/>
              </w:rPr>
              <w:t>2. ENFOQUE DE GESTIÓN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598C7" w14:textId="3FFA9ED1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29" w:history="1">
            <w:r w:rsidRPr="008745B8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2F271" w14:textId="2E17D176" w:rsidR="00600672" w:rsidRDefault="0060067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216930" w:history="1">
            <w:r w:rsidRPr="008745B8">
              <w:rPr>
                <w:rStyle w:val="Hipervnculo"/>
                <w:noProof/>
              </w:rPr>
              <w:t>3.1 Lo que INCLUYE el Proyecto (In-Scope):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C553" w14:textId="309247E5" w:rsidR="00600672" w:rsidRDefault="0060067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216931" w:history="1">
            <w:r w:rsidRPr="008745B8">
              <w:rPr>
                <w:rStyle w:val="Hipervnculo"/>
                <w:noProof/>
              </w:rPr>
              <w:t>3.2 Lo que NO INCLUYE el Proyecto (Out-of-Scope):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DC6C2" w14:textId="14CEEE7B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2" w:history="1">
            <w:r w:rsidRPr="008745B8">
              <w:rPr>
                <w:rStyle w:val="Hipervnculo"/>
                <w:noProof/>
              </w:rPr>
              <w:t>4. LISTA DE HITOS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F6DE" w14:textId="41E536D8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3" w:history="1">
            <w:r w:rsidRPr="008745B8">
              <w:rPr>
                <w:rStyle w:val="Hipervnculo"/>
                <w:noProof/>
              </w:rPr>
              <w:t>5. LÍNEA BASE DEL HORARIO Y ESTRUCTURA DE DESGLOSE DEL TRABAJO (WBS / EDT)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155D3" w14:textId="6FE22F6C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4" w:history="1">
            <w:r w:rsidRPr="008745B8">
              <w:rPr>
                <w:rStyle w:val="Hipervnculo"/>
                <w:noProof/>
              </w:rPr>
              <w:t>7. PLAN DE GESTIÓN DE COMUNICACIONES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65BD1" w14:textId="2D273507" w:rsidR="00600672" w:rsidRDefault="00600672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0216935" w:history="1">
            <w:r w:rsidRPr="008745B8">
              <w:rPr>
                <w:rStyle w:val="Hipervnculo"/>
                <w:noProof/>
              </w:rPr>
              <w:t>7.1 Matriz de Comunicaciones: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2471" w14:textId="6BD77E94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6" w:history="1">
            <w:r w:rsidRPr="008745B8">
              <w:rPr>
                <w:rStyle w:val="Hipervnculo"/>
                <w:noProof/>
              </w:rPr>
              <w:t>8. PLAN DE GESTIÓN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A96B" w14:textId="7494B1A3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7" w:history="1">
            <w:r w:rsidRPr="008745B8">
              <w:rPr>
                <w:rStyle w:val="Hipervnculo"/>
                <w:noProof/>
              </w:rPr>
              <w:t>9. PLAN DE GESTIÓN DE ADQUISICIONES Y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2158" w14:textId="6086B846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8" w:history="1">
            <w:r w:rsidRPr="008745B8">
              <w:rPr>
                <w:rStyle w:val="Hipervnculo"/>
                <w:noProof/>
              </w:rPr>
              <w:t>10. PLAN DE GESTIÓN DEL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F2502" w14:textId="7447B723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39" w:history="1">
            <w:r w:rsidRPr="008745B8">
              <w:rPr>
                <w:rStyle w:val="Hipervnculo"/>
                <w:noProof/>
              </w:rPr>
              <w:t>11. PLAN DE GESTIÓN DE CALENDARIO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B70C1" w14:textId="6B0FB954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0" w:history="1">
            <w:r w:rsidRPr="008745B8">
              <w:rPr>
                <w:rStyle w:val="Hipervnculo"/>
                <w:noProof/>
              </w:rPr>
              <w:t>12. PLAN DE GESTIÓN DE LA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16A57" w14:textId="6FAB3A59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1" w:history="1">
            <w:r w:rsidRPr="008745B8">
              <w:rPr>
                <w:rStyle w:val="Hipervnculo"/>
                <w:noProof/>
              </w:rPr>
              <w:t>13. PLAN DE GESTIÓN DE RIESGOS Y REGISTRO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575C" w14:textId="3A293C8C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2" w:history="1">
            <w:r w:rsidRPr="008745B8">
              <w:rPr>
                <w:rStyle w:val="Hipervnculo"/>
                <w:noProof/>
              </w:rPr>
              <w:t>14. PLAN DE GESTIÓN DE PERSONAL Y ESTRUCTURA DE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93066" w14:textId="5C8459F7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3" w:history="1">
            <w:r w:rsidRPr="008745B8">
              <w:rPr>
                <w:rStyle w:val="Hipervnculo"/>
                <w:noProof/>
              </w:rPr>
              <w:t>16. LÍNEA BASE DE COSTES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99F0" w14:textId="241737EE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4" w:history="1">
            <w:r w:rsidRPr="008745B8">
              <w:rPr>
                <w:rStyle w:val="Hipervnculo"/>
                <w:noProof/>
              </w:rPr>
              <w:t>17. LÍNEA BASE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860B5" w14:textId="2C79DFF5" w:rsidR="00600672" w:rsidRDefault="00600672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0216945" w:history="1">
            <w:r w:rsidRPr="008745B8">
              <w:rPr>
                <w:rStyle w:val="Hipervnculo"/>
                <w:noProof/>
              </w:rPr>
              <w:t>18. ACEPTACIÓN DEL PATROCINADOR Y REPRESENTANTES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_Toc240216945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4F66" w14:textId="5A91768B" w:rsidR="00600672" w:rsidRDefault="00600672">
          <w:r>
            <w:rPr>
              <w:b/>
              <w:bCs/>
              <w:lang w:val="es-ES"/>
            </w:rPr>
            <w:fldChar w:fldCharType="end"/>
          </w:r>
        </w:p>
      </w:sdtContent>
    </w:sdt>
    <w:p w14:paraId="5C0D3A61" w14:textId="2B00F8C4" w:rsidR="00600672" w:rsidRDefault="00600672">
      <w:pPr>
        <w:rPr>
          <w:color w:val="2E74B5"/>
          <w:sz w:val="32"/>
          <w:szCs w:val="32"/>
        </w:rPr>
      </w:pPr>
      <w:r>
        <w:br w:type="page"/>
      </w:r>
    </w:p>
    <w:p w14:paraId="24168DEE" w14:textId="1FCECFF9" w:rsidR="00DF19A2" w:rsidRDefault="00000000" w:rsidP="00EC5D13">
      <w:pPr>
        <w:pStyle w:val="Ttulo1"/>
      </w:pPr>
      <w:bookmarkStart w:id="0" w:name="_Toc240216927"/>
      <w:r>
        <w:lastRenderedPageBreak/>
        <w:t>1. INTRODUCCIÓN</w:t>
      </w:r>
      <w:bookmarkEnd w:id="0"/>
    </w:p>
    <w:p w14:paraId="104FAAF2" w14:textId="77777777" w:rsidR="00DF19A2" w:rsidRDefault="00000000">
      <w:pPr>
        <w:spacing w:after="160"/>
      </w:pPr>
      <w:r>
        <w:t xml:space="preserve">El presente </w:t>
      </w:r>
      <w:r>
        <w:rPr>
          <w:b/>
          <w:bCs/>
        </w:rPr>
        <w:t>Plan de Gestión de Proyecto y Desarrollo</w:t>
      </w:r>
      <w:r>
        <w:t xml:space="preserve"> establece las directrices técnicas, arquitectónicas, operativas y de gobierno para el diseño, implementación, pruebas y puesta en marcha del módulo </w:t>
      </w:r>
      <w:r>
        <w:rPr>
          <w:b/>
          <w:bCs/>
        </w:rPr>
        <w:t>Consola Interna de Administración (</w:t>
      </w:r>
      <w:r>
        <w:rPr>
          <w:rFonts w:ascii="Consolas" w:eastAsia="Consolas" w:hAnsi="Consolas" w:cs="Consolas"/>
          <w:b/>
          <w:bCs/>
        </w:rPr>
        <w:t>kallicode-admin</w:t>
      </w:r>
      <w:r>
        <w:rPr>
          <w:b/>
          <w:bCs/>
        </w:rPr>
        <w:t>)</w:t>
      </w:r>
      <w:r>
        <w:t xml:space="preserve">, correspondiente al </w:t>
      </w:r>
      <w:r>
        <w:rPr>
          <w:b/>
          <w:bCs/>
        </w:rPr>
        <w:t>Equipo 6</w:t>
      </w:r>
      <w:r>
        <w:t xml:space="preserve"> de la plataforma KalliCode.</w:t>
      </w:r>
    </w:p>
    <w:p w14:paraId="5B5DC454" w14:textId="77777777" w:rsidR="00DF19A2" w:rsidRDefault="00000000">
      <w:pPr>
        <w:spacing w:after="160"/>
      </w:pPr>
      <w:r>
        <w:rPr>
          <w:b/>
          <w:bCs/>
        </w:rPr>
        <w:t>KalliCode</w:t>
      </w:r>
      <w:r>
        <w:t xml:space="preserve"> es una Célula Agéntica de Entrega de Software SaaS Multi-Tenant que automatiza la atención de tickets de requerimientos y mantenimiento de código, transformándolos en Pull Requests (PRs) verificados mediante un pipeline de 6 etapas (</w:t>
      </w:r>
      <w:r>
        <w:rPr>
          <w:i/>
          <w:iCs/>
        </w:rPr>
        <w:t>Triage</w:t>
      </w:r>
      <w:r>
        <w:t xml:space="preserve">, </w:t>
      </w:r>
      <w:r>
        <w:rPr>
          <w:i/>
          <w:iCs/>
        </w:rPr>
        <w:t>Design/Spec</w:t>
      </w:r>
      <w:r>
        <w:t xml:space="preserve">, </w:t>
      </w:r>
      <w:r>
        <w:rPr>
          <w:i/>
          <w:iCs/>
        </w:rPr>
        <w:t>Build</w:t>
      </w:r>
      <w:r>
        <w:t xml:space="preserve">, </w:t>
      </w:r>
      <w:r>
        <w:rPr>
          <w:i/>
          <w:iCs/>
        </w:rPr>
        <w:t>QA/Testing</w:t>
      </w:r>
      <w:r>
        <w:t xml:space="preserve">, </w:t>
      </w:r>
      <w:r>
        <w:rPr>
          <w:i/>
          <w:iCs/>
        </w:rPr>
        <w:t>Security</w:t>
      </w:r>
      <w:r>
        <w:t xml:space="preserve"> y </w:t>
      </w:r>
      <w:r>
        <w:rPr>
          <w:i/>
          <w:iCs/>
        </w:rPr>
        <w:t>Deploy</w:t>
      </w:r>
      <w:r>
        <w:t>).</w:t>
      </w:r>
    </w:p>
    <w:p w14:paraId="3741B01F" w14:textId="77777777" w:rsidR="00DF19A2" w:rsidRDefault="00000000">
      <w:pPr>
        <w:spacing w:after="160"/>
      </w:pPr>
      <w:r>
        <w:t xml:space="preserve">Dentro de este ecosistema, la consola </w:t>
      </w:r>
      <w:r>
        <w:rPr>
          <w:rFonts w:ascii="Consolas" w:eastAsia="Consolas" w:hAnsi="Consolas" w:cs="Consolas"/>
        </w:rPr>
        <w:t>kallicode-admin</w:t>
      </w:r>
      <w:r>
        <w:t xml:space="preserve"> constituye la </w:t>
      </w:r>
      <w:r>
        <w:rPr>
          <w:b/>
          <w:bCs/>
        </w:rPr>
        <w:t>única excepción declarada al aislamiento estricto por inquilino (Row-Level Security - RLS)</w:t>
      </w:r>
      <w:r>
        <w:t xml:space="preserve">. Su propósito es otorgar al personal interno de KalliCode (soporte, operaciones, negocio y administración) la visibilidad cross-tenant necesaria para monitorear el estado de la plataforma, gestionar suscripciones y cuotas comerciales de líneas de código (LOC), auditar el cumplimiento de SLAs, supervisar la salud de agentes/modelos IA y brindar soporte justificado bajo el protocolo estricto de </w:t>
      </w:r>
      <w:r>
        <w:rPr>
          <w:b/>
          <w:bCs/>
        </w:rPr>
        <w:t>4 Reglas Inseparables de Seguridad</w:t>
      </w:r>
      <w:r>
        <w:t>.</w:t>
      </w:r>
    </w:p>
    <w:p w14:paraId="6E0E546C" w14:textId="77777777" w:rsidR="00DF19A2" w:rsidRDefault="00000000">
      <w:pPr>
        <w:spacing w:after="160"/>
      </w:pPr>
      <w:r>
        <w:t xml:space="preserve">Para responder a la restricción operativa de </w:t>
      </w:r>
      <w:r>
        <w:rPr>
          <w:b/>
          <w:bCs/>
        </w:rPr>
        <w:t>ausencia de credenciales y recursos en la nube pública de Azure</w:t>
      </w:r>
      <w:r>
        <w:t>, este plan reestructura el 100% de la arquitectura bajo el principio de "Emulación Local de Alta Fidelidad". El software se ejecuta de forma completamente soberana y reproducible localmente en Docker Compose sin costo cloud, empleando los SDKs oficiales de Azure (Blob Storage, Key Vault, Redis) mediante emuladores como Azurite y abstracciones locales, garantizando que el paso futuro a la nube requerirá únicamente actualizar variables de entorno (</w:t>
      </w:r>
      <w:r>
        <w:rPr>
          <w:rFonts w:ascii="Consolas" w:eastAsia="Consolas" w:hAnsi="Consolas" w:cs="Consolas"/>
        </w:rPr>
        <w:t>.env</w:t>
      </w:r>
      <w:r>
        <w:t>) sin modificar una sola línea de código Python.</w:t>
      </w:r>
    </w:p>
    <w:p w14:paraId="36C9B828" w14:textId="77777777" w:rsidR="00DF19A2" w:rsidRDefault="00000000" w:rsidP="00EC5D13">
      <w:pPr>
        <w:pStyle w:val="Ttulo1"/>
      </w:pPr>
      <w:bookmarkStart w:id="1" w:name="_Toc240216928"/>
      <w:r>
        <w:t>2. ENFOQUE DE GESTIÓN DE PROYECTOS</w:t>
      </w:r>
      <w:bookmarkEnd w:id="1"/>
    </w:p>
    <w:p w14:paraId="73AAB95C" w14:textId="77777777" w:rsidR="00DF19A2" w:rsidRDefault="00000000">
      <w:pPr>
        <w:spacing w:after="160"/>
      </w:pPr>
      <w:r>
        <w:t xml:space="preserve">El Equipo 6 está integrado por una célula reducida de </w:t>
      </w:r>
      <w:r>
        <w:rPr>
          <w:b/>
          <w:bCs/>
        </w:rPr>
        <w:t>3 ingenieros</w:t>
      </w:r>
      <w:r>
        <w:t xml:space="preserve">. Al no contar con la estructura para sostener un marco Scrum rígido (sin roles dedicados de Scrum Master exclusivo ni Product Owner exclusivo full-time), se adopta una metodología de </w:t>
      </w:r>
      <w:r>
        <w:rPr>
          <w:b/>
          <w:bCs/>
        </w:rPr>
        <w:t>Desarrollo por Entregas Incrementales por Bloques</w:t>
      </w:r>
      <w:r>
        <w:t xml:space="preserve"> gestionada mediante un flujo </w:t>
      </w:r>
      <w:r>
        <w:rPr>
          <w:b/>
          <w:bCs/>
        </w:rPr>
        <w:t>Kanban</w:t>
      </w:r>
      <w:r>
        <w:t xml:space="preserve"> de alta fidelidad.</w:t>
      </w:r>
    </w:p>
    <w:p w14:paraId="7795EEA9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lastRenderedPageBreak/>
        <w:t>Principios Fundamentales del Enfoque:</w:t>
      </w:r>
    </w:p>
    <w:p w14:paraId="4DF1CD7E" w14:textId="377CE80D" w:rsidR="00DF19A2" w:rsidRDefault="00000000" w:rsidP="00EC5D13">
      <w:pPr>
        <w:pStyle w:val="Prrafodelista"/>
        <w:numPr>
          <w:ilvl w:val="0"/>
          <w:numId w:val="3"/>
        </w:numPr>
        <w:spacing w:after="160"/>
      </w:pPr>
      <w:r w:rsidRPr="00EC5D13">
        <w:rPr>
          <w:b/>
          <w:bCs/>
        </w:rPr>
        <w:t>Desarrollo Incremental por Bloques (4 Bloques Totales):</w:t>
      </w:r>
      <w:r>
        <w:t xml:space="preserve"> Avance por módulos funcionales integrados y probados, con hitos claros de entrega.</w:t>
      </w:r>
    </w:p>
    <w:p w14:paraId="50653D9A" w14:textId="3563A398" w:rsidR="00DF19A2" w:rsidRDefault="00000000" w:rsidP="00EC5D13">
      <w:pPr>
        <w:pStyle w:val="Prrafodelista"/>
        <w:numPr>
          <w:ilvl w:val="0"/>
          <w:numId w:val="3"/>
        </w:numPr>
        <w:spacing w:after="160"/>
      </w:pPr>
      <w:r w:rsidRPr="00EC5D13">
        <w:rPr>
          <w:b/>
          <w:bCs/>
        </w:rPr>
        <w:t>Emulación Local Soberana (&lt;15 min Setup):</w:t>
      </w:r>
      <w:r>
        <w:t xml:space="preserve"> Reproducibilidad completa del stack en local mediante Docker Compose (</w:t>
      </w:r>
      <w:r w:rsidRPr="00EC5D13">
        <w:rPr>
          <w:rFonts w:ascii="Consolas" w:eastAsia="Consolas" w:hAnsi="Consolas" w:cs="Consolas"/>
        </w:rPr>
        <w:t>make bootstrap</w:t>
      </w:r>
      <w:r>
        <w:t xml:space="preserve">, </w:t>
      </w:r>
      <w:r w:rsidRPr="00EC5D13">
        <w:rPr>
          <w:rFonts w:ascii="Consolas" w:eastAsia="Consolas" w:hAnsi="Consolas" w:cs="Consolas"/>
        </w:rPr>
        <w:t>make up</w:t>
      </w:r>
      <w:r>
        <w:t>).</w:t>
      </w:r>
    </w:p>
    <w:p w14:paraId="56F92D30" w14:textId="687AD49D" w:rsidR="00DF19A2" w:rsidRDefault="00000000" w:rsidP="00EC5D13">
      <w:pPr>
        <w:pStyle w:val="Prrafodelista"/>
        <w:numPr>
          <w:ilvl w:val="0"/>
          <w:numId w:val="3"/>
        </w:numPr>
        <w:spacing w:after="160"/>
      </w:pPr>
      <w:r w:rsidRPr="00EC5D13">
        <w:rPr>
          <w:b/>
          <w:bCs/>
        </w:rPr>
        <w:t>Flujo Kanban con Límite de Trabajo en Proceso (WIP = 3):</w:t>
      </w:r>
      <w:r>
        <w:t xml:space="preserve"> Máximo 3 tarjetas en desarrollo paralelo en Trello (1 tarjeta activa por ingeniero) para maximizar la tasa de finalización y evitar la dispersión.</w:t>
      </w:r>
    </w:p>
    <w:p w14:paraId="30476806" w14:textId="7F9DDA95" w:rsidR="00DF19A2" w:rsidRDefault="00000000" w:rsidP="00EC5D13">
      <w:pPr>
        <w:pStyle w:val="Prrafodelista"/>
        <w:numPr>
          <w:ilvl w:val="0"/>
          <w:numId w:val="3"/>
        </w:numPr>
        <w:spacing w:after="160"/>
      </w:pPr>
      <w:r w:rsidRPr="00EC5D13">
        <w:rPr>
          <w:b/>
          <w:bCs/>
        </w:rPr>
        <w:t>Gobernanza Matricial por Contratos:</w:t>
      </w:r>
      <w:r>
        <w:t xml:space="preserve"> Integración con los demás 5 equipos (E1 a E5) mediante contratos OpenAPI congelados, esquemas SQL y contratos de telemetría, evitando bloqueos por dependencias no coordinadas.</w:t>
      </w:r>
    </w:p>
    <w:p w14:paraId="3E6E8300" w14:textId="4954E89A" w:rsidR="00DF19A2" w:rsidRDefault="00000000" w:rsidP="00EC5D13">
      <w:pPr>
        <w:pStyle w:val="Prrafodelista"/>
        <w:numPr>
          <w:ilvl w:val="0"/>
          <w:numId w:val="3"/>
        </w:numPr>
        <w:spacing w:after="160"/>
      </w:pPr>
      <w:r w:rsidRPr="00EC5D13">
        <w:rPr>
          <w:b/>
          <w:bCs/>
        </w:rPr>
        <w:t>Calidad Automatizada e Inquebrantable:</w:t>
      </w:r>
      <w:r>
        <w:t xml:space="preserve"> Pipeline de CI/CD en GitHub Actions (</w:t>
      </w:r>
      <w:r w:rsidRPr="00EC5D13">
        <w:rPr>
          <w:rFonts w:ascii="Consolas" w:eastAsia="Consolas" w:hAnsi="Consolas" w:cs="Consolas"/>
        </w:rPr>
        <w:t>ci.yml</w:t>
      </w:r>
      <w:r>
        <w:t xml:space="preserve">) que ejecuta 5 puertas obligatorias de calidad antes de permitir el merge a la rama </w:t>
      </w:r>
      <w:r w:rsidRPr="00EC5D13">
        <w:rPr>
          <w:rFonts w:ascii="Consolas" w:eastAsia="Consolas" w:hAnsi="Consolas" w:cs="Consolas"/>
        </w:rPr>
        <w:t>develop</w:t>
      </w:r>
      <w:r>
        <w:t>.</w:t>
      </w:r>
    </w:p>
    <w:p w14:paraId="30A46228" w14:textId="77777777" w:rsidR="00DF19A2" w:rsidRDefault="00000000" w:rsidP="00EC5D13">
      <w:pPr>
        <w:pStyle w:val="Ttulo1"/>
      </w:pPr>
      <w:bookmarkStart w:id="2" w:name="_Toc240216929"/>
      <w:r>
        <w:t>3. ALCANCE DEL PROYECTO</w:t>
      </w:r>
      <w:bookmarkEnd w:id="2"/>
    </w:p>
    <w:p w14:paraId="2D565320" w14:textId="77777777" w:rsidR="00DF19A2" w:rsidRDefault="00000000" w:rsidP="00EC5D13">
      <w:pPr>
        <w:pStyle w:val="Ttulo2"/>
      </w:pPr>
      <w:bookmarkStart w:id="3" w:name="_Toc240216930"/>
      <w:r>
        <w:t>3.1 Lo que INCLUYE el Proyecto (In-Scope):</w:t>
      </w:r>
      <w:bookmarkEnd w:id="3"/>
    </w:p>
    <w:p w14:paraId="63BFCE1C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Consola Interna de Administración (</w:t>
      </w:r>
      <w:r>
        <w:rPr>
          <w:rFonts w:ascii="Consolas" w:eastAsia="Consolas" w:hAnsi="Consolas" w:cs="Consolas"/>
          <w:b/>
          <w:bCs/>
        </w:rPr>
        <w:t>kallicode-admin</w:t>
      </w:r>
      <w:r>
        <w:rPr>
          <w:b/>
          <w:bCs/>
        </w:rPr>
        <w:t>):</w:t>
      </w:r>
      <w:r>
        <w:t xml:space="preserve"> Implementación de la API REST bajo el prefijo </w:t>
      </w:r>
      <w:r>
        <w:rPr>
          <w:rFonts w:ascii="Consolas" w:eastAsia="Consolas" w:hAnsi="Consolas" w:cs="Consolas"/>
        </w:rPr>
        <w:t>/admin/v1</w:t>
      </w:r>
      <w:r>
        <w:t xml:space="preserve"> con 31 endpoints especificados para la gestión comercial y operativa.</w:t>
      </w:r>
    </w:p>
    <w:p w14:paraId="5053000E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Las 7 Pantallas Administrativas (Frontend / Web):</w:t>
      </w:r>
    </w:p>
    <w:p w14:paraId="1B360AE8" w14:textId="77777777" w:rsidR="00DF19A2" w:rsidRDefault="00000000">
      <w:pPr>
        <w:spacing w:after="100"/>
        <w:ind w:left="720"/>
      </w:pPr>
      <w:r>
        <w:t xml:space="preserve">1. </w:t>
      </w:r>
      <w:r>
        <w:rPr>
          <w:i/>
          <w:iCs/>
        </w:rPr>
        <w:t>Panel General de Negocio:</w:t>
      </w:r>
      <w:r>
        <w:t xml:space="preserve"> KPIs globales de clientes activos, ingresos recurrentes (MRR) y volumen de consumo.</w:t>
      </w:r>
    </w:p>
    <w:p w14:paraId="034D1664" w14:textId="77777777" w:rsidR="00DF19A2" w:rsidRDefault="00000000">
      <w:pPr>
        <w:spacing w:after="100"/>
        <w:ind w:left="720"/>
      </w:pPr>
      <w:r>
        <w:t xml:space="preserve">2. </w:t>
      </w:r>
      <w:r>
        <w:rPr>
          <w:i/>
          <w:iCs/>
        </w:rPr>
        <w:t>Listado y Ficha de Clientes:</w:t>
      </w:r>
      <w:r>
        <w:t xml:space="preserve"> Gestión de tenants, razón social, plan contratado y estado de la fábrica.</w:t>
      </w:r>
    </w:p>
    <w:p w14:paraId="3F609EF8" w14:textId="77777777" w:rsidR="00DF19A2" w:rsidRDefault="00000000">
      <w:pPr>
        <w:spacing w:after="100"/>
        <w:ind w:left="720"/>
      </w:pPr>
      <w:r>
        <w:t xml:space="preserve">3. </w:t>
      </w:r>
      <w:r>
        <w:rPr>
          <w:i/>
          <w:iCs/>
        </w:rPr>
        <w:t>Suscripciones y Solicitudes de Cambio:</w:t>
      </w:r>
      <w:r>
        <w:t xml:space="preserve"> Control de upgrades/downgrades y solicitudes pendientes.</w:t>
      </w:r>
    </w:p>
    <w:p w14:paraId="78BF631D" w14:textId="77777777" w:rsidR="00DF19A2" w:rsidRDefault="00000000">
      <w:pPr>
        <w:spacing w:after="100"/>
        <w:ind w:left="720"/>
      </w:pPr>
      <w:r>
        <w:t xml:space="preserve">4. </w:t>
      </w:r>
      <w:r>
        <w:rPr>
          <w:i/>
          <w:iCs/>
        </w:rPr>
        <w:t>Consumo Comercial de LOC y Tokens:</w:t>
      </w:r>
      <w:r>
        <w:t xml:space="preserve"> Monitoreo de cuotas mensuales de líneas de código y desglose de tokens por tier (</w:t>
      </w:r>
      <w:r>
        <w:rPr>
          <w:i/>
          <w:iCs/>
        </w:rPr>
        <w:t>Flash</w:t>
      </w:r>
      <w:r>
        <w:t xml:space="preserve">, </w:t>
      </w:r>
      <w:r>
        <w:rPr>
          <w:i/>
          <w:iCs/>
        </w:rPr>
        <w:t>Pro</w:t>
      </w:r>
      <w:r>
        <w:t xml:space="preserve">, </w:t>
      </w:r>
      <w:r>
        <w:rPr>
          <w:i/>
          <w:iCs/>
        </w:rPr>
        <w:t>Fable</w:t>
      </w:r>
      <w:r>
        <w:t>).</w:t>
      </w:r>
    </w:p>
    <w:p w14:paraId="614A4A44" w14:textId="77777777" w:rsidR="00DF19A2" w:rsidRDefault="00000000">
      <w:pPr>
        <w:spacing w:after="100"/>
        <w:ind w:left="720"/>
      </w:pPr>
      <w:r>
        <w:lastRenderedPageBreak/>
        <w:t xml:space="preserve">5. </w:t>
      </w:r>
      <w:r>
        <w:rPr>
          <w:i/>
          <w:iCs/>
        </w:rPr>
        <w:t>Operaciones - Agentes y Colas:</w:t>
      </w:r>
      <w:r>
        <w:t xml:space="preserve"> Estado de salud de los workers, latidos, profundidad de colas en Redis Streams y throughput.</w:t>
      </w:r>
    </w:p>
    <w:p w14:paraId="7A1000EB" w14:textId="77777777" w:rsidR="00DF19A2" w:rsidRDefault="00000000">
      <w:pPr>
        <w:spacing w:after="100"/>
        <w:ind w:left="720"/>
      </w:pPr>
      <w:r>
        <w:t xml:space="preserve">6. </w:t>
      </w:r>
      <w:r>
        <w:rPr>
          <w:i/>
          <w:iCs/>
        </w:rPr>
        <w:t>Operaciones - Modelos y Proveedores:</w:t>
      </w:r>
      <w:r>
        <w:t xml:space="preserve"> Métricas de disponibilidad, latencia p95, tasa de error y escalados entre tiers.</w:t>
      </w:r>
    </w:p>
    <w:p w14:paraId="53003EFE" w14:textId="77777777" w:rsidR="00DF19A2" w:rsidRDefault="00000000">
      <w:pPr>
        <w:spacing w:after="100"/>
        <w:ind w:left="720"/>
      </w:pPr>
      <w:r>
        <w:t xml:space="preserve">7. </w:t>
      </w:r>
      <w:r>
        <w:rPr>
          <w:i/>
          <w:iCs/>
        </w:rPr>
        <w:t>Operaciones - Niveles de Servicio (SLA):</w:t>
      </w:r>
      <w:r>
        <w:t xml:space="preserve"> Cumplimiento de tiempos de atención, pausas por firmas de cliente y alertas de incumplimiento.</w:t>
      </w:r>
    </w:p>
    <w:p w14:paraId="4B7D676C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Arquitectura de Seguridad y Acceso Cross-Tenant (Las 4 Reglas Inseparables):</w:t>
      </w:r>
    </w:p>
    <w:p w14:paraId="24F56936" w14:textId="77777777" w:rsidR="00DF19A2" w:rsidRDefault="00000000">
      <w:pPr>
        <w:spacing w:after="100"/>
        <w:ind w:left="720"/>
      </w:pPr>
      <w:r>
        <w:t xml:space="preserve">1. </w:t>
      </w:r>
      <w:r>
        <w:rPr>
          <w:i/>
          <w:iCs/>
        </w:rPr>
        <w:t>Rol de Lectura Acotado (</w:t>
      </w:r>
      <w:r>
        <w:rPr>
          <w:rFonts w:ascii="Consolas" w:eastAsia="Consolas" w:hAnsi="Consolas" w:cs="Consolas"/>
          <w:i/>
          <w:iCs/>
        </w:rPr>
        <w:t>kallicode_admin_ro</w:t>
      </w:r>
      <w:r>
        <w:rPr>
          <w:i/>
          <w:iCs/>
        </w:rPr>
        <w:t>):</w:t>
      </w:r>
      <w:r>
        <w:t xml:space="preserve"> Rol en Postgres sin </w:t>
      </w:r>
      <w:r>
        <w:rPr>
          <w:rFonts w:ascii="Consolas" w:eastAsia="Consolas" w:hAnsi="Consolas" w:cs="Consolas"/>
        </w:rPr>
        <w:t>BYPASSRLS</w:t>
      </w:r>
      <w:r>
        <w:t xml:space="preserve">, limitado mediante </w:t>
      </w:r>
      <w:r>
        <w:rPr>
          <w:rFonts w:ascii="Consolas" w:eastAsia="Consolas" w:hAnsi="Consolas" w:cs="Consolas"/>
        </w:rPr>
        <w:t>GRANT SELECT</w:t>
      </w:r>
      <w:r>
        <w:t xml:space="preserve"> columna a columna sobre las ~95 columnas del inventario aprobado (</w:t>
      </w:r>
      <w:r>
        <w:rPr>
          <w:rFonts w:ascii="Consolas" w:eastAsia="Consolas" w:hAnsi="Consolas" w:cs="Consolas"/>
        </w:rPr>
        <w:t>admin.access_inventory</w:t>
      </w:r>
      <w:r>
        <w:t>).</w:t>
      </w:r>
    </w:p>
    <w:p w14:paraId="75D20153" w14:textId="77777777" w:rsidR="00DF19A2" w:rsidRDefault="00000000">
      <w:pPr>
        <w:spacing w:after="100"/>
        <w:ind w:left="720"/>
      </w:pPr>
      <w:r>
        <w:t xml:space="preserve">2. </w:t>
      </w:r>
      <w:r>
        <w:rPr>
          <w:i/>
          <w:iCs/>
        </w:rPr>
        <w:t>Enmascarado por Defecto y Concesiones Justificadas:</w:t>
      </w:r>
      <w:r>
        <w:t xml:space="preserve"> Datos personales y código fuente enmascarados por defecto; revelación explícita con motivo obligatorio, ticket de respaldo y vencimiento temporal (máx. 60 min para contenido de código).</w:t>
      </w:r>
    </w:p>
    <w:p w14:paraId="1489BCA6" w14:textId="77777777" w:rsidR="00DF19A2" w:rsidRDefault="00000000">
      <w:pPr>
        <w:spacing w:after="100"/>
        <w:ind w:left="720"/>
      </w:pPr>
      <w:r>
        <w:t xml:space="preserve">3. </w:t>
      </w:r>
      <w:r>
        <w:rPr>
          <w:i/>
          <w:iCs/>
        </w:rPr>
        <w:t>Sellado de Auditoría:</w:t>
      </w:r>
      <w:r>
        <w:t xml:space="preserve"> Registro inmutable de cada acción administrativa en </w:t>
      </w:r>
      <w:r>
        <w:rPr>
          <w:rFonts w:ascii="Consolas" w:eastAsia="Consolas" w:hAnsi="Consolas" w:cs="Consolas"/>
        </w:rPr>
        <w:t>admin.staff_actions</w:t>
      </w:r>
      <w:r>
        <w:t xml:space="preserve"> con cadena de sellos criptográficos SHA-256.</w:t>
      </w:r>
    </w:p>
    <w:p w14:paraId="0316EA93" w14:textId="77777777" w:rsidR="00DF19A2" w:rsidRDefault="00000000">
      <w:pPr>
        <w:spacing w:after="100"/>
        <w:ind w:left="720"/>
      </w:pPr>
      <w:r>
        <w:t xml:space="preserve">4. </w:t>
      </w:r>
      <w:r>
        <w:rPr>
          <w:i/>
          <w:iCs/>
        </w:rPr>
        <w:t>Visibilidad para el Cliente:</w:t>
      </w:r>
      <w:r>
        <w:t xml:space="preserve"> Exposición de los accesos del personal en el portal del cliente (§11.6).</w:t>
      </w:r>
    </w:p>
    <w:p w14:paraId="2131BAB5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Emulación Local Soberana de Servicios Cloud:</w:t>
      </w:r>
    </w:p>
    <w:p w14:paraId="0BD4792B" w14:textId="77777777" w:rsidR="00DF19A2" w:rsidRDefault="00000000">
      <w:pPr>
        <w:spacing w:after="100"/>
        <w:ind w:left="720"/>
      </w:pPr>
      <w:r>
        <w:rPr>
          <w:i/>
          <w:iCs/>
        </w:rPr>
        <w:t>Azurite:</w:t>
      </w:r>
      <w:r>
        <w:t xml:space="preserve"> Emulador de Azure Blob Storage en contenedor Docker local para reportes exportables y evidencias.</w:t>
      </w:r>
    </w:p>
    <w:p w14:paraId="71390EB4" w14:textId="77777777" w:rsidR="00DF19A2" w:rsidRDefault="00000000">
      <w:pPr>
        <w:spacing w:after="100"/>
        <w:ind w:left="720"/>
      </w:pPr>
      <w:r>
        <w:rPr>
          <w:i/>
          <w:iCs/>
        </w:rPr>
        <w:t>Bóveda de Secretos Local (AES-GCM):</w:t>
      </w:r>
      <w:r>
        <w:t xml:space="preserve"> Abstracción que simula Azure Key Vault leyendo secretos cifrados mediante criptografía simétrica AES-GCM en local, con compatibilidad directa para el SDK </w:t>
      </w:r>
      <w:r>
        <w:rPr>
          <w:rFonts w:ascii="Consolas" w:eastAsia="Consolas" w:hAnsi="Consolas" w:cs="Consolas"/>
        </w:rPr>
        <w:t>azure-keyvault-secrets</w:t>
      </w:r>
      <w:r>
        <w:t>.</w:t>
      </w:r>
    </w:p>
    <w:p w14:paraId="34F6166A" w14:textId="77777777" w:rsidR="00DF19A2" w:rsidRDefault="00000000">
      <w:pPr>
        <w:spacing w:after="100"/>
        <w:ind w:left="720"/>
      </w:pPr>
      <w:r>
        <w:rPr>
          <w:i/>
          <w:iCs/>
        </w:rPr>
        <w:t>PostgreSQL 16 Local:</w:t>
      </w:r>
      <w:r>
        <w:t xml:space="preserve"> Instancia Docker con RLS forzado, roles separados (</w:t>
      </w:r>
      <w:r>
        <w:rPr>
          <w:rFonts w:ascii="Consolas" w:eastAsia="Consolas" w:hAnsi="Consolas" w:cs="Consolas"/>
        </w:rPr>
        <w:t>kallicode_admin_app</w:t>
      </w:r>
      <w:r>
        <w:t xml:space="preserve"> y </w:t>
      </w:r>
      <w:r>
        <w:rPr>
          <w:rFonts w:ascii="Consolas" w:eastAsia="Consolas" w:hAnsi="Consolas" w:cs="Consolas"/>
        </w:rPr>
        <w:t>kallicode_admin_ro</w:t>
      </w:r>
      <w:r>
        <w:t xml:space="preserve">) y esquema </w:t>
      </w:r>
      <w:r>
        <w:rPr>
          <w:rFonts w:ascii="Consolas" w:eastAsia="Consolas" w:hAnsi="Consolas" w:cs="Consolas"/>
        </w:rPr>
        <w:t>admin</w:t>
      </w:r>
      <w:r>
        <w:t>.</w:t>
      </w:r>
    </w:p>
    <w:p w14:paraId="5FC6A045" w14:textId="77777777" w:rsidR="00DF19A2" w:rsidRDefault="00000000">
      <w:pPr>
        <w:spacing w:after="100"/>
        <w:ind w:left="720"/>
      </w:pPr>
      <w:r>
        <w:rPr>
          <w:i/>
          <w:iCs/>
        </w:rPr>
        <w:t>Redis 7 Local:</w:t>
      </w:r>
      <w:r>
        <w:t xml:space="preserve"> Sesiones de staff, rate limiting y denylist de JWT revocados.</w:t>
      </w:r>
    </w:p>
    <w:p w14:paraId="61FF6702" w14:textId="77777777" w:rsidR="00DF19A2" w:rsidRDefault="00000000">
      <w:pPr>
        <w:spacing w:after="100"/>
        <w:ind w:left="720"/>
      </w:pPr>
      <w:r>
        <w:rPr>
          <w:i/>
          <w:iCs/>
        </w:rPr>
        <w:t>Mailpit:</w:t>
      </w:r>
      <w:r>
        <w:t xml:space="preserve"> Servidor SMTP local para desarrollo con interfaz web de inspección de correos.</w:t>
      </w:r>
    </w:p>
    <w:p w14:paraId="1E1F9FCE" w14:textId="77777777" w:rsidR="00DF19A2" w:rsidRDefault="00000000" w:rsidP="00EC5D13">
      <w:pPr>
        <w:pStyle w:val="Ttulo2"/>
      </w:pPr>
      <w:bookmarkStart w:id="4" w:name="_Toc240216931"/>
      <w:r>
        <w:lastRenderedPageBreak/>
        <w:t>3.2 Lo que NO INCLUYE el Proyecto (Out-of-Scope):</w:t>
      </w:r>
      <w:bookmarkEnd w:id="4"/>
    </w:p>
    <w:p w14:paraId="3E4260C7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t>Procesamiento directo de cobros o pasarelas de pago reales (Stripe, Transbank, etc.); la consola gestiona estados comerciales y cuotas, mientras que el ciclo comercial se ejecuta vía jobs.</w:t>
      </w:r>
    </w:p>
    <w:p w14:paraId="13877BF3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t xml:space="preserve">Modificación directa no autorizada de código o datos de clientes; la consola es </w:t>
      </w:r>
      <w:r>
        <w:rPr>
          <w:b/>
          <w:bCs/>
        </w:rPr>
        <w:t>estrictamente de solo lectura</w:t>
      </w:r>
      <w:r>
        <w:t xml:space="preserve"> sobre el dominio del cliente y solo escribe en su propio esquema </w:t>
      </w:r>
      <w:r>
        <w:rPr>
          <w:rFonts w:ascii="Consolas" w:eastAsia="Consolas" w:hAnsi="Consolas" w:cs="Consolas"/>
        </w:rPr>
        <w:t>admin</w:t>
      </w:r>
      <w:r>
        <w:t>.</w:t>
      </w:r>
    </w:p>
    <w:p w14:paraId="4FAAE1F5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t>Despliegue de recursos de pago en la nube pública de Azure durante la fase académica; todo se demuestra sobre la infraestructura local emulada.</w:t>
      </w:r>
    </w:p>
    <w:p w14:paraId="69AB552F" w14:textId="77777777" w:rsidR="00DF19A2" w:rsidRDefault="00000000" w:rsidP="00EC5D13">
      <w:pPr>
        <w:pStyle w:val="Ttulo1"/>
      </w:pPr>
      <w:bookmarkStart w:id="5" w:name="_Toc240216932"/>
      <w:r>
        <w:t>4. LISTA DE HITOS PRINCIPALES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1"/>
        <w:gridCol w:w="1352"/>
        <w:gridCol w:w="1729"/>
        <w:gridCol w:w="1694"/>
        <w:gridCol w:w="3480"/>
      </w:tblGrid>
      <w:tr w:rsidR="00DF19A2" w14:paraId="5F4301AD" w14:textId="77777777">
        <w:trPr>
          <w:cantSplit/>
          <w:tblHeader/>
        </w:trPr>
        <w:tc>
          <w:tcPr>
            <w:tcW w:w="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EFDC77" w14:textId="77777777" w:rsidR="00DF19A2" w:rsidRDefault="00000000">
            <w:pPr>
              <w:jc w:val="left"/>
            </w:pPr>
            <w:r>
              <w:rPr>
                <w:b/>
                <w:bCs/>
              </w:rPr>
              <w:t>Hito</w:t>
            </w:r>
          </w:p>
        </w:tc>
        <w:tc>
          <w:tcPr>
            <w:tcW w:w="1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9ACC1" w14:textId="77777777" w:rsidR="00DF19A2" w:rsidRDefault="00000000">
            <w:pPr>
              <w:jc w:val="left"/>
            </w:pPr>
            <w:r>
              <w:rPr>
                <w:b/>
                <w:bCs/>
              </w:rPr>
              <w:t>Sprint / Bloque</w:t>
            </w:r>
          </w:p>
        </w:tc>
        <w:tc>
          <w:tcPr>
            <w:tcW w:w="17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534C4" w14:textId="77777777" w:rsidR="00DF19A2" w:rsidRDefault="00000000">
            <w:pPr>
              <w:jc w:val="left"/>
            </w:pPr>
            <w:r>
              <w:rPr>
                <w:b/>
                <w:bCs/>
              </w:rPr>
              <w:t>Nombre del Hito</w:t>
            </w:r>
          </w:p>
        </w:tc>
        <w:tc>
          <w:tcPr>
            <w:tcW w:w="1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61613" w14:textId="77777777" w:rsidR="00DF19A2" w:rsidRDefault="00000000">
            <w:pPr>
              <w:jc w:val="left"/>
            </w:pPr>
            <w:r>
              <w:rPr>
                <w:b/>
                <w:bCs/>
              </w:rPr>
              <w:t>Responsable E6</w:t>
            </w:r>
          </w:p>
        </w:tc>
        <w:tc>
          <w:tcPr>
            <w:tcW w:w="37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9ACB1" w14:textId="77777777" w:rsidR="00DF19A2" w:rsidRDefault="00000000">
            <w:pPr>
              <w:jc w:val="left"/>
            </w:pPr>
            <w:r>
              <w:rPr>
                <w:b/>
                <w:bCs/>
              </w:rPr>
              <w:t>Criterio de Cumplimiento / Entregable</w:t>
            </w:r>
          </w:p>
        </w:tc>
      </w:tr>
      <w:tr w:rsidR="00DF19A2" w14:paraId="3A87D525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441F6" w14:textId="77777777" w:rsidR="00DF19A2" w:rsidRDefault="00000000">
            <w:r>
              <w:rPr>
                <w:b/>
                <w:bCs/>
              </w:rPr>
              <w:t>M1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3345D" w14:textId="77777777" w:rsidR="00DF19A2" w:rsidRDefault="00000000">
            <w:r>
              <w:t>Bloque 1 (Semana 2)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C9DE5" w14:textId="77777777" w:rsidR="00DF19A2" w:rsidRDefault="00000000">
            <w:r>
              <w:rPr>
                <w:b/>
                <w:bCs/>
              </w:rPr>
              <w:t>Base Local Ready &amp; CI/CD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1FFF5" w14:textId="77777777" w:rsidR="00DF19A2" w:rsidRDefault="00000000">
            <w:r>
              <w:t>Miembro B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52276" w14:textId="77777777" w:rsidR="00DF19A2" w:rsidRDefault="00000000">
            <w:r>
              <w:t xml:space="preserve">Entorno Docker Compose reproducible en &lt;15 min. Pipeline </w:t>
            </w:r>
            <w:r>
              <w:rPr>
                <w:rFonts w:ascii="Consolas" w:eastAsia="Consolas" w:hAnsi="Consolas" w:cs="Consolas"/>
              </w:rPr>
              <w:t>ci.yml</w:t>
            </w:r>
            <w:r>
              <w:t xml:space="preserve"> ejecutando 5 puertas de calidad. Repositorio </w:t>
            </w:r>
            <w:r>
              <w:rPr>
                <w:rFonts w:ascii="Consolas" w:eastAsia="Consolas" w:hAnsi="Consolas" w:cs="Consolas"/>
              </w:rPr>
              <w:t>kallicode-admin</w:t>
            </w:r>
            <w:r>
              <w:t xml:space="preserve"> estructurado.</w:t>
            </w:r>
          </w:p>
        </w:tc>
      </w:tr>
      <w:tr w:rsidR="00DF19A2" w14:paraId="49A85FF7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8C2D6" w14:textId="77777777" w:rsidR="00DF19A2" w:rsidRDefault="00000000">
            <w:r>
              <w:rPr>
                <w:b/>
                <w:bCs/>
              </w:rPr>
              <w:t>M2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74FC7" w14:textId="77777777" w:rsidR="00DF19A2" w:rsidRDefault="00000000">
            <w:r>
              <w:t>Bloque 2 (Semana 4)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C5C70" w14:textId="77777777" w:rsidR="00DF19A2" w:rsidRDefault="00000000">
            <w:r>
              <w:rPr>
                <w:b/>
                <w:bCs/>
              </w:rPr>
              <w:t>Identidad de Staff &amp; Bóveda Local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E2F1AF" w14:textId="77777777" w:rsidR="00DF19A2" w:rsidRDefault="00000000">
            <w:r>
              <w:t>Miembro C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7482" w14:textId="77777777" w:rsidR="00DF19A2" w:rsidRDefault="00000000">
            <w:r>
              <w:t>Realm de personal separado con 2FA / TOTP obligatorio. Bóveda local de secretos cifrada con AES-GCM compatible con SDK Azure.</w:t>
            </w:r>
          </w:p>
        </w:tc>
      </w:tr>
      <w:tr w:rsidR="00DF19A2" w14:paraId="2152372A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65E2C" w14:textId="77777777" w:rsidR="00DF19A2" w:rsidRDefault="00000000">
            <w:r>
              <w:rPr>
                <w:b/>
                <w:bCs/>
              </w:rPr>
              <w:t>M3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796D9" w14:textId="77777777" w:rsidR="00DF19A2" w:rsidRDefault="00000000">
            <w:r>
              <w:t>Bloque 2 (Semana 6)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32ED02" w14:textId="77777777" w:rsidR="00DF19A2" w:rsidRDefault="00000000">
            <w:r>
              <w:rPr>
                <w:b/>
                <w:bCs/>
              </w:rPr>
              <w:t xml:space="preserve">API </w:t>
            </w:r>
            <w:r>
              <w:rPr>
                <w:rFonts w:ascii="Consolas" w:eastAsia="Consolas" w:hAnsi="Consolas" w:cs="Consolas"/>
                <w:b/>
                <w:bCs/>
              </w:rPr>
              <w:t>/admin/v1</w:t>
            </w:r>
            <w:r>
              <w:rPr>
                <w:b/>
                <w:bCs/>
              </w:rPr>
              <w:t xml:space="preserve"> &amp; Acceso RLS Acotado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B27F7" w14:textId="77777777" w:rsidR="00DF19A2" w:rsidRDefault="00000000">
            <w:r>
              <w:t>Miembro A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8F816" w14:textId="77777777" w:rsidR="00DF19A2" w:rsidRDefault="00000000">
            <w:r>
              <w:t xml:space="preserve">Endpoints de </w:t>
            </w:r>
            <w:r>
              <w:rPr>
                <w:rFonts w:ascii="Consolas" w:eastAsia="Consolas" w:hAnsi="Consolas" w:cs="Consolas"/>
              </w:rPr>
              <w:t>/admin/v1</w:t>
            </w:r>
            <w:r>
              <w:t xml:space="preserve"> respondiendo con rol </w:t>
            </w:r>
            <w:r>
              <w:rPr>
                <w:rFonts w:ascii="Consolas" w:eastAsia="Consolas" w:hAnsi="Consolas" w:cs="Consolas"/>
              </w:rPr>
              <w:t>kallicode_admin_ro</w:t>
            </w:r>
            <w:r>
              <w:t xml:space="preserve"> acotado por columna. DDL del esquema </w:t>
            </w:r>
            <w:r>
              <w:rPr>
                <w:rFonts w:ascii="Consolas" w:eastAsia="Consolas" w:hAnsi="Consolas" w:cs="Consolas"/>
              </w:rPr>
              <w:t>admin</w:t>
            </w:r>
            <w:r>
              <w:t xml:space="preserve"> congelado.</w:t>
            </w:r>
          </w:p>
        </w:tc>
      </w:tr>
      <w:tr w:rsidR="00DF19A2" w14:paraId="508A544D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118F" w14:textId="77777777" w:rsidR="00DF19A2" w:rsidRDefault="00000000">
            <w:r>
              <w:rPr>
                <w:b/>
                <w:bCs/>
              </w:rPr>
              <w:lastRenderedPageBreak/>
              <w:t>M4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D89D8" w14:textId="77777777" w:rsidR="00DF19A2" w:rsidRDefault="00000000">
            <w:r>
              <w:t>Bloque 3 (Semana 8)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DF6B8" w14:textId="77777777" w:rsidR="00DF19A2" w:rsidRDefault="00000000">
            <w:r>
              <w:rPr>
                <w:b/>
                <w:bCs/>
              </w:rPr>
              <w:t>Gobernanza 4-Rules &amp; Auditoría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E9CC1" w14:textId="77777777" w:rsidR="00DF19A2" w:rsidRDefault="00000000">
            <w:r>
              <w:t>Miembro C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05C87" w14:textId="77777777" w:rsidR="00DF19A2" w:rsidRDefault="00000000">
            <w:r>
              <w:t>Protocolo de acceso justificado (4-Rules) con enmascarado por defecto y cadena de auditoría SHA-256 sellada.</w:t>
            </w:r>
          </w:p>
        </w:tc>
      </w:tr>
      <w:tr w:rsidR="00DF19A2" w14:paraId="0E40A27E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0DCB8" w14:textId="77777777" w:rsidR="00DF19A2" w:rsidRDefault="00000000">
            <w:r>
              <w:rPr>
                <w:b/>
                <w:bCs/>
              </w:rPr>
              <w:t>M5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07B61" w14:textId="77777777" w:rsidR="00DF19A2" w:rsidRDefault="00000000">
            <w:r>
              <w:t>Bloque 3 (Semana 10)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9E75E" w14:textId="77777777" w:rsidR="00DF19A2" w:rsidRDefault="00000000">
            <w:r>
              <w:rPr>
                <w:b/>
                <w:bCs/>
              </w:rPr>
              <w:t>Consola de Negocio &amp; Operaciones Operativa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E4A7" w14:textId="77777777" w:rsidR="00DF19A2" w:rsidRDefault="00000000">
            <w:r>
              <w:t>Miembro A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9BCE6" w14:textId="77777777" w:rsidR="00DF19A2" w:rsidRDefault="00000000">
            <w:r>
              <w:t>Las 7 pantallas funcionales en la SPA web conectadas a las vistas materializadas y telemetría local.</w:t>
            </w:r>
          </w:p>
        </w:tc>
      </w:tr>
      <w:tr w:rsidR="00DF19A2" w14:paraId="0303617D" w14:textId="77777777">
        <w:trPr>
          <w:cantSplit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7491" w14:textId="77777777" w:rsidR="00DF19A2" w:rsidRDefault="00000000">
            <w:r>
              <w:rPr>
                <w:b/>
                <w:bCs/>
              </w:rPr>
              <w:t>M6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2D2BD" w14:textId="77777777" w:rsidR="00DF19A2" w:rsidRDefault="00000000">
            <w:r>
              <w:t>Bloque 4 (Semana 12)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B845C" w14:textId="77777777" w:rsidR="00DF19A2" w:rsidRDefault="00000000">
            <w:r>
              <w:rPr>
                <w:b/>
                <w:bCs/>
              </w:rPr>
              <w:t>Release Candidate &amp; Cierre GA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1A63F" w14:textId="77777777" w:rsidR="00DF19A2" w:rsidRDefault="00000000">
            <w:r>
              <w:t>Miembro B</w:t>
            </w:r>
          </w:p>
        </w:tc>
        <w:tc>
          <w:tcPr>
            <w:tcW w:w="3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939D38" w14:textId="77777777" w:rsidR="00DF19A2" w:rsidRDefault="00000000">
            <w:r>
              <w:t>Pruebas de carga con k6, verificación de no-fuga de RLS, documentación de runbooks y firma de aceptación final.</w:t>
            </w:r>
          </w:p>
        </w:tc>
      </w:tr>
    </w:tbl>
    <w:p w14:paraId="6E347BDF" w14:textId="77777777" w:rsidR="00EC5D13" w:rsidRDefault="00EC5D13" w:rsidP="00EC5D13">
      <w:pPr>
        <w:pStyle w:val="Ttulo1"/>
      </w:pPr>
    </w:p>
    <w:p w14:paraId="33BF9A5B" w14:textId="2F190729" w:rsidR="00DF19A2" w:rsidRDefault="00000000" w:rsidP="00EC5D13">
      <w:pPr>
        <w:pStyle w:val="Ttulo1"/>
      </w:pPr>
      <w:bookmarkStart w:id="6" w:name="_Toc240216933"/>
      <w:r>
        <w:t>5. LÍNEA BASE DEL HORARIO Y ESTRUCTURA DE DESGLOSE DEL TRABAJO (WBS / EDT)</w:t>
      </w:r>
      <w:bookmarkEnd w:id="6"/>
    </w:p>
    <w:p w14:paraId="58915366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Estructura de Desglose del Trabajo (WBS - Nivel 1 y 2):</w:t>
      </w:r>
    </w:p>
    <w:p w14:paraId="5A3965B1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1. KALLICODE ADMIN - CONSOLA DE ADMINISTRACIÓN (EQUIPO 6)</w:t>
      </w:r>
    </w:p>
    <w:p w14:paraId="66FF17E2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1.1. Gestión de Proyecto y Gobernanza E6</w:t>
      </w:r>
    </w:p>
    <w:p w14:paraId="6344181C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1.1.1. Plan de Desarrollo y SRS E6</w:t>
      </w:r>
    </w:p>
    <w:p w14:paraId="465DD04D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1.1.2. Control de Tablero Kanban Trello y Sincronización de Contratos</w:t>
      </w:r>
    </w:p>
    <w:p w14:paraId="180CE38E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1.2. Infraestructura y Emulación Local Soberana</w:t>
      </w:r>
    </w:p>
    <w:p w14:paraId="4182804C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1.2.1. Docker Compose Multi-Contenedor (Postgres 16, Redis, Azurite, Mailpit)</w:t>
      </w:r>
    </w:p>
    <w:p w14:paraId="4680C8EA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1.2.2. Pipeline de CI/CD GitHub Actions (5 Puertas de Calidad)</w:t>
      </w:r>
    </w:p>
    <w:p w14:paraId="55A882A9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1.2.3. Bóveda de Secretos Local Cifrada con AES-GCM (SDK Cloud-Ready)</w:t>
      </w:r>
    </w:p>
    <w:p w14:paraId="3CA97C70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1.3. Seguridad, Identidad y Gobierno de Datos Cross-Tenant</w:t>
      </w:r>
    </w:p>
    <w:p w14:paraId="4D17B5DE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1.3.1. Realm de Personal de Staff con TOTP 2FA Obligatorio</w:t>
      </w:r>
    </w:p>
    <w:p w14:paraId="21A8F60B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1.3.2. Rol de Lectura Acotado (kallicode_admin_ro) e Inventario de Acceso</w:t>
      </w:r>
    </w:p>
    <w:p w14:paraId="69F3C927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1.3.3. Protocolo de Acceso Justificado (4-Rules) y Cadena de Auditoría SHA-256</w:t>
      </w:r>
    </w:p>
    <w:p w14:paraId="4878D01C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1.4. Backend API REST /admin/v1 (FastAPI &amp; PostgreSQL)</w:t>
      </w:r>
    </w:p>
    <w:p w14:paraId="5DD48E13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1.4.1. Endpoints de Negocio (Panel, Clientes, Suscripciones, Consumo LOC/Tokens)</w:t>
      </w:r>
    </w:p>
    <w:p w14:paraId="3E5B48D1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lastRenderedPageBreak/>
        <w:t>        1.4.2. Endpoints de Operaciones (Agentes, Colas Redis Streams, Modelos IA, SLAs)</w:t>
      </w:r>
    </w:p>
    <w:p w14:paraId="4F055291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1.4.3. Vistas Materializadas y Workers de Refresco Programado</w:t>
      </w:r>
    </w:p>
    <w:p w14:paraId="1A3D59F2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1.5. Interfaz de Usuario Web (7 Pantallas Administrativas)</w:t>
      </w:r>
    </w:p>
    <w:p w14:paraId="3EB06784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1.5.1. Shell de Navegación, Sesión de Staff y Guardas RBAC</w:t>
      </w:r>
    </w:p>
    <w:p w14:paraId="107FFB30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1.5.2. Componentes de Negocio y Modal de Revelación Justificada (4-Rules)</w:t>
      </w:r>
    </w:p>
    <w:p w14:paraId="18D417D0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1.5.3. Componentes de Operaciones, Telemetría y Dashboards de Métricas</w:t>
      </w:r>
    </w:p>
    <w:p w14:paraId="1BA242F5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1.6. Pruebas, Resiliencia y Cierre</w:t>
      </w:r>
    </w:p>
    <w:p w14:paraId="3AEF73EA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1.6.1. Pruebas de Integración y No-Fuga de RLS (test_no_leak.py)</w:t>
      </w:r>
    </w:p>
    <w:p w14:paraId="0F3EB9B8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1.6.2. Pruebas de Carga con k6 y Monitoreo Prometheus/Grafana Local</w:t>
      </w:r>
    </w:p>
    <w:p w14:paraId="746775EC" w14:textId="77777777" w:rsidR="00DF19A2" w:rsidRDefault="00000000">
      <w:pPr>
        <w:spacing w:line="240" w:lineRule="auto"/>
        <w:jc w:val="left"/>
      </w:pPr>
      <w:r>
        <w:rPr>
          <w:rFonts w:ascii="Consolas" w:eastAsia="Consolas" w:hAnsi="Consolas" w:cs="Consolas"/>
          <w:sz w:val="20"/>
          <w:szCs w:val="20"/>
        </w:rPr>
        <w:t>        1.6.3. Runbooks de Operación y Documentación Técnica Final</w:t>
      </w:r>
    </w:p>
    <w:p w14:paraId="4023D3C6" w14:textId="77777777" w:rsidR="00DF19A2" w:rsidRDefault="00DF19A2">
      <w:pPr>
        <w:spacing w:after="160"/>
      </w:pPr>
    </w:p>
    <w:p w14:paraId="39802248" w14:textId="77777777" w:rsidR="00DF19A2" w:rsidRDefault="00000000">
      <w:pPr>
        <w:keepNext/>
        <w:pBdr>
          <w:bottom w:val="single" w:sz="6" w:space="4" w:color="999999"/>
        </w:pBdr>
        <w:spacing w:before="360" w:after="200"/>
        <w:jc w:val="left"/>
      </w:pPr>
      <w:r>
        <w:rPr>
          <w:b/>
          <w:bCs/>
          <w:sz w:val="32"/>
          <w:szCs w:val="32"/>
        </w:rPr>
        <w:t>6. PLAN DE GESTIÓN DEL CAMBIO</w:t>
      </w:r>
    </w:p>
    <w:p w14:paraId="03AFE559" w14:textId="77777777" w:rsidR="00DF19A2" w:rsidRDefault="00000000">
      <w:pPr>
        <w:spacing w:after="160"/>
      </w:pPr>
      <w:r>
        <w:t xml:space="preserve">Cualquier modificación en la superficie de la API </w:t>
      </w:r>
      <w:r>
        <w:rPr>
          <w:rFonts w:ascii="Consolas" w:eastAsia="Consolas" w:hAnsi="Consolas" w:cs="Consolas"/>
        </w:rPr>
        <w:t>/admin/v1</w:t>
      </w:r>
      <w:r>
        <w:t xml:space="preserve">, modelo de base de datos, inventario de columnas de acceso cross-tenant o contratos de telemetría inter-equipos debe seguir el proceso formal del </w:t>
      </w:r>
      <w:r>
        <w:rPr>
          <w:b/>
          <w:bCs/>
        </w:rPr>
        <w:t>Comité de Control de Cambios (CCB)</w:t>
      </w:r>
      <w:r>
        <w:t>:</w:t>
      </w:r>
    </w:p>
    <w:p w14:paraId="0DFE3BDC" w14:textId="77777777" w:rsidR="00DF19A2" w:rsidRDefault="00000000">
      <w:pPr>
        <w:spacing w:after="160"/>
      </w:pPr>
      <w:r>
        <w:t xml:space="preserve">1. </w:t>
      </w:r>
      <w:r>
        <w:rPr>
          <w:b/>
          <w:bCs/>
        </w:rPr>
        <w:t>Solicitud de Cambio:</w:t>
      </w:r>
      <w:r>
        <w:t xml:space="preserve"> Registro del requerimiento indicando justificación de negocio e impacto técnico.</w:t>
      </w:r>
    </w:p>
    <w:p w14:paraId="6D4B270F" w14:textId="77777777" w:rsidR="00DF19A2" w:rsidRDefault="00000000">
      <w:pPr>
        <w:spacing w:after="160"/>
      </w:pPr>
      <w:r>
        <w:t xml:space="preserve">2. </w:t>
      </w:r>
      <w:r>
        <w:rPr>
          <w:b/>
          <w:bCs/>
        </w:rPr>
        <w:t>Evaluación de Impacto de Seguridad (RLS):</w:t>
      </w:r>
      <w:r>
        <w:t xml:space="preserve"> Evaluación obligatoria por parte del Backend Lead (Miembro A) sobre la garantía de aislamiento multi-tenant y la matriz de accesos.</w:t>
      </w:r>
    </w:p>
    <w:p w14:paraId="772656DE" w14:textId="77777777" w:rsidR="00DF19A2" w:rsidRDefault="00000000">
      <w:pPr>
        <w:spacing w:after="160"/>
      </w:pPr>
      <w:r>
        <w:t xml:space="preserve">3. </w:t>
      </w:r>
      <w:r>
        <w:rPr>
          <w:b/>
          <w:bCs/>
        </w:rPr>
        <w:t>Revisión en el Architecture Board:</w:t>
      </w:r>
      <w:r>
        <w:t xml:space="preserve"> Presentación del cambio los días miércoles en la reunión inter-equipos con los Tech Leads de E1 a E5.</w:t>
      </w:r>
    </w:p>
    <w:p w14:paraId="14DF7C8F" w14:textId="269EB155" w:rsidR="00EC5D13" w:rsidRDefault="00000000">
      <w:pPr>
        <w:spacing w:after="160"/>
      </w:pPr>
      <w:r>
        <w:t xml:space="preserve">4. </w:t>
      </w:r>
      <w:r>
        <w:rPr>
          <w:b/>
          <w:bCs/>
        </w:rPr>
        <w:t>Aprobación y Actualización de Contratos:</w:t>
      </w:r>
      <w:r>
        <w:t xml:space="preserve"> Al ser aprobado, se actualiza el archivo OpenAPI </w:t>
      </w:r>
      <w:r>
        <w:rPr>
          <w:rFonts w:ascii="Consolas" w:eastAsia="Consolas" w:hAnsi="Consolas" w:cs="Consolas"/>
        </w:rPr>
        <w:t>openapi-admin-v1.yaml</w:t>
      </w:r>
      <w:r>
        <w:t xml:space="preserve">, se notifican las partes afectadas y se aplica la modificación en la rama </w:t>
      </w:r>
      <w:r>
        <w:rPr>
          <w:rFonts w:ascii="Consolas" w:eastAsia="Consolas" w:hAnsi="Consolas" w:cs="Consolas"/>
        </w:rPr>
        <w:t>develop</w:t>
      </w:r>
      <w:r>
        <w:t>.</w:t>
      </w:r>
    </w:p>
    <w:p w14:paraId="3105C73F" w14:textId="77777777" w:rsidR="00EC5D13" w:rsidRDefault="00EC5D13">
      <w:r>
        <w:br w:type="page"/>
      </w:r>
    </w:p>
    <w:p w14:paraId="5CBA41CE" w14:textId="77777777" w:rsidR="00DF19A2" w:rsidRDefault="00000000" w:rsidP="00EC5D13">
      <w:pPr>
        <w:pStyle w:val="Ttulo1"/>
      </w:pPr>
      <w:bookmarkStart w:id="7" w:name="_Toc240216934"/>
      <w:r>
        <w:lastRenderedPageBreak/>
        <w:t>7. PLAN DE GESTIÓN DE COMUNICACIONES</w:t>
      </w:r>
      <w:bookmarkEnd w:id="7"/>
    </w:p>
    <w:p w14:paraId="707B5D17" w14:textId="77777777" w:rsidR="00DF19A2" w:rsidRDefault="00000000" w:rsidP="00EC5D13">
      <w:pPr>
        <w:pStyle w:val="Ttulo2"/>
      </w:pPr>
      <w:bookmarkStart w:id="8" w:name="_Toc240216935"/>
      <w:r>
        <w:t>7.1 Matriz de Comunicaciones: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1681"/>
        <w:gridCol w:w="1468"/>
        <w:gridCol w:w="1160"/>
        <w:gridCol w:w="1708"/>
        <w:gridCol w:w="1694"/>
      </w:tblGrid>
      <w:tr w:rsidR="00DF19A2" w14:paraId="7E74B9E3" w14:textId="77777777">
        <w:trPr>
          <w:cantSplit/>
          <w:tblHeader/>
        </w:trPr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AF32B7" w14:textId="77777777" w:rsidR="00DF19A2" w:rsidRDefault="00000000">
            <w:pPr>
              <w:jc w:val="left"/>
            </w:pPr>
            <w:r>
              <w:rPr>
                <w:b/>
                <w:bCs/>
              </w:rPr>
              <w:t>Tipo de Comunicación</w:t>
            </w:r>
          </w:p>
        </w:tc>
        <w:tc>
          <w:tcPr>
            <w:tcW w:w="1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7DF5" w14:textId="77777777" w:rsidR="00DF19A2" w:rsidRDefault="00000000">
            <w:pPr>
              <w:jc w:val="left"/>
            </w:pPr>
            <w:r>
              <w:rPr>
                <w:b/>
                <w:bCs/>
              </w:rPr>
              <w:t>Propósito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1F3EC" w14:textId="77777777" w:rsidR="00DF19A2" w:rsidRDefault="00000000">
            <w:pPr>
              <w:jc w:val="left"/>
            </w:pPr>
            <w:r>
              <w:rPr>
                <w:b/>
                <w:bCs/>
              </w:rPr>
              <w:t>Frecuencia</w:t>
            </w:r>
          </w:p>
        </w:tc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78F5B" w14:textId="77777777" w:rsidR="00DF19A2" w:rsidRDefault="00000000">
            <w:pPr>
              <w:jc w:val="left"/>
            </w:pPr>
            <w:r>
              <w:rPr>
                <w:b/>
                <w:bCs/>
              </w:rPr>
              <w:t>Medio / Formato</w:t>
            </w:r>
          </w:p>
        </w:tc>
        <w:tc>
          <w:tcPr>
            <w:tcW w:w="1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E3821B" w14:textId="77777777" w:rsidR="00DF19A2" w:rsidRDefault="00000000">
            <w:pPr>
              <w:jc w:val="left"/>
            </w:pPr>
            <w:r>
              <w:rPr>
                <w:b/>
                <w:bCs/>
              </w:rPr>
              <w:t>Participantes</w:t>
            </w:r>
          </w:p>
        </w:tc>
        <w:tc>
          <w:tcPr>
            <w:tcW w:w="17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31CCD" w14:textId="77777777" w:rsidR="00DF19A2" w:rsidRDefault="00000000">
            <w:pPr>
              <w:jc w:val="left"/>
            </w:pPr>
            <w:r>
              <w:rPr>
                <w:b/>
                <w:bCs/>
              </w:rPr>
              <w:t>Responsable</w:t>
            </w:r>
          </w:p>
        </w:tc>
      </w:tr>
      <w:tr w:rsidR="00DF19A2" w14:paraId="3AA082D1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C3C5D" w14:textId="77777777" w:rsidR="00DF19A2" w:rsidRDefault="00000000">
            <w:r>
              <w:rPr>
                <w:b/>
                <w:bCs/>
              </w:rPr>
              <w:t>Sync Diario (Standup)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4A236" w14:textId="77777777" w:rsidR="00DF19A2" w:rsidRDefault="00000000">
            <w:r>
              <w:t>Revisar progreso, tarjetas Kanban y remover bloqueos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FD712" w14:textId="77777777" w:rsidR="00DF19A2" w:rsidRDefault="00000000">
            <w:r>
              <w:t>Diario (15 min)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AA548" w14:textId="77777777" w:rsidR="00DF19A2" w:rsidRDefault="00000000">
            <w:r>
              <w:t>Discord / Teams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38988" w14:textId="77777777" w:rsidR="00DF19A2" w:rsidRDefault="00000000">
            <w:r>
              <w:t>Célula E6 (3 integrantes)</w:t>
            </w:r>
          </w:p>
        </w:tc>
        <w:tc>
          <w:tcPr>
            <w:tcW w:w="1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00019" w14:textId="77777777" w:rsidR="00DF19A2" w:rsidRDefault="00000000">
            <w:r>
              <w:t>Miembro A</w:t>
            </w:r>
          </w:p>
        </w:tc>
      </w:tr>
      <w:tr w:rsidR="00DF19A2" w14:paraId="7B3D4873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76D8F" w14:textId="77777777" w:rsidR="00DF19A2" w:rsidRDefault="00000000">
            <w:r>
              <w:rPr>
                <w:b/>
                <w:bCs/>
              </w:rPr>
              <w:t>Comité de Arquitectura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D46E" w14:textId="77777777" w:rsidR="00DF19A2" w:rsidRDefault="00000000">
            <w:r>
              <w:t>Congelar contratos OpenAPI, esquemas DDL y telemetría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C2C65" w14:textId="77777777" w:rsidR="00DF19A2" w:rsidRDefault="00000000">
            <w:r>
              <w:t>Semanal (Miércoles)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ED84" w14:textId="77777777" w:rsidR="00DF19A2" w:rsidRDefault="00000000">
            <w:r>
              <w:t>En línea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7BE18" w14:textId="77777777" w:rsidR="00DF19A2" w:rsidRDefault="00000000">
            <w:r>
              <w:t>Tech Leads E1–E6 + PO</w:t>
            </w:r>
          </w:p>
        </w:tc>
        <w:tc>
          <w:tcPr>
            <w:tcW w:w="1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449BB" w14:textId="77777777" w:rsidR="00DF19A2" w:rsidRDefault="00000000">
            <w:r>
              <w:t>Miembro A</w:t>
            </w:r>
          </w:p>
        </w:tc>
      </w:tr>
      <w:tr w:rsidR="00DF19A2" w14:paraId="71639430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1597D" w14:textId="77777777" w:rsidR="00DF19A2" w:rsidRDefault="00000000">
            <w:r>
              <w:rPr>
                <w:b/>
                <w:bCs/>
              </w:rPr>
              <w:t>Gremio de Frontend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F80A" w14:textId="77777777" w:rsidR="00DF19A2" w:rsidRDefault="00000000">
            <w:r>
              <w:t>Coordinar componentes web, tokens de diseño e i18n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125333" w14:textId="77777777" w:rsidR="00DF19A2" w:rsidRDefault="00000000">
            <w:r>
              <w:t>Semanal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EB4E1" w14:textId="77777777" w:rsidR="00DF19A2" w:rsidRDefault="00000000">
            <w:r>
              <w:t>En línea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DDE33" w14:textId="77777777" w:rsidR="00DF19A2" w:rsidRDefault="00000000">
            <w:r>
              <w:t>Integrantes Frontend E4/E6</w:t>
            </w:r>
          </w:p>
        </w:tc>
        <w:tc>
          <w:tcPr>
            <w:tcW w:w="1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228C9" w14:textId="77777777" w:rsidR="00DF19A2" w:rsidRDefault="00000000">
            <w:r>
              <w:t>Miembro C</w:t>
            </w:r>
          </w:p>
        </w:tc>
      </w:tr>
      <w:tr w:rsidR="00DF19A2" w14:paraId="2BA9E99D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8E83B" w14:textId="77777777" w:rsidR="00DF19A2" w:rsidRDefault="00000000">
            <w:r>
              <w:rPr>
                <w:b/>
                <w:bCs/>
              </w:rPr>
              <w:t>Gremio de Datos &amp; SRE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DD66" w14:textId="77777777" w:rsidR="00DF19A2" w:rsidRDefault="00000000">
            <w:r>
              <w:t>Coordinar migraciones, RLS, CI/CD y Docker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077437" w14:textId="77777777" w:rsidR="00DF19A2" w:rsidRDefault="00000000">
            <w:r>
              <w:t>Semanal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21383" w14:textId="77777777" w:rsidR="00DF19A2" w:rsidRDefault="00000000">
            <w:r>
              <w:t>En línea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33E8A" w14:textId="77777777" w:rsidR="00DF19A2" w:rsidRDefault="00000000">
            <w:r>
              <w:t>Integrantes DevOps E5/E6</w:t>
            </w:r>
          </w:p>
        </w:tc>
        <w:tc>
          <w:tcPr>
            <w:tcW w:w="1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30594" w14:textId="77777777" w:rsidR="00DF19A2" w:rsidRDefault="00000000">
            <w:r>
              <w:t>Miembro B</w:t>
            </w:r>
          </w:p>
        </w:tc>
      </w:tr>
      <w:tr w:rsidR="00DF19A2" w14:paraId="0B696CDF" w14:textId="77777777">
        <w:trPr>
          <w:cantSplit/>
        </w:trPr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406A0" w14:textId="77777777" w:rsidR="00DF19A2" w:rsidRDefault="00000000">
            <w:r>
              <w:rPr>
                <w:b/>
                <w:bCs/>
              </w:rPr>
              <w:t>Demostración de Hito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F2C0" w14:textId="77777777" w:rsidR="00DF19A2" w:rsidRDefault="00000000">
            <w:r>
              <w:t xml:space="preserve">Demostración funcional de las pantallas y API </w:t>
            </w:r>
            <w:r>
              <w:rPr>
                <w:rFonts w:ascii="Consolas" w:eastAsia="Consolas" w:hAnsi="Consolas" w:cs="Consolas"/>
              </w:rPr>
              <w:t>/admin/v1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23ACA8" w14:textId="77777777" w:rsidR="00DF19A2" w:rsidRDefault="00000000">
            <w:r>
              <w:t>Quincenal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37B13" w14:textId="77777777" w:rsidR="00DF19A2" w:rsidRDefault="00000000">
            <w:r>
              <w:t>En vivo / Video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58422" w14:textId="77777777" w:rsidR="00DF19A2" w:rsidRDefault="00000000">
            <w:r>
              <w:t>Equipo + Evaluadores</w:t>
            </w:r>
          </w:p>
        </w:tc>
        <w:tc>
          <w:tcPr>
            <w:tcW w:w="1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AEC57" w14:textId="77777777" w:rsidR="00DF19A2" w:rsidRDefault="00000000">
            <w:r>
              <w:t>Presentador Rotativo</w:t>
            </w:r>
          </w:p>
        </w:tc>
      </w:tr>
    </w:tbl>
    <w:p w14:paraId="66826161" w14:textId="77777777" w:rsidR="00DF19A2" w:rsidRDefault="00000000" w:rsidP="00EC5D13">
      <w:pPr>
        <w:pStyle w:val="Ttulo1"/>
      </w:pPr>
      <w:bookmarkStart w:id="9" w:name="_Toc240216936"/>
      <w:r>
        <w:lastRenderedPageBreak/>
        <w:t>8. PLAN DE GESTIÓN DE COSTES</w:t>
      </w:r>
      <w:bookmarkEnd w:id="9"/>
    </w:p>
    <w:p w14:paraId="32DEB32F" w14:textId="77777777" w:rsidR="00DF19A2" w:rsidRDefault="00000000">
      <w:pPr>
        <w:spacing w:after="160"/>
      </w:pPr>
      <w:r>
        <w:t>El control de costes se enfoca en dos aspectos operativos fundamentales:</w:t>
      </w:r>
    </w:p>
    <w:p w14:paraId="248CEFF6" w14:textId="77777777" w:rsidR="00DF19A2" w:rsidRDefault="00000000">
      <w:pPr>
        <w:spacing w:after="160"/>
      </w:pPr>
      <w:r>
        <w:t xml:space="preserve">1. </w:t>
      </w:r>
      <w:r>
        <w:rPr>
          <w:b/>
          <w:bCs/>
        </w:rPr>
        <w:t>Emulación Local a Costo Cero:</w:t>
      </w:r>
      <w:r>
        <w:t xml:space="preserve"> La totalidad de los entornos de desarrollo, pruebas e integración continua funcionan sobre infraestructura emulada (Docker, Azurite, Redis, Mailpit) y Mocks de LLM, manteniendo un presupuesto de $0 en servicios cloud durante la fase de ejecución.</w:t>
      </w:r>
    </w:p>
    <w:p w14:paraId="4DDE7AB2" w14:textId="77777777" w:rsidR="00DF19A2" w:rsidRDefault="00000000">
      <w:pPr>
        <w:spacing w:after="160"/>
      </w:pPr>
      <w:r>
        <w:t xml:space="preserve">2. </w:t>
      </w:r>
      <w:r>
        <w:rPr>
          <w:b/>
          <w:bCs/>
        </w:rPr>
        <w:t>Monitoreo Comercial de Consumo de Tenants:</w:t>
      </w:r>
      <w:r>
        <w:t xml:space="preserve"> La consola implementa el control y visualización del gasto comercial de los clientes mediante:</w:t>
      </w:r>
    </w:p>
    <w:p w14:paraId="6B15DFB2" w14:textId="77777777" w:rsidR="00DF19A2" w:rsidRDefault="00000000">
      <w:pPr>
        <w:spacing w:after="100"/>
        <w:ind w:left="720"/>
      </w:pPr>
      <w:r>
        <w:rPr>
          <w:i/>
          <w:iCs/>
        </w:rPr>
        <w:t>Contabilidad de LOC:</w:t>
      </w:r>
      <w:r>
        <w:t xml:space="preserve"> Registro exacto de líneas de código netas añadidas/eliminadas por los PRs entregados (</w:t>
      </w:r>
      <w:r>
        <w:rPr>
          <w:rFonts w:ascii="Consolas" w:eastAsia="Consolas" w:hAnsi="Consolas" w:cs="Consolas"/>
        </w:rPr>
        <w:t>core.usage_loc</w:t>
      </w:r>
      <w:r>
        <w:t>).</w:t>
      </w:r>
    </w:p>
    <w:p w14:paraId="4133921F" w14:textId="77777777" w:rsidR="00DF19A2" w:rsidRDefault="00000000">
      <w:pPr>
        <w:spacing w:after="100"/>
        <w:ind w:left="720"/>
      </w:pPr>
      <w:r>
        <w:rPr>
          <w:i/>
          <w:iCs/>
        </w:rPr>
        <w:t>Desglose de Tokens LLM:</w:t>
      </w:r>
      <w:r>
        <w:t xml:space="preserve"> Medición del consumo por modelo y tier (</w:t>
      </w:r>
      <w:r>
        <w:rPr>
          <w:i/>
          <w:iCs/>
        </w:rPr>
        <w:t>Flash</w:t>
      </w:r>
      <w:r>
        <w:t xml:space="preserve">, </w:t>
      </w:r>
      <w:r>
        <w:rPr>
          <w:i/>
          <w:iCs/>
        </w:rPr>
        <w:t>Pro</w:t>
      </w:r>
      <w:r>
        <w:t xml:space="preserve">, </w:t>
      </w:r>
      <w:r>
        <w:rPr>
          <w:i/>
          <w:iCs/>
        </w:rPr>
        <w:t>Fable</w:t>
      </w:r>
      <w:r>
        <w:t>) para asegurar que ningún cliente exceda los umbrales contratados.</w:t>
      </w:r>
    </w:p>
    <w:p w14:paraId="72797CCF" w14:textId="77777777" w:rsidR="00DF19A2" w:rsidRDefault="00000000" w:rsidP="00EC5D13">
      <w:pPr>
        <w:pStyle w:val="Ttulo1"/>
      </w:pPr>
      <w:bookmarkStart w:id="10" w:name="_Toc240216937"/>
      <w:r>
        <w:t>9. PLAN DE GESTIÓN DE ADQUISICIONES Y COMPRAS</w:t>
      </w:r>
      <w:bookmarkEnd w:id="10"/>
    </w:p>
    <w:p w14:paraId="39B61154" w14:textId="77777777" w:rsidR="00DF19A2" w:rsidRDefault="00000000">
      <w:pPr>
        <w:spacing w:after="160"/>
      </w:pPr>
      <w:r>
        <w:t xml:space="preserve">Priorizando el uso de herramientas </w:t>
      </w:r>
      <w:r>
        <w:rPr>
          <w:i/>
          <w:iCs/>
        </w:rPr>
        <w:t>open-source</w:t>
      </w:r>
      <w:r>
        <w:t xml:space="preserve"> e infraestructura soberana local:</w:t>
      </w:r>
    </w:p>
    <w:p w14:paraId="18C38E5F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Almacenamiento de Archivos / Evidencias:</w:t>
      </w:r>
      <w:r>
        <w:t xml:space="preserve"> Azurite (Docker local) emulando Azure Blob Storage.</w:t>
      </w:r>
    </w:p>
    <w:p w14:paraId="21399799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Gestión de Secretos:</w:t>
      </w:r>
      <w:r>
        <w:t xml:space="preserve"> Bóveda local cifrada con AES-GCM + </w:t>
      </w:r>
      <w:r>
        <w:rPr>
          <w:rFonts w:ascii="Consolas" w:eastAsia="Consolas" w:hAnsi="Consolas" w:cs="Consolas"/>
        </w:rPr>
        <w:t>pydantic-settings</w:t>
      </w:r>
      <w:r>
        <w:t xml:space="preserve"> (Cloud-Ready para Azure Key Vault).</w:t>
      </w:r>
    </w:p>
    <w:p w14:paraId="39798E31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Motor de Base de Datos &amp; Búsqueda:</w:t>
      </w:r>
      <w:r>
        <w:t xml:space="preserve"> PostgreSQL 16 con extensión </w:t>
      </w:r>
      <w:r>
        <w:rPr>
          <w:rFonts w:ascii="Consolas" w:eastAsia="Consolas" w:hAnsi="Consolas" w:cs="Consolas"/>
        </w:rPr>
        <w:t>pgvector</w:t>
      </w:r>
      <w:r>
        <w:t xml:space="preserve"> nativa.</w:t>
      </w:r>
    </w:p>
    <w:p w14:paraId="0750BDD4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Broker de Mensajes &amp; Sesiones:</w:t>
      </w:r>
      <w:r>
        <w:t xml:space="preserve"> Redis 7 local (Docker).</w:t>
      </w:r>
    </w:p>
    <w:p w14:paraId="3F8F2131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Inspección SMTP de Correos:</w:t>
      </w:r>
      <w:r>
        <w:t xml:space="preserve"> Mailpit (Docker).</w:t>
      </w:r>
    </w:p>
    <w:p w14:paraId="70F930F6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Framework Web &amp; API:</w:t>
      </w:r>
      <w:r>
        <w:t xml:space="preserve"> FastAPI (Python 3.12) con Pydantic v2 y SQLAlchemy 2 async.</w:t>
      </w:r>
    </w:p>
    <w:p w14:paraId="22D8373E" w14:textId="77777777" w:rsidR="00DF19A2" w:rsidRDefault="00000000" w:rsidP="00EC5D13">
      <w:pPr>
        <w:pStyle w:val="Ttulo1"/>
      </w:pPr>
      <w:bookmarkStart w:id="11" w:name="_Toc240216938"/>
      <w:r>
        <w:t>10. PLAN DE GESTIÓN DEL ALCANCE DEL PROYECTO</w:t>
      </w:r>
      <w:bookmarkEnd w:id="11"/>
    </w:p>
    <w:p w14:paraId="5BCC1253" w14:textId="77777777" w:rsidR="00DF19A2" w:rsidRDefault="00000000">
      <w:pPr>
        <w:spacing w:after="160"/>
      </w:pPr>
      <w:r>
        <w:t xml:space="preserve">El alcance se gestiona estrictamente por Bloques Incrementales en el tablero Trello. Ninguna tarea fuera de la especificación inicial entra al bloque activo sin la </w:t>
      </w:r>
      <w:r>
        <w:lastRenderedPageBreak/>
        <w:t>correspondiente aprobación del CCB y la sustitución de una tarea de equivalente estimación en Story Points.</w:t>
      </w:r>
    </w:p>
    <w:p w14:paraId="3EE7DAF6" w14:textId="77777777" w:rsidR="00DF19A2" w:rsidRDefault="00000000" w:rsidP="00EC5D13">
      <w:pPr>
        <w:pStyle w:val="Ttulo1"/>
      </w:pPr>
      <w:bookmarkStart w:id="12" w:name="_Toc240216939"/>
      <w:r>
        <w:t>11. PLAN DE GESTIÓN DE CALENDARIO</w:t>
      </w:r>
      <w:bookmarkEnd w:id="12"/>
    </w:p>
    <w:p w14:paraId="5FC7DCEB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Distribución por Bloques Incrementales:</w:t>
      </w:r>
    </w:p>
    <w:p w14:paraId="1172FD23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1 (Sprints 1 a 3):</w:t>
      </w:r>
      <w:r>
        <w:t xml:space="preserve"> Fundaciones del repositorio </w:t>
      </w:r>
      <w:r>
        <w:rPr>
          <w:rFonts w:ascii="Consolas" w:eastAsia="Consolas" w:hAnsi="Consolas" w:cs="Consolas"/>
        </w:rPr>
        <w:t>kallicode-admin</w:t>
      </w:r>
      <w:r>
        <w:t xml:space="preserve">, CI/CD, orquestación Docker Compose local, emuladores locales y DDL del esquema </w:t>
      </w:r>
      <w:r>
        <w:rPr>
          <w:rFonts w:ascii="Consolas" w:eastAsia="Consolas" w:hAnsi="Consolas" w:cs="Consolas"/>
        </w:rPr>
        <w:t>admin</w:t>
      </w:r>
      <w:r>
        <w:t>.</w:t>
      </w:r>
    </w:p>
    <w:p w14:paraId="0365F26C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2 (Sprints 4 a 6):</w:t>
      </w:r>
      <w:r>
        <w:t xml:space="preserve"> Identidad de Staff con TOTP 2FA, bóveda local cifrada AES-GCM, rol </w:t>
      </w:r>
      <w:r>
        <w:rPr>
          <w:rFonts w:ascii="Consolas" w:eastAsia="Consolas" w:hAnsi="Consolas" w:cs="Consolas"/>
        </w:rPr>
        <w:t>kallicode_admin_ro</w:t>
      </w:r>
      <w:r>
        <w:t>, endpoints de negocio y vistas materializadas.</w:t>
      </w:r>
    </w:p>
    <w:p w14:paraId="7911D061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3 (Sprints 7 a 9):</w:t>
      </w:r>
      <w:r>
        <w:t xml:space="preserve"> Gobernanza 4-Rules con auditoría encadenada SHA-256, telemetría de operaciones (agentes, modelos, SLAs) y las 7 pantallas web.</w:t>
      </w:r>
    </w:p>
    <w:p w14:paraId="3B740D74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Bloque 4 (Sprints 10 a 12):</w:t>
      </w:r>
      <w:r>
        <w:t xml:space="preserve"> Pruebas de carga k6, monitoreo Prometheus/Grafana local, endurecimiento de seguridad, runbooks y Release Candidate GA.</w:t>
      </w:r>
    </w:p>
    <w:p w14:paraId="6E34EA7D" w14:textId="77777777" w:rsidR="00DF19A2" w:rsidRDefault="00000000" w:rsidP="00EC5D13">
      <w:pPr>
        <w:pStyle w:val="Ttulo1"/>
      </w:pPr>
      <w:bookmarkStart w:id="13" w:name="_Toc240216940"/>
      <w:r>
        <w:t>12. PLAN DE GESTIÓN DE LA CALIDAD</w:t>
      </w:r>
      <w:bookmarkEnd w:id="13"/>
    </w:p>
    <w:p w14:paraId="7F14A4F5" w14:textId="77777777" w:rsidR="00DF19A2" w:rsidRDefault="00000000">
      <w:pPr>
        <w:spacing w:after="160"/>
      </w:pPr>
      <w:r>
        <w:t>La calidad del código y la seguridad de la arquitectura cross-tenant se aseguran mediante 5 puertas de integración continua automáticas en GitHub Actions (</w:t>
      </w:r>
      <w:r>
        <w:rPr>
          <w:rFonts w:ascii="Consolas" w:eastAsia="Consolas" w:hAnsi="Consolas" w:cs="Consolas"/>
        </w:rPr>
        <w:t>ci.yml</w:t>
      </w:r>
      <w:r>
        <w:t>):</w:t>
      </w:r>
    </w:p>
    <w:p w14:paraId="56094C67" w14:textId="77777777" w:rsidR="00DF19A2" w:rsidRDefault="00000000">
      <w:pPr>
        <w:spacing w:after="160"/>
      </w:pPr>
      <w:r>
        <w:t xml:space="preserve">1. </w:t>
      </w:r>
      <w:r>
        <w:rPr>
          <w:b/>
          <w:bCs/>
        </w:rPr>
        <w:t>Estático (Estilo y Tipos):</w:t>
      </w:r>
      <w:r>
        <w:t xml:space="preserve"> Formateo con </w:t>
      </w:r>
      <w:r>
        <w:rPr>
          <w:rFonts w:ascii="Consolas" w:eastAsia="Consolas" w:hAnsi="Consolas" w:cs="Consolas"/>
        </w:rPr>
        <w:t>black</w:t>
      </w:r>
      <w:r>
        <w:t xml:space="preserve">, linting con </w:t>
      </w:r>
      <w:r>
        <w:rPr>
          <w:rFonts w:ascii="Consolas" w:eastAsia="Consolas" w:hAnsi="Consolas" w:cs="Consolas"/>
        </w:rPr>
        <w:t>ruff</w:t>
      </w:r>
      <w:r>
        <w:t xml:space="preserve"> y verificación estricta de tipos con </w:t>
      </w:r>
      <w:r>
        <w:rPr>
          <w:rFonts w:ascii="Consolas" w:eastAsia="Consolas" w:hAnsi="Consolas" w:cs="Consolas"/>
        </w:rPr>
        <w:t>mypy</w:t>
      </w:r>
      <w:r>
        <w:t xml:space="preserve"> sobre </w:t>
      </w:r>
      <w:r>
        <w:rPr>
          <w:rFonts w:ascii="Consolas" w:eastAsia="Consolas" w:hAnsi="Consolas" w:cs="Consolas"/>
        </w:rPr>
        <w:t>apps/api</w:t>
      </w:r>
      <w:r>
        <w:t xml:space="preserve"> y </w:t>
      </w:r>
      <w:r>
        <w:rPr>
          <w:rFonts w:ascii="Consolas" w:eastAsia="Consolas" w:hAnsi="Consolas" w:cs="Consolas"/>
        </w:rPr>
        <w:t>apps/workers</w:t>
      </w:r>
      <w:r>
        <w:t>.</w:t>
      </w:r>
    </w:p>
    <w:p w14:paraId="3DC4FFEF" w14:textId="77777777" w:rsidR="00DF19A2" w:rsidRDefault="00000000">
      <w:pPr>
        <w:spacing w:after="160"/>
      </w:pPr>
      <w:r>
        <w:t xml:space="preserve">2. </w:t>
      </w:r>
      <w:r>
        <w:rPr>
          <w:b/>
          <w:bCs/>
        </w:rPr>
        <w:t>Pruebas Unitarias:</w:t>
      </w:r>
      <w:r>
        <w:t xml:space="preserve"> Ejecución de </w:t>
      </w:r>
      <w:r>
        <w:rPr>
          <w:rFonts w:ascii="Consolas" w:eastAsia="Consolas" w:hAnsi="Consolas" w:cs="Consolas"/>
        </w:rPr>
        <w:t>pytest</w:t>
      </w:r>
      <w:r>
        <w:t xml:space="preserve"> para lógica pura y servicios sin dependencia de base de datos.</w:t>
      </w:r>
    </w:p>
    <w:p w14:paraId="499B389C" w14:textId="77777777" w:rsidR="00DF19A2" w:rsidRDefault="00000000">
      <w:pPr>
        <w:spacing w:after="160"/>
      </w:pPr>
      <w:r>
        <w:t xml:space="preserve">3. </w:t>
      </w:r>
      <w:r>
        <w:rPr>
          <w:b/>
          <w:bCs/>
        </w:rPr>
        <w:t>Pruebas de Integración:</w:t>
      </w:r>
      <w:r>
        <w:t xml:space="preserve"> </w:t>
      </w:r>
      <w:r>
        <w:rPr>
          <w:rFonts w:ascii="Consolas" w:eastAsia="Consolas" w:hAnsi="Consolas" w:cs="Consolas"/>
        </w:rPr>
        <w:t>pytest</w:t>
      </w:r>
      <w:r>
        <w:t xml:space="preserve"> ejecutado contra instancias reales de PostgreSQL 16 (</w:t>
      </w:r>
      <w:r>
        <w:rPr>
          <w:rFonts w:ascii="Consolas" w:eastAsia="Consolas" w:hAnsi="Consolas" w:cs="Consolas"/>
        </w:rPr>
        <w:t>pgvector</w:t>
      </w:r>
      <w:r>
        <w:t>) y Redis 7 levantadas como contenedores de servicio en Actions.</w:t>
      </w:r>
    </w:p>
    <w:p w14:paraId="62D788C5" w14:textId="77777777" w:rsidR="00DF19A2" w:rsidRDefault="00000000">
      <w:pPr>
        <w:spacing w:after="160"/>
      </w:pPr>
      <w:r>
        <w:t xml:space="preserve">4. </w:t>
      </w:r>
      <w:r>
        <w:rPr>
          <w:b/>
          <w:bCs/>
        </w:rPr>
        <w:t>Prueba de No-Fuga de RLS (</w:t>
      </w:r>
      <w:r>
        <w:rPr>
          <w:rFonts w:ascii="Consolas" w:eastAsia="Consolas" w:hAnsi="Consolas" w:cs="Consolas"/>
          <w:b/>
          <w:bCs/>
        </w:rPr>
        <w:t>no-fuga</w:t>
      </w:r>
      <w:r>
        <w:rPr>
          <w:b/>
          <w:bCs/>
        </w:rPr>
        <w:t>):</w:t>
      </w:r>
      <w:r>
        <w:t xml:space="preserve"> Invocación obligatoria de </w:t>
      </w:r>
      <w:r>
        <w:rPr>
          <w:rFonts w:ascii="Consolas" w:eastAsia="Consolas" w:hAnsi="Consolas" w:cs="Consolas"/>
        </w:rPr>
        <w:t>pytest tests/test_no_leak.py</w:t>
      </w:r>
      <w:r>
        <w:t xml:space="preserve"> y ejecución de </w:t>
      </w:r>
      <w:r>
        <w:rPr>
          <w:rFonts w:ascii="Consolas" w:eastAsia="Consolas" w:hAnsi="Consolas" w:cs="Consolas"/>
        </w:rPr>
        <w:t xml:space="preserve">SELECT * FROM </w:t>
      </w:r>
      <w:r>
        <w:rPr>
          <w:rFonts w:ascii="Consolas" w:eastAsia="Consolas" w:hAnsi="Consolas" w:cs="Consolas"/>
        </w:rPr>
        <w:lastRenderedPageBreak/>
        <w:t>admin.validate_read_role()</w:t>
      </w:r>
      <w:r>
        <w:t xml:space="preserve">. Valida que el rol </w:t>
      </w:r>
      <w:r>
        <w:rPr>
          <w:rFonts w:ascii="Consolas" w:eastAsia="Consolas" w:hAnsi="Consolas" w:cs="Consolas"/>
        </w:rPr>
        <w:t>kallicode_admin_ro</w:t>
      </w:r>
      <w:r>
        <w:t xml:space="preserve"> no pueda consultar más columnas que las del inventario aprobado.</w:t>
      </w:r>
    </w:p>
    <w:p w14:paraId="01A6CE14" w14:textId="77777777" w:rsidR="00DF19A2" w:rsidRDefault="00000000">
      <w:pPr>
        <w:spacing w:after="160"/>
      </w:pPr>
      <w:r>
        <w:t xml:space="preserve">5. </w:t>
      </w:r>
      <w:r>
        <w:rPr>
          <w:b/>
          <w:bCs/>
        </w:rPr>
        <w:t>Matriz de Autorización:</w:t>
      </w:r>
      <w:r>
        <w:t xml:space="preserve"> </w:t>
      </w:r>
      <w:r>
        <w:rPr>
          <w:rFonts w:ascii="Consolas" w:eastAsia="Consolas" w:hAnsi="Consolas" w:cs="Consolas"/>
        </w:rPr>
        <w:t>pytest tests/test_authorization_matrix.py</w:t>
      </w:r>
      <w:r>
        <w:t xml:space="preserve"> comprobando que cada uno de los 31 endpoints respete la matriz de roles de personal (soporte, operaciones, negocio, administración).</w:t>
      </w:r>
    </w:p>
    <w:p w14:paraId="773C86F1" w14:textId="77777777" w:rsidR="00DF19A2" w:rsidRDefault="00000000" w:rsidP="00EC5D13">
      <w:pPr>
        <w:pStyle w:val="Ttulo1"/>
      </w:pPr>
      <w:bookmarkStart w:id="14" w:name="_Toc240216941"/>
      <w:r>
        <w:t>13. PLAN DE GESTIÓN DE RIESGOS Y REGISTRO DE RIESGOS</w:t>
      </w:r>
      <w:bookmarkEnd w:id="14"/>
    </w:p>
    <w:p w14:paraId="6811B5CC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Matriz de Riesgos Principales (Equipo 6):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000"/>
        <w:gridCol w:w="1300"/>
        <w:gridCol w:w="3626"/>
      </w:tblGrid>
      <w:tr w:rsidR="00DF19A2" w14:paraId="655C4DEB" w14:textId="77777777">
        <w:trPr>
          <w:cantSplit/>
          <w:tblHeader/>
        </w:trPr>
        <w:tc>
          <w:tcPr>
            <w:tcW w:w="1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784E38" w14:textId="77777777" w:rsidR="00DF19A2" w:rsidRDefault="00000000">
            <w:pPr>
              <w:jc w:val="left"/>
            </w:pPr>
            <w:r>
              <w:rPr>
                <w:b/>
                <w:bCs/>
              </w:rPr>
              <w:t>ID Riesgo</w:t>
            </w:r>
          </w:p>
        </w:tc>
        <w:tc>
          <w:tcPr>
            <w:tcW w:w="3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D7E87" w14:textId="77777777" w:rsidR="00DF19A2" w:rsidRDefault="00000000">
            <w:pPr>
              <w:jc w:val="left"/>
            </w:pPr>
            <w:r>
              <w:rPr>
                <w:b/>
                <w:bCs/>
              </w:rPr>
              <w:t>Descripción del Riesgo</w:t>
            </w:r>
          </w:p>
        </w:tc>
        <w:tc>
          <w:tcPr>
            <w:tcW w:w="1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BE61F" w14:textId="77777777" w:rsidR="00DF19A2" w:rsidRDefault="00000000">
            <w:pPr>
              <w:jc w:val="left"/>
            </w:pPr>
            <w:r>
              <w:rPr>
                <w:b/>
                <w:bCs/>
              </w:rPr>
              <w:t>Prob. / Impacto</w:t>
            </w:r>
          </w:p>
        </w:tc>
        <w:tc>
          <w:tcPr>
            <w:tcW w:w="3626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80E61" w14:textId="77777777" w:rsidR="00DF19A2" w:rsidRDefault="00000000">
            <w:pPr>
              <w:jc w:val="left"/>
            </w:pPr>
            <w:r>
              <w:rPr>
                <w:b/>
                <w:bCs/>
              </w:rPr>
              <w:t>Estrategia de Mitigación</w:t>
            </w:r>
          </w:p>
        </w:tc>
      </w:tr>
      <w:tr w:rsidR="00DF19A2" w14:paraId="1664326A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6106E" w14:textId="77777777" w:rsidR="00DF19A2" w:rsidRDefault="00000000">
            <w:r>
              <w:rPr>
                <w:b/>
                <w:bCs/>
              </w:rPr>
              <w:t>R-E6-01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51208E" w14:textId="77777777" w:rsidR="00DF19A2" w:rsidRDefault="00000000">
            <w:r>
              <w:rPr>
                <w:b/>
                <w:bCs/>
              </w:rPr>
              <w:t>Fuga Silenciosa por Acceso Cross-Tenant:</w:t>
            </w:r>
            <w:r>
              <w:t xml:space="preserve"> Al ser la única consola que lee datos de múltiples clientes, un error en el rol podría exfiltrar datos no autorizados.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AC432" w14:textId="77777777" w:rsidR="00DF19A2" w:rsidRDefault="00000000">
            <w:r>
              <w:t xml:space="preserve">Media / </w:t>
            </w:r>
            <w:r>
              <w:rPr>
                <w:b/>
                <w:bCs/>
              </w:rPr>
              <w:t>CRÍTICO</w:t>
            </w: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59F7C" w14:textId="77777777" w:rsidR="00DF19A2" w:rsidRDefault="00000000">
            <w:r>
              <w:t xml:space="preserve">Prohibición absoluta de </w:t>
            </w:r>
            <w:r>
              <w:rPr>
                <w:rFonts w:ascii="Consolas" w:eastAsia="Consolas" w:hAnsi="Consolas" w:cs="Consolas"/>
              </w:rPr>
              <w:t>BYPASSRLS</w:t>
            </w:r>
            <w:r>
              <w:t xml:space="preserve">. Definición del rol </w:t>
            </w:r>
            <w:r>
              <w:rPr>
                <w:rFonts w:ascii="Consolas" w:eastAsia="Consolas" w:hAnsi="Consolas" w:cs="Consolas"/>
              </w:rPr>
              <w:t>kallicode_admin_ro</w:t>
            </w:r>
            <w:r>
              <w:t xml:space="preserve"> acotado columna a columna (</w:t>
            </w:r>
            <w:r>
              <w:rPr>
                <w:rFonts w:ascii="Consolas" w:eastAsia="Consolas" w:hAnsi="Consolas" w:cs="Consolas"/>
              </w:rPr>
              <w:t>admin.access_inventory</w:t>
            </w:r>
            <w:r>
              <w:t xml:space="preserve">). Ejecución obligatoria del job </w:t>
            </w:r>
            <w:r>
              <w:rPr>
                <w:rFonts w:ascii="Consolas" w:eastAsia="Consolas" w:hAnsi="Consolas" w:cs="Consolas"/>
              </w:rPr>
              <w:t>no-fuga</w:t>
            </w:r>
            <w:r>
              <w:t xml:space="preserve"> en CI.</w:t>
            </w:r>
          </w:p>
        </w:tc>
      </w:tr>
      <w:tr w:rsidR="00DF19A2" w14:paraId="32D6AC81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EC23C" w14:textId="77777777" w:rsidR="00DF19A2" w:rsidRDefault="00000000">
            <w:r>
              <w:rPr>
                <w:b/>
                <w:bCs/>
              </w:rPr>
              <w:t>R-E6-02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E3458" w14:textId="77777777" w:rsidR="00DF19A2" w:rsidRDefault="00000000">
            <w:r>
              <w:rPr>
                <w:b/>
                <w:bCs/>
              </w:rPr>
              <w:t>Falta de Acceso a Azure Cloud:</w:t>
            </w:r>
            <w:r>
              <w:t xml:space="preserve"> No contar con suscripción de Azure pública para Key Vault o Blob Storage podría paralizar el desarrollo.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ABE73" w14:textId="77777777" w:rsidR="00DF19A2" w:rsidRDefault="00000000">
            <w:r>
              <w:t xml:space="preserve">Alta / </w:t>
            </w:r>
            <w:r>
              <w:rPr>
                <w:b/>
                <w:bCs/>
              </w:rPr>
              <w:t>ALTO</w:t>
            </w: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9419B" w14:textId="77777777" w:rsidR="00DF19A2" w:rsidRDefault="00000000">
            <w:r>
              <w:t>Emulación local de alta fidelidad: Azurite para Blob Storage y Bóveda Local cifrada con AES-GCM compatible con el SDK oficial de Azure.</w:t>
            </w:r>
          </w:p>
        </w:tc>
      </w:tr>
      <w:tr w:rsidR="00DF19A2" w14:paraId="0B8EF2C0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4987E" w14:textId="77777777" w:rsidR="00DF19A2" w:rsidRDefault="00000000">
            <w:r>
              <w:rPr>
                <w:b/>
                <w:bCs/>
              </w:rPr>
              <w:lastRenderedPageBreak/>
              <w:t>R-E6-03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B0C7C" w14:textId="77777777" w:rsidR="00DF19A2" w:rsidRDefault="00000000">
            <w:r>
              <w:rPr>
                <w:b/>
                <w:bCs/>
              </w:rPr>
              <w:t>Degradación de Rendimiento en Postgres:</w:t>
            </w:r>
            <w:r>
              <w:t xml:space="preserve"> Consultas analíticas cross-tenant compitiendo con el tráfico del portal cliente.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AF4D9" w14:textId="77777777" w:rsidR="00DF19A2" w:rsidRDefault="00000000">
            <w:r>
              <w:t xml:space="preserve">Media / </w:t>
            </w:r>
            <w:r>
              <w:rPr>
                <w:b/>
                <w:bCs/>
              </w:rPr>
              <w:t>ALTO</w:t>
            </w: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FEFCA" w14:textId="77777777" w:rsidR="00DF19A2" w:rsidRDefault="00000000">
            <w:r>
              <w:t xml:space="preserve">Creación de vistas materializadas en el esquema </w:t>
            </w:r>
            <w:r>
              <w:rPr>
                <w:rFonts w:ascii="Consolas" w:eastAsia="Consolas" w:hAnsi="Consolas" w:cs="Consolas"/>
              </w:rPr>
              <w:t>admin</w:t>
            </w:r>
            <w:r>
              <w:t xml:space="preserve"> con refresco asíncrono vía workers programados (</w:t>
            </w:r>
            <w:r>
              <w:rPr>
                <w:rFonts w:ascii="Consolas" w:eastAsia="Consolas" w:hAnsi="Consolas" w:cs="Consolas"/>
              </w:rPr>
              <w:t>admin_workers</w:t>
            </w:r>
            <w:r>
              <w:t>).</w:t>
            </w:r>
          </w:p>
        </w:tc>
      </w:tr>
      <w:tr w:rsidR="00DF19A2" w14:paraId="211DE41F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3657A" w14:textId="77777777" w:rsidR="00DF19A2" w:rsidRDefault="00000000">
            <w:r>
              <w:rPr>
                <w:b/>
                <w:bCs/>
              </w:rPr>
              <w:t>R-E6-04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8B5DD" w14:textId="77777777" w:rsidR="00DF19A2" w:rsidRDefault="00000000">
            <w:r>
              <w:rPr>
                <w:b/>
                <w:bCs/>
              </w:rPr>
              <w:t>Dependencia de Telemetría de E2 (Fábrica):</w:t>
            </w:r>
            <w:r>
              <w:t xml:space="preserve"> Retrasos en los contratos de latido de agentes o colas por parte del Equipo 2.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5B022" w14:textId="77777777" w:rsidR="00DF19A2" w:rsidRDefault="00000000">
            <w:r>
              <w:t xml:space="preserve">Media / </w:t>
            </w:r>
            <w:r>
              <w:rPr>
                <w:b/>
                <w:bCs/>
              </w:rPr>
              <w:t>MEDIO</w:t>
            </w: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2E1D0" w14:textId="77777777" w:rsidR="00DF19A2" w:rsidRDefault="00000000">
            <w:r>
              <w:t>Definición temprana del contrato OpenAPI de telemetría en el Sprint 7 y desarrollo frontend contra Mocks de alta fidelidad.</w:t>
            </w:r>
          </w:p>
        </w:tc>
      </w:tr>
      <w:tr w:rsidR="00DF19A2" w14:paraId="741105A0" w14:textId="77777777">
        <w:trPr>
          <w:cantSplit/>
        </w:trPr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540F9" w14:textId="77777777" w:rsidR="00DF19A2" w:rsidRDefault="00000000">
            <w:r>
              <w:rPr>
                <w:b/>
                <w:bCs/>
              </w:rPr>
              <w:t>R-E6-05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A3D6A" w14:textId="77777777" w:rsidR="00DF19A2" w:rsidRDefault="00000000">
            <w:r>
              <w:rPr>
                <w:b/>
                <w:bCs/>
              </w:rPr>
              <w:t>Exposición de Propiedad Intelectual en Soporte:</w:t>
            </w:r>
            <w:r>
              <w:t xml:space="preserve"> Que el personal de soporte vea código fuente o datos sensibles de clientes sin justificación.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F2E4C0" w14:textId="77777777" w:rsidR="00DF19A2" w:rsidRDefault="00000000">
            <w:r>
              <w:t xml:space="preserve">Media / </w:t>
            </w:r>
            <w:r>
              <w:rPr>
                <w:b/>
                <w:bCs/>
              </w:rPr>
              <w:t>CRÍTICO</w:t>
            </w:r>
          </w:p>
        </w:tc>
        <w:tc>
          <w:tcPr>
            <w:tcW w:w="36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E5A09" w14:textId="77777777" w:rsidR="00DF19A2" w:rsidRDefault="00000000">
            <w:r>
              <w:t>Enmascarado por defecto. Protocolo 4-Rules: revelación explícita con motivo escrito, ticket de respaldo, vencimiento automático (60 min) y sellado SHA-256.</w:t>
            </w:r>
          </w:p>
        </w:tc>
      </w:tr>
    </w:tbl>
    <w:p w14:paraId="329B730C" w14:textId="77777777" w:rsidR="00EC5D13" w:rsidRDefault="00EC5D13" w:rsidP="00EC5D13">
      <w:pPr>
        <w:pStyle w:val="Ttulo1"/>
      </w:pPr>
    </w:p>
    <w:p w14:paraId="4C11BCCA" w14:textId="15CE9E4B" w:rsidR="00DF19A2" w:rsidRDefault="00000000" w:rsidP="00EC5D13">
      <w:pPr>
        <w:pStyle w:val="Ttulo1"/>
      </w:pPr>
      <w:bookmarkStart w:id="15" w:name="_Toc240216942"/>
      <w:r>
        <w:t>14. PLAN DE GESTIÓN DE PERSONAL Y ESTRUCTURA DE EQUIPO</w:t>
      </w:r>
      <w:bookmarkEnd w:id="15"/>
    </w:p>
    <w:p w14:paraId="5F84805A" w14:textId="77777777" w:rsidR="00DF19A2" w:rsidRDefault="00000000">
      <w:pPr>
        <w:spacing w:after="160"/>
      </w:pPr>
      <w:r>
        <w:t>La célula del Equipo 6 se organiza funcionalmente entre los 3 ingenieros:</w:t>
      </w:r>
    </w:p>
    <w:p w14:paraId="793CD6E8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Miembro A: Backend Lead &amp; Integración Core/RLS</w:t>
      </w:r>
    </w:p>
    <w:p w14:paraId="2E0D76CC" w14:textId="77777777" w:rsidR="00DF19A2" w:rsidRDefault="00000000">
      <w:pPr>
        <w:spacing w:after="160"/>
      </w:pPr>
      <w:r>
        <w:rPr>
          <w:b/>
          <w:bCs/>
        </w:rPr>
        <w:t>Áreas de Dominio:</w:t>
      </w:r>
      <w:r>
        <w:t xml:space="preserve"> Arquitectura de la API REST </w:t>
      </w:r>
      <w:r>
        <w:rPr>
          <w:rFonts w:ascii="Consolas" w:eastAsia="Consolas" w:hAnsi="Consolas" w:cs="Consolas"/>
        </w:rPr>
        <w:t>/admin/v1</w:t>
      </w:r>
      <w:r>
        <w:t xml:space="preserve"> (FastAPI), gobernanza del esquema </w:t>
      </w:r>
      <w:r>
        <w:rPr>
          <w:rFonts w:ascii="Consolas" w:eastAsia="Consolas" w:hAnsi="Consolas" w:cs="Consolas"/>
        </w:rPr>
        <w:t>admin</w:t>
      </w:r>
      <w:r>
        <w:t xml:space="preserve"> en PostgreSQL 16, rol de solo lectura </w:t>
      </w:r>
      <w:r>
        <w:rPr>
          <w:rFonts w:ascii="Consolas" w:eastAsia="Consolas" w:hAnsi="Consolas" w:cs="Consolas"/>
        </w:rPr>
        <w:t>kallicode_admin_ro</w:t>
      </w:r>
      <w:r>
        <w:t xml:space="preserve">, </w:t>
      </w:r>
      <w:r>
        <w:lastRenderedPageBreak/>
        <w:t>vistas materializadas de agregados de negocio, control de cuotas comerciales LOC (</w:t>
      </w:r>
      <w:r>
        <w:rPr>
          <w:rFonts w:ascii="Consolas" w:eastAsia="Consolas" w:hAnsi="Consolas" w:cs="Consolas"/>
        </w:rPr>
        <w:t>core.usage_loc</w:t>
      </w:r>
      <w:r>
        <w:t>) y validación del protocolo 4-Rules.</w:t>
      </w:r>
    </w:p>
    <w:p w14:paraId="559334F8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Miembro B: DevOps, Telemetría &amp; Local Emulation</w:t>
      </w:r>
    </w:p>
    <w:p w14:paraId="0B63E52A" w14:textId="77777777" w:rsidR="00DF19A2" w:rsidRDefault="00000000">
      <w:pPr>
        <w:spacing w:after="160"/>
      </w:pPr>
      <w:r>
        <w:rPr>
          <w:b/>
          <w:bCs/>
        </w:rPr>
        <w:t>Áreas de Dominio:</w:t>
      </w:r>
      <w:r>
        <w:t xml:space="preserve"> Orquestación local en Docker Compose (Postgres, Redis, Azurite, Mailpit), construcción de la Bóveda Local AES-GCM, pipeline de CI/CD </w:t>
      </w:r>
      <w:r>
        <w:rPr>
          <w:rFonts w:ascii="Consolas" w:eastAsia="Consolas" w:hAnsi="Consolas" w:cs="Consolas"/>
        </w:rPr>
        <w:t>ci.yml</w:t>
      </w:r>
      <w:r>
        <w:t xml:space="preserve"> (5 puertas), OpenTelemetry local, integración con Redis Streams, monitoreo Prometheus/Grafana local y pruebas de carga con k6.</w:t>
      </w:r>
    </w:p>
    <w:p w14:paraId="125B3249" w14:textId="77777777" w:rsidR="00DF19A2" w:rsidRDefault="00000000">
      <w:pPr>
        <w:keepNext/>
        <w:spacing w:before="240" w:after="160"/>
        <w:jc w:val="left"/>
      </w:pPr>
      <w:r>
        <w:rPr>
          <w:b/>
          <w:bCs/>
          <w:sz w:val="26"/>
          <w:szCs w:val="26"/>
        </w:rPr>
        <w:t>Miembro C: Frontend Admin &amp; UI/UX Wireframes</w:t>
      </w:r>
    </w:p>
    <w:p w14:paraId="4FA4CC92" w14:textId="77777777" w:rsidR="00DF19A2" w:rsidRDefault="00000000">
      <w:pPr>
        <w:spacing w:after="160"/>
      </w:pPr>
      <w:r>
        <w:rPr>
          <w:b/>
          <w:bCs/>
        </w:rPr>
        <w:t>Áreas de Dominio:</w:t>
      </w:r>
      <w:r>
        <w:t xml:space="preserve"> Desarrollo de la interfaz web SPA (React/TypeScript), implementación de las 7 pantallas administrativas, modal de acceso justificado (4-Rules) con enmascarado por defecto, integración con el realm de identidad de staff (TOTP 2FA), internacionalización (i18n) y accesibilidad.</w:t>
      </w:r>
    </w:p>
    <w:p w14:paraId="0048E3C5" w14:textId="77777777" w:rsidR="00DF19A2" w:rsidRDefault="00000000">
      <w:pPr>
        <w:keepNext/>
        <w:pBdr>
          <w:bottom w:val="single" w:sz="6" w:space="4" w:color="999999"/>
        </w:pBdr>
        <w:spacing w:before="360" w:after="200"/>
        <w:jc w:val="left"/>
      </w:pPr>
      <w:r>
        <w:rPr>
          <w:b/>
          <w:bCs/>
          <w:sz w:val="32"/>
          <w:szCs w:val="32"/>
        </w:rPr>
        <w:t>15. CALENDARIO DE RECURSOS</w:t>
      </w:r>
    </w:p>
    <w:p w14:paraId="0756B12B" w14:textId="77777777" w:rsidR="00DF19A2" w:rsidRDefault="00000000">
      <w:pPr>
        <w:spacing w:after="160"/>
      </w:pPr>
      <w:r>
        <w:t>Los 3 integrantes dedican 100% de su capacidad operativa durante las 12 semanas del proyecto, distribuyendo las cargas de trabajo según la rampa de velocidad planificada (60% S1-S3, 75% S4-S6, 90% S7-S9, 100% S10-S12).</w:t>
      </w:r>
    </w:p>
    <w:p w14:paraId="23D785BB" w14:textId="77777777" w:rsidR="00DF19A2" w:rsidRDefault="00000000" w:rsidP="00EC5D13">
      <w:pPr>
        <w:pStyle w:val="Ttulo1"/>
      </w:pPr>
      <w:bookmarkStart w:id="16" w:name="_Toc240216943"/>
      <w:r>
        <w:t>16. LÍNEA BASE DE COSTES</w:t>
      </w:r>
      <w:bookmarkEnd w:id="16"/>
    </w:p>
    <w:p w14:paraId="1E322740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Cómputo y Servidores:</w:t>
      </w:r>
      <w:r>
        <w:t xml:space="preserve"> $0.00 USD (Ejecución soberana en hardware local con Docker Compose).</w:t>
      </w:r>
    </w:p>
    <w:p w14:paraId="0518820E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Servicios Cloud Azure:</w:t>
      </w:r>
      <w:r>
        <w:t xml:space="preserve"> $0.00 USD (Sustituidos por Azurite y Bóveda Local AES-GCM).</w:t>
      </w:r>
    </w:p>
    <w:p w14:paraId="18420CF9" w14:textId="77777777" w:rsidR="00DF19A2" w:rsidRDefault="00000000">
      <w:pPr>
        <w:pStyle w:val="Prrafodelista"/>
        <w:numPr>
          <w:ilvl w:val="0"/>
          <w:numId w:val="1"/>
        </w:numPr>
        <w:spacing w:after="100"/>
      </w:pPr>
      <w:r>
        <w:rPr>
          <w:b/>
          <w:bCs/>
        </w:rPr>
        <w:t>Licencias de Software:</w:t>
      </w:r>
      <w:r>
        <w:t xml:space="preserve"> $0.00 USD (Stack 100% Open-Source: FastAPI, PostgreSQL, Redis, Mailpit, Ruff, Mypy, Pytest, k6).</w:t>
      </w:r>
    </w:p>
    <w:p w14:paraId="38F858ED" w14:textId="77777777" w:rsidR="00DF19A2" w:rsidRDefault="00000000" w:rsidP="00EC5D13">
      <w:pPr>
        <w:pStyle w:val="Ttulo1"/>
      </w:pPr>
      <w:bookmarkStart w:id="17" w:name="_Toc240216944"/>
      <w:r>
        <w:t>17. LÍNEA BASE DE CALIDAD</w:t>
      </w:r>
      <w:bookmarkEnd w:id="17"/>
    </w:p>
    <w:p w14:paraId="2A786197" w14:textId="77777777" w:rsidR="00DF19A2" w:rsidRDefault="00000000">
      <w:pPr>
        <w:spacing w:after="160"/>
      </w:pPr>
      <w:r>
        <w:t xml:space="preserve">1. </w:t>
      </w:r>
      <w:r>
        <w:rPr>
          <w:b/>
          <w:bCs/>
        </w:rPr>
        <w:t>Cobertura de Pruebas:</w:t>
      </w:r>
      <w:r>
        <w:t xml:space="preserve"> Minimum 80% global en </w:t>
      </w:r>
      <w:r>
        <w:rPr>
          <w:rFonts w:ascii="Consolas" w:eastAsia="Consolas" w:hAnsi="Consolas" w:cs="Consolas"/>
        </w:rPr>
        <w:t>apps/api</w:t>
      </w:r>
      <w:r>
        <w:t xml:space="preserve"> y </w:t>
      </w:r>
      <w:r>
        <w:rPr>
          <w:rFonts w:ascii="Consolas" w:eastAsia="Consolas" w:hAnsi="Consolas" w:cs="Consolas"/>
        </w:rPr>
        <w:t>apps/workers</w:t>
      </w:r>
      <w:r>
        <w:t>; 95% estricto en módulos de seguridad (</w:t>
      </w:r>
      <w:r>
        <w:rPr>
          <w:rFonts w:ascii="Consolas" w:eastAsia="Consolas" w:hAnsi="Consolas" w:cs="Consolas"/>
        </w:rPr>
        <w:t>identidad.py</w:t>
      </w:r>
      <w:r>
        <w:t xml:space="preserve">, </w:t>
      </w:r>
      <w:r>
        <w:rPr>
          <w:rFonts w:ascii="Consolas" w:eastAsia="Consolas" w:hAnsi="Consolas" w:cs="Consolas"/>
        </w:rPr>
        <w:t>masking.py</w:t>
      </w:r>
      <w:r>
        <w:t xml:space="preserve">, </w:t>
      </w:r>
      <w:r>
        <w:rPr>
          <w:rFonts w:ascii="Consolas" w:eastAsia="Consolas" w:hAnsi="Consolas" w:cs="Consolas"/>
        </w:rPr>
        <w:t>audit.py</w:t>
      </w:r>
      <w:r>
        <w:t>).</w:t>
      </w:r>
    </w:p>
    <w:p w14:paraId="6744A5C9" w14:textId="77777777" w:rsidR="00DF19A2" w:rsidRDefault="00000000">
      <w:pPr>
        <w:spacing w:after="160"/>
      </w:pPr>
      <w:r>
        <w:lastRenderedPageBreak/>
        <w:t xml:space="preserve">2. </w:t>
      </w:r>
      <w:r>
        <w:rPr>
          <w:b/>
          <w:bCs/>
        </w:rPr>
        <w:t>Cero Fugas de RLS:</w:t>
      </w:r>
      <w:r>
        <w:t xml:space="preserve"> Éxito 100% obligatorio del test </w:t>
      </w:r>
      <w:r>
        <w:rPr>
          <w:rFonts w:ascii="Consolas" w:eastAsia="Consolas" w:hAnsi="Consolas" w:cs="Consolas"/>
        </w:rPr>
        <w:t>test_no_leak.py</w:t>
      </w:r>
      <w:r>
        <w:t xml:space="preserve"> en cada Pull Request.</w:t>
      </w:r>
    </w:p>
    <w:p w14:paraId="4F98F83F" w14:textId="77777777" w:rsidR="00DF19A2" w:rsidRDefault="00000000">
      <w:pPr>
        <w:spacing w:after="160"/>
      </w:pPr>
      <w:r>
        <w:t xml:space="preserve">3. </w:t>
      </w:r>
      <w:r>
        <w:rPr>
          <w:b/>
          <w:bCs/>
        </w:rPr>
        <w:t>Desempeño:</w:t>
      </w:r>
      <w:r>
        <w:t xml:space="preserve"> Tiempo de respuesta p95 &lt; 200 ms en endpoints de la consola utilizando vistas materializadas.</w:t>
      </w:r>
    </w:p>
    <w:p w14:paraId="3A7855C4" w14:textId="77777777" w:rsidR="00DF19A2" w:rsidRDefault="00000000">
      <w:pPr>
        <w:spacing w:after="160"/>
      </w:pPr>
      <w:r>
        <w:t xml:space="preserve">4. </w:t>
      </w:r>
      <w:r>
        <w:rPr>
          <w:b/>
          <w:bCs/>
        </w:rPr>
        <w:t>Cero Secretos Hardcodeados:</w:t>
      </w:r>
      <w:r>
        <w:t xml:space="preserve"> Bloqueo automático por Gitleaks en el pipeline de CI.</w:t>
      </w:r>
    </w:p>
    <w:p w14:paraId="357F019E" w14:textId="77777777" w:rsidR="00DF19A2" w:rsidRDefault="00000000" w:rsidP="00EC5D13">
      <w:pPr>
        <w:pStyle w:val="Ttulo1"/>
      </w:pPr>
      <w:bookmarkStart w:id="18" w:name="_Toc240216945"/>
      <w:r>
        <w:t>18. ACEPTACIÓN DEL PATROCINADOR Y REPRESENTANTES</w:t>
      </w:r>
      <w:bookmarkEnd w:id="18"/>
    </w:p>
    <w:p w14:paraId="646DD3D4" w14:textId="77777777" w:rsidR="00DF19A2" w:rsidRDefault="00000000">
      <w:pPr>
        <w:spacing w:before="200" w:after="40"/>
      </w:pPr>
      <w:r>
        <w:t>______________________________________</w:t>
      </w:r>
    </w:p>
    <w:p w14:paraId="64644627" w14:textId="77777777" w:rsidR="00DF19A2" w:rsidRDefault="00000000">
      <w:pPr>
        <w:spacing w:after="20"/>
      </w:pPr>
      <w:r>
        <w:rPr>
          <w:b/>
          <w:bCs/>
        </w:rPr>
        <w:t>Representante Técnico Alloxentric</w:t>
      </w:r>
    </w:p>
    <w:p w14:paraId="75E433B6" w14:textId="77777777" w:rsidR="00DF19A2" w:rsidRDefault="00000000">
      <w:pPr>
        <w:spacing w:after="200"/>
      </w:pPr>
      <w:r>
        <w:t>Patrocinador Corporativo del Proyecto</w:t>
      </w:r>
    </w:p>
    <w:p w14:paraId="4EA0BC63" w14:textId="77777777" w:rsidR="00DF19A2" w:rsidRDefault="00000000">
      <w:pPr>
        <w:spacing w:before="200" w:after="40"/>
      </w:pPr>
      <w:r>
        <w:t>______________________________________</w:t>
      </w:r>
    </w:p>
    <w:p w14:paraId="0767F1C4" w14:textId="77777777" w:rsidR="00DF19A2" w:rsidRDefault="00000000">
      <w:pPr>
        <w:spacing w:after="20"/>
      </w:pPr>
      <w:r>
        <w:rPr>
          <w:b/>
          <w:bCs/>
        </w:rPr>
        <w:t>Docente Supervisor de Portafolio</w:t>
      </w:r>
    </w:p>
    <w:p w14:paraId="39B2B0D7" w14:textId="77777777" w:rsidR="00DF19A2" w:rsidRDefault="00000000">
      <w:pPr>
        <w:spacing w:after="200"/>
      </w:pPr>
      <w:r>
        <w:t>Duoc UC — Plaza Oeste</w:t>
      </w:r>
    </w:p>
    <w:p w14:paraId="1736EA45" w14:textId="77777777" w:rsidR="00DF19A2" w:rsidRDefault="00000000">
      <w:pPr>
        <w:spacing w:before="200" w:after="40"/>
      </w:pPr>
      <w:r>
        <w:t>______________________________________</w:t>
      </w:r>
    </w:p>
    <w:p w14:paraId="30C61B74" w14:textId="77777777" w:rsidR="00DF19A2" w:rsidRDefault="00000000">
      <w:pPr>
        <w:spacing w:after="20"/>
      </w:pPr>
      <w:r>
        <w:rPr>
          <w:b/>
          <w:bCs/>
        </w:rPr>
        <w:t>Miembro A / Backend Lead - Equipo 6</w:t>
      </w:r>
    </w:p>
    <w:p w14:paraId="3B18086F" w14:textId="77777777" w:rsidR="00DF19A2" w:rsidRDefault="00000000">
      <w:pPr>
        <w:spacing w:after="200"/>
      </w:pPr>
      <w:r>
        <w:t xml:space="preserve">En Representación de la Célula </w:t>
      </w:r>
      <w:r>
        <w:rPr>
          <w:rFonts w:ascii="Consolas" w:eastAsia="Consolas" w:hAnsi="Consolas" w:cs="Consolas"/>
        </w:rPr>
        <w:t>kallicode-admin</w:t>
      </w:r>
    </w:p>
    <w:p w14:paraId="24085541" w14:textId="46BA3ACF" w:rsidR="00DF19A2" w:rsidRDefault="00000000">
      <w:pPr>
        <w:spacing w:after="60"/>
        <w:jc w:val="left"/>
      </w:pPr>
      <w:r>
        <w:rPr>
          <w:b/>
          <w:bCs/>
        </w:rPr>
        <w:t xml:space="preserve">Fecha de Firma: </w:t>
      </w:r>
      <w:r>
        <w:t>1</w:t>
      </w:r>
      <w:r w:rsidR="00EC5D13">
        <w:t>2</w:t>
      </w:r>
      <w:r>
        <w:t xml:space="preserve"> de Septiembre de 2026</w:t>
      </w:r>
    </w:p>
    <w:sectPr w:rsidR="00DF19A2" w:rsidSect="00EC5D13">
      <w:headerReference w:type="default" r:id="rId10"/>
      <w:headerReference w:type="first" r:id="rId11"/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7BDE7" w14:textId="77777777" w:rsidR="00B601FB" w:rsidRDefault="00B601FB" w:rsidP="00600672">
      <w:pPr>
        <w:spacing w:line="240" w:lineRule="auto"/>
      </w:pPr>
      <w:r>
        <w:separator/>
      </w:r>
    </w:p>
  </w:endnote>
  <w:endnote w:type="continuationSeparator" w:id="0">
    <w:p w14:paraId="7B342F15" w14:textId="77777777" w:rsidR="00B601FB" w:rsidRDefault="00B601FB" w:rsidP="006006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D5A8E" w14:textId="77777777" w:rsidR="00B601FB" w:rsidRDefault="00B601FB" w:rsidP="00600672">
      <w:pPr>
        <w:spacing w:line="240" w:lineRule="auto"/>
      </w:pPr>
      <w:r>
        <w:separator/>
      </w:r>
    </w:p>
  </w:footnote>
  <w:footnote w:type="continuationSeparator" w:id="0">
    <w:p w14:paraId="3685D18F" w14:textId="77777777" w:rsidR="00B601FB" w:rsidRDefault="00B601FB" w:rsidP="0060067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7D9E9" w14:textId="774F144C" w:rsidR="00600672" w:rsidRDefault="00600672" w:rsidP="00600672">
    <w:pPr>
      <w:pStyle w:val="Encabezado"/>
      <w:jc w:val="right"/>
    </w:pPr>
    <w:r>
      <w:rPr>
        <w:noProof/>
      </w:rPr>
      <w:drawing>
        <wp:inline distT="0" distB="0" distL="0" distR="0" wp14:anchorId="2FCA9AB3" wp14:editId="0A9D9EDF">
          <wp:extent cx="1996440" cy="428625"/>
          <wp:effectExtent l="0" t="0" r="3810" b="9525"/>
          <wp:docPr id="18" name="Imagen 1" descr="http://www.duoc.cl/normasgraficas/normasgraficas/marca-duoc/6logo-fondo-transparente/fondo-transparente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 descr="http://www.duoc.cl/normasgraficas/normasgraficas/marca-duoc/6logo-fondo-transparente/fondo-transparent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644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F80EB47" w14:textId="77777777" w:rsidR="00600672" w:rsidRDefault="00600672" w:rsidP="00600672">
    <w:pPr>
      <w:pStyle w:val="Encabezad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B325F" w14:textId="77777777" w:rsidR="00600672" w:rsidRDefault="00600672" w:rsidP="00600672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D599B"/>
    <w:multiLevelType w:val="hybridMultilevel"/>
    <w:tmpl w:val="579435C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35542"/>
    <w:multiLevelType w:val="hybridMultilevel"/>
    <w:tmpl w:val="B43257B6"/>
    <w:lvl w:ilvl="0" w:tplc="7D48C9D4">
      <w:start w:val="1"/>
      <w:numFmt w:val="bullet"/>
      <w:lvlText w:val="●"/>
      <w:lvlJc w:val="left"/>
      <w:pPr>
        <w:ind w:left="720" w:hanging="360"/>
      </w:pPr>
    </w:lvl>
    <w:lvl w:ilvl="1" w:tplc="6C7C38C8">
      <w:start w:val="1"/>
      <w:numFmt w:val="bullet"/>
      <w:lvlText w:val="○"/>
      <w:lvlJc w:val="left"/>
      <w:pPr>
        <w:ind w:left="1440" w:hanging="360"/>
      </w:pPr>
    </w:lvl>
    <w:lvl w:ilvl="2" w:tplc="A0DC9CD6">
      <w:start w:val="1"/>
      <w:numFmt w:val="bullet"/>
      <w:lvlText w:val="■"/>
      <w:lvlJc w:val="left"/>
      <w:pPr>
        <w:ind w:left="2160" w:hanging="360"/>
      </w:pPr>
    </w:lvl>
    <w:lvl w:ilvl="3" w:tplc="4D2E4E4C">
      <w:start w:val="1"/>
      <w:numFmt w:val="bullet"/>
      <w:lvlText w:val="●"/>
      <w:lvlJc w:val="left"/>
      <w:pPr>
        <w:ind w:left="2880" w:hanging="360"/>
      </w:pPr>
    </w:lvl>
    <w:lvl w:ilvl="4" w:tplc="49244A62">
      <w:start w:val="1"/>
      <w:numFmt w:val="bullet"/>
      <w:lvlText w:val="○"/>
      <w:lvlJc w:val="left"/>
      <w:pPr>
        <w:ind w:left="3600" w:hanging="360"/>
      </w:pPr>
    </w:lvl>
    <w:lvl w:ilvl="5" w:tplc="F36E5CFA">
      <w:start w:val="1"/>
      <w:numFmt w:val="bullet"/>
      <w:lvlText w:val="■"/>
      <w:lvlJc w:val="left"/>
      <w:pPr>
        <w:ind w:left="4320" w:hanging="360"/>
      </w:pPr>
    </w:lvl>
    <w:lvl w:ilvl="6" w:tplc="6CE0611A">
      <w:start w:val="1"/>
      <w:numFmt w:val="bullet"/>
      <w:lvlText w:val="●"/>
      <w:lvlJc w:val="left"/>
      <w:pPr>
        <w:ind w:left="5040" w:hanging="360"/>
      </w:pPr>
    </w:lvl>
    <w:lvl w:ilvl="7" w:tplc="8F16E306">
      <w:start w:val="1"/>
      <w:numFmt w:val="bullet"/>
      <w:lvlText w:val="●"/>
      <w:lvlJc w:val="left"/>
      <w:pPr>
        <w:ind w:left="5760" w:hanging="360"/>
      </w:pPr>
    </w:lvl>
    <w:lvl w:ilvl="8" w:tplc="03CACA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705010"/>
    <w:multiLevelType w:val="hybridMultilevel"/>
    <w:tmpl w:val="7A4E950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712373">
    <w:abstractNumId w:val="1"/>
    <w:lvlOverride w:ilvl="0">
      <w:startOverride w:val="1"/>
    </w:lvlOverride>
  </w:num>
  <w:num w:numId="2" w16cid:durableId="390928451">
    <w:abstractNumId w:val="2"/>
  </w:num>
  <w:num w:numId="3" w16cid:durableId="202631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9A2"/>
    <w:rsid w:val="00600672"/>
    <w:rsid w:val="00A37058"/>
    <w:rsid w:val="00AC3BB6"/>
    <w:rsid w:val="00B601FB"/>
    <w:rsid w:val="00DF19A2"/>
    <w:rsid w:val="00EC5D13"/>
    <w:rsid w:val="00F9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03204"/>
  <w15:docId w15:val="{88BA4E63-0144-4815-9123-DA9FCE1E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s-MX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EC5D13"/>
    <w:pPr>
      <w:spacing w:line="240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C5D13"/>
    <w:rPr>
      <w:rFonts w:asciiTheme="minorHAnsi" w:eastAsiaTheme="minorEastAsia" w:hAnsiTheme="minorHAnsi" w:cstheme="min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60067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00672"/>
  </w:style>
  <w:style w:type="paragraph" w:styleId="Piedepgina">
    <w:name w:val="footer"/>
    <w:basedOn w:val="Normal"/>
    <w:link w:val="PiedepginaCar"/>
    <w:uiPriority w:val="99"/>
    <w:unhideWhenUsed/>
    <w:rsid w:val="0060067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0672"/>
  </w:style>
  <w:style w:type="paragraph" w:styleId="TtuloTDC">
    <w:name w:val="TOC Heading"/>
    <w:basedOn w:val="Ttulo1"/>
    <w:next w:val="Normal"/>
    <w:uiPriority w:val="39"/>
    <w:unhideWhenUsed/>
    <w:qFormat/>
    <w:rsid w:val="0060067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60067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0067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A60DDE5B9C4187A557016E5E03D8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B61E79-CC42-4B2C-B82B-2B471FFB1E5E}"/>
      </w:docPartPr>
      <w:docPartBody>
        <w:p w:rsidR="009F6923" w:rsidRDefault="0096677A" w:rsidP="0096677A">
          <w:pPr>
            <w:pStyle w:val="EAA60DDE5B9C4187A557016E5E03D84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79CF2918EBA94B9BA06A4CCED9185E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E62F1-1060-4501-9A7B-8F77700C3E4A}"/>
      </w:docPartPr>
      <w:docPartBody>
        <w:p w:rsidR="009F6923" w:rsidRDefault="0096677A" w:rsidP="0096677A">
          <w:pPr>
            <w:pStyle w:val="79CF2918EBA94B9BA06A4CCED9185EAF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77A"/>
    <w:rsid w:val="00050AEB"/>
    <w:rsid w:val="00856406"/>
    <w:rsid w:val="0096677A"/>
    <w:rsid w:val="009F6923"/>
    <w:rsid w:val="00A37058"/>
    <w:rsid w:val="00F96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AA60DDE5B9C4187A557016E5E03D84C">
    <w:name w:val="EAA60DDE5B9C4187A557016E5E03D84C"/>
    <w:rsid w:val="0096677A"/>
  </w:style>
  <w:style w:type="paragraph" w:customStyle="1" w:styleId="79CF2918EBA94B9BA06A4CCED9185EAF">
    <w:name w:val="79CF2918EBA94B9BA06A4CCED9185EAF"/>
    <w:rsid w:val="0096677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2026-09-12T00:00:00</PublishDate>
  <Abstract/>
  <CompanyAddress>Portafolio de Título / Alloxentric &amp; Duoc UC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3212</Words>
  <Characters>17668</Characters>
  <Application>Microsoft Office Word</Application>
  <DocSecurity>0</DocSecurity>
  <Lines>147</Lines>
  <Paragraphs>41</Paragraphs>
  <ScaleCrop>false</ScaleCrop>
  <Company>ALEJANDRO GONZALEZ</Company>
  <LinksUpToDate>false</LinksUpToDate>
  <CharactersWithSpaces>20839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de Proyecto y Desarrollo</dc:title>
  <dc:subject>Célula Agéntica SaaS Multi-Tenant - Equipo 6: Consola de Administración (kallicode-admin)</dc:subject>
  <dc:creator>Un-named</dc:creator>
  <cp:lastModifiedBy>alejandro gonzalez vergara</cp:lastModifiedBy>
  <cp:revision>3</cp:revision>
  <dcterms:created xsi:type="dcterms:W3CDTF">2026-09-13T20:40:00Z</dcterms:created>
  <dcterms:modified xsi:type="dcterms:W3CDTF">2026-09-13T21:35:00Z</dcterms:modified>
</cp:coreProperties>
</file>