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101097728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32"/>
          <w:szCs w:val="32"/>
        </w:rPr>
      </w:sdtEndPr>
      <w:sdtContent>
        <w:p w14:paraId="2DEB4B6A" w14:textId="3F2DE826" w:rsidR="007C4B9C" w:rsidRDefault="007C4B9C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AA5237A" wp14:editId="4C4EBE1C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06283E2F1E04BF49BE879E3A61E213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6B8DA74" w14:textId="1EF61C48" w:rsidR="007C4B9C" w:rsidRDefault="007C4B9C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7C4B9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Plan de </w:t>
              </w:r>
              <w:proofErr w:type="spellStart"/>
              <w:r w:rsidRPr="007C4B9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de</w:t>
              </w:r>
              <w:proofErr w:type="spellEnd"/>
              <w:r w:rsidRPr="007C4B9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Proyecto</w:t>
              </w:r>
            </w:p>
          </w:sdtContent>
        </w:sdt>
        <w:p w14:paraId="07D58B26" w14:textId="77777777" w:rsidR="00412865" w:rsidRDefault="00412865" w:rsidP="00412865">
          <w:pPr>
            <w:pStyle w:val="Sinespaciado"/>
            <w:spacing w:before="480"/>
            <w:jc w:val="center"/>
            <w:rPr>
              <w:color w:val="156082" w:themeColor="accent1"/>
              <w:sz w:val="28"/>
              <w:szCs w:val="28"/>
            </w:rPr>
          </w:pPr>
          <w:r w:rsidRPr="00412865">
            <w:rPr>
              <w:color w:val="156082" w:themeColor="accent1"/>
              <w:sz w:val="28"/>
              <w:szCs w:val="28"/>
            </w:rPr>
            <w:t>Célula Agéntica SaaS Multi-Tenant</w:t>
          </w:r>
        </w:p>
        <w:p w14:paraId="084A04C1" w14:textId="4E395097" w:rsidR="007C4B9C" w:rsidRDefault="007C4B9C" w:rsidP="00412865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3E01A42" wp14:editId="475C008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580A0BF" w14:textId="21DABD36" w:rsidR="007C4B9C" w:rsidRDefault="0041286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12 de septiembre de 2026</w:t>
                                    </w:r>
                                  </w:p>
                                </w:sdtContent>
                              </w:sdt>
                              <w:p w14:paraId="12A3AB96" w14:textId="1C92428F" w:rsidR="007C4B9C" w:rsidRDefault="007C4B9C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12865">
                                      <w:rPr>
                                        <w:caps/>
                                        <w:color w:val="156082" w:themeColor="accent1"/>
                                      </w:rPr>
                                      <w:t>Alejandro gonzalez</w:t>
                                    </w:r>
                                    <w:r w:rsidR="00AE1F4A"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– ana panes – luis ibañez</w:t>
                                    </w:r>
                                  </w:sdtContent>
                                </w:sdt>
                              </w:p>
                              <w:p w14:paraId="2BFA580F" w14:textId="0A686F0D" w:rsidR="007C4B9C" w:rsidRDefault="007C4B9C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20622">
                                      <w:rPr>
                                        <w:color w:val="156082" w:themeColor="accent1"/>
                                      </w:rPr>
                                      <w:t>INGENIERIA INFORMATICA – SEDE PLAZA OESTE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E01A4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580A0BF" w14:textId="21DABD36" w:rsidR="007C4B9C" w:rsidRDefault="0041286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12 de septiembre de 2026</w:t>
                              </w:r>
                            </w:p>
                          </w:sdtContent>
                        </w:sdt>
                        <w:p w14:paraId="12A3AB96" w14:textId="1C92428F" w:rsidR="007C4B9C" w:rsidRDefault="007C4B9C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12865">
                                <w:rPr>
                                  <w:caps/>
                                  <w:color w:val="156082" w:themeColor="accent1"/>
                                </w:rPr>
                                <w:t>Alejandro gonzalez</w:t>
                              </w:r>
                              <w:r w:rsidR="00AE1F4A">
                                <w:rPr>
                                  <w:caps/>
                                  <w:color w:val="156082" w:themeColor="accent1"/>
                                </w:rPr>
                                <w:t xml:space="preserve"> – ana panes – luis ibañez</w:t>
                              </w:r>
                            </w:sdtContent>
                          </w:sdt>
                        </w:p>
                        <w:p w14:paraId="2BFA580F" w14:textId="0A686F0D" w:rsidR="007C4B9C" w:rsidRDefault="007C4B9C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20622">
                                <w:rPr>
                                  <w:color w:val="156082" w:themeColor="accent1"/>
                                </w:rPr>
                                <w:t>INGENIERIA INFORMATICA – SEDE PLAZA OESTE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F8D6834" wp14:editId="5EE363F6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3DA0126" w14:textId="1C2514EF" w:rsidR="007C4B9C" w:rsidRDefault="007C4B9C" w:rsidP="00433D04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sdt>
      <w:sdtPr>
        <w:rPr>
          <w:lang w:val="es-ES"/>
        </w:rPr>
        <w:id w:val="39085754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76A29DBD" w14:textId="6359EB56" w:rsidR="00433D04" w:rsidRDefault="00433D04">
          <w:pPr>
            <w:pStyle w:val="TtuloTDC"/>
          </w:pPr>
          <w:r>
            <w:rPr>
              <w:lang w:val="es-ES"/>
            </w:rPr>
            <w:t>Contenido</w:t>
          </w:r>
        </w:p>
        <w:p w14:paraId="7E034055" w14:textId="298A39E2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04561" w:history="1">
            <w:r w:rsidRPr="001629E5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7F1B1" w14:textId="19513DD9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62" w:history="1">
            <w:r w:rsidRPr="001629E5">
              <w:rPr>
                <w:rStyle w:val="Hipervnculo"/>
                <w:noProof/>
              </w:rPr>
              <w:t>2. ENFOQUE DE GESTIÓN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FF408" w14:textId="1148871D" w:rsidR="00433D04" w:rsidRDefault="00433D04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104563" w:history="1">
            <w:r w:rsidRPr="001629E5">
              <w:rPr>
                <w:rStyle w:val="Hipervnculo"/>
                <w:noProof/>
              </w:rPr>
              <w:t>Principios Fundamentales del Enfoque: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C3DA" w14:textId="4DC92997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64" w:history="1">
            <w:r w:rsidRPr="001629E5">
              <w:rPr>
                <w:rStyle w:val="Hipervnculo"/>
                <w:noProof/>
              </w:rPr>
              <w:t>3.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36014" w14:textId="693D373F" w:rsidR="00433D04" w:rsidRDefault="00433D04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104565" w:history="1">
            <w:r w:rsidRPr="001629E5">
              <w:rPr>
                <w:rStyle w:val="Hipervnculo"/>
                <w:noProof/>
              </w:rPr>
              <w:t>3.1 Lo que INCLUYE el Proyecto (In-Scope):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CFF5" w14:textId="206999E5" w:rsidR="00433D04" w:rsidRDefault="00433D04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104566" w:history="1">
            <w:r w:rsidRPr="001629E5">
              <w:rPr>
                <w:rStyle w:val="Hipervnculo"/>
                <w:noProof/>
              </w:rPr>
              <w:t>3.2 Lo que NO INCLUYE el Proyecto (Out-of-Scope):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CB09" w14:textId="086E673E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67" w:history="1">
            <w:r w:rsidRPr="001629E5">
              <w:rPr>
                <w:rStyle w:val="Hipervnculo"/>
                <w:noProof/>
              </w:rPr>
              <w:t>4. LISTA DE HITOS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8FABA" w14:textId="2E30456B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68" w:history="1">
            <w:r w:rsidRPr="001629E5">
              <w:rPr>
                <w:rStyle w:val="Hipervnculo"/>
                <w:noProof/>
              </w:rPr>
              <w:t>5. LÍNEA BASE DEL HORARIO Y ESTRUCTURA DE DESGLOSE DEL TRABAJO (WBS/EDT)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77F20" w14:textId="1BA2917D" w:rsidR="00433D04" w:rsidRDefault="00433D04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104569" w:history="1">
            <w:r w:rsidRPr="001629E5">
              <w:rPr>
                <w:rStyle w:val="Hipervnculo"/>
                <w:noProof/>
              </w:rPr>
              <w:t>Estructura de Desglose del Trabajo (WBS - Nivel 1 y 2):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A208" w14:textId="072E5EAD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70" w:history="1">
            <w:r w:rsidRPr="001629E5">
              <w:rPr>
                <w:rStyle w:val="Hipervnculo"/>
                <w:noProof/>
              </w:rPr>
              <w:t>6. PLAN DE GESTIÓN DEL 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8B13F" w14:textId="327BC92C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71" w:history="1">
            <w:r w:rsidRPr="001629E5">
              <w:rPr>
                <w:rStyle w:val="Hipervnculo"/>
                <w:noProof/>
              </w:rPr>
              <w:t>7. PLAN DE GESTIÓN DE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9B66" w14:textId="51D78B7A" w:rsidR="00433D04" w:rsidRDefault="00433D04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104572" w:history="1">
            <w:r w:rsidRPr="001629E5">
              <w:rPr>
                <w:rStyle w:val="Hipervnculo"/>
                <w:noProof/>
              </w:rPr>
              <w:t>7.1 Matriz de Comunicaciones: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715E" w14:textId="30E14A2F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73" w:history="1">
            <w:r w:rsidRPr="001629E5">
              <w:rPr>
                <w:rStyle w:val="Hipervnculo"/>
                <w:noProof/>
              </w:rPr>
              <w:t>8. PLAN DE GESTIÓN DE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10C4" w14:textId="4D8DAA49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74" w:history="1">
            <w:r w:rsidRPr="001629E5">
              <w:rPr>
                <w:rStyle w:val="Hipervnculo"/>
                <w:noProof/>
              </w:rPr>
              <w:t>9. PLAN DE GESTIÓN DE ADQUISICIONES Y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C2570" w14:textId="4CF2E606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75" w:history="1">
            <w:r w:rsidRPr="001629E5">
              <w:rPr>
                <w:rStyle w:val="Hipervnculo"/>
                <w:noProof/>
              </w:rPr>
              <w:t>10. PLAN DE GESTIÓN DEL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52BCF" w14:textId="50F73429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76" w:history="1">
            <w:r w:rsidRPr="001629E5">
              <w:rPr>
                <w:rStyle w:val="Hipervnculo"/>
                <w:noProof/>
              </w:rPr>
              <w:t>11. PLAN DE GESTIÓN DE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E49D0" w14:textId="2535F5D4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77" w:history="1">
            <w:r w:rsidRPr="001629E5">
              <w:rPr>
                <w:rStyle w:val="Hipervnculo"/>
                <w:noProof/>
              </w:rPr>
              <w:t>12. PLAN DE GESTIÓN DE LA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9171" w14:textId="6FF33ECD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78" w:history="1">
            <w:r w:rsidRPr="001629E5">
              <w:rPr>
                <w:rStyle w:val="Hipervnculo"/>
                <w:noProof/>
              </w:rPr>
              <w:t>13. PLAN DE GESTIÓN DE RIESGOS Y REGISTRO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96EE" w14:textId="30A4EC6E" w:rsidR="00433D04" w:rsidRDefault="00433D04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104579" w:history="1">
            <w:r w:rsidRPr="001629E5">
              <w:rPr>
                <w:rStyle w:val="Hipervnculo"/>
                <w:noProof/>
              </w:rPr>
              <w:t>Matriz de Riesgos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52478" w14:textId="52E3886B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80" w:history="1">
            <w:r w:rsidRPr="001629E5">
              <w:rPr>
                <w:rStyle w:val="Hipervnculo"/>
                <w:noProof/>
              </w:rPr>
              <w:t>14. PLAN DE GESTIÓN DE PERSONAL Y ESTRUCTURA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4DABF" w14:textId="45C45F5A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81" w:history="1">
            <w:r w:rsidRPr="001629E5">
              <w:rPr>
                <w:rStyle w:val="Hipervnculo"/>
                <w:noProof/>
              </w:rPr>
              <w:t>15. CALENDARIO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8B258" w14:textId="7C89484E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82" w:history="1">
            <w:r w:rsidRPr="001629E5">
              <w:rPr>
                <w:rStyle w:val="Hipervnculo"/>
                <w:noProof/>
              </w:rPr>
              <w:t>16. LÍNEA BASE DE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B576" w14:textId="7422DACB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83" w:history="1">
            <w:r w:rsidRPr="001629E5">
              <w:rPr>
                <w:rStyle w:val="Hipervnculo"/>
                <w:noProof/>
              </w:rPr>
              <w:t>17. LÍNEA BASE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1B07" w14:textId="7D281970" w:rsidR="00433D04" w:rsidRDefault="00433D04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104584" w:history="1">
            <w:r w:rsidRPr="001629E5">
              <w:rPr>
                <w:rStyle w:val="Hipervnculo"/>
                <w:noProof/>
              </w:rPr>
              <w:t>18. ACEPTACIÓN DEL PATROCINADOR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_Toc240104584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A44B5" w14:textId="0664C804" w:rsidR="00433D04" w:rsidRDefault="00433D04">
          <w:r>
            <w:rPr>
              <w:b/>
              <w:bCs/>
              <w:lang w:val="es-ES"/>
            </w:rPr>
            <w:fldChar w:fldCharType="end"/>
          </w:r>
        </w:p>
      </w:sdtContent>
    </w:sdt>
    <w:p w14:paraId="3F495C83" w14:textId="77777777" w:rsidR="00412865" w:rsidRDefault="00412865">
      <w:pPr>
        <w:spacing w:after="80"/>
        <w:jc w:val="left"/>
      </w:pPr>
    </w:p>
    <w:p w14:paraId="06D8E1B6" w14:textId="77777777" w:rsidR="00BF78D9" w:rsidRDefault="00110639" w:rsidP="00412865">
      <w:pPr>
        <w:pStyle w:val="Ttulo1"/>
      </w:pPr>
      <w:bookmarkStart w:id="0" w:name="_Toc240104561"/>
      <w:r>
        <w:t>1. INTRODUCCIÓN</w:t>
      </w:r>
      <w:bookmarkEnd w:id="0"/>
    </w:p>
    <w:p w14:paraId="06D8E1B7" w14:textId="77777777" w:rsidR="00BF78D9" w:rsidRDefault="00110639">
      <w:pPr>
        <w:spacing w:after="160"/>
      </w:pPr>
      <w:r>
        <w:t xml:space="preserve">El presente </w:t>
      </w:r>
      <w:r>
        <w:rPr>
          <w:b/>
          <w:bCs/>
        </w:rPr>
        <w:t>Plan de Gestión de Proyectos</w:t>
      </w:r>
      <w:r>
        <w:t xml:space="preserve"> define las directrices, procesos, herramientas y controles para el desarrollo, robustecimiento y puesta en marcha del ecosistema </w:t>
      </w:r>
      <w:r>
        <w:rPr>
          <w:b/>
          <w:bCs/>
        </w:rPr>
        <w:t>KalliCode</w:t>
      </w:r>
      <w:r>
        <w:t>.</w:t>
      </w:r>
    </w:p>
    <w:p w14:paraId="06D8E1B8" w14:textId="77777777" w:rsidR="00BF78D9" w:rsidRDefault="00110639">
      <w:pPr>
        <w:spacing w:after="160"/>
      </w:pPr>
      <w:r>
        <w:rPr>
          <w:b/>
          <w:bCs/>
        </w:rPr>
        <w:t>KalliCode</w:t>
      </w:r>
      <w:r>
        <w:t xml:space="preserve"> es una </w:t>
      </w:r>
      <w:r>
        <w:rPr>
          <w:b/>
          <w:bCs/>
        </w:rPr>
        <w:t>Célula Agéntica de Entrega de Software SaaS Multi-Tenant</w:t>
      </w:r>
      <w:r>
        <w:t xml:space="preserve"> concebida originalmente por la empresa </w:t>
      </w:r>
      <w:r>
        <w:rPr>
          <w:b/>
          <w:bCs/>
        </w:rPr>
        <w:t>Alloxentric</w:t>
      </w:r>
      <w:r>
        <w:t>. En el marco del Portafolio de Título de Ingeniería Informática, el equipo de trabajo asume la responsabilidad de transformar una prueba de concepto base en una plataforma robusta, segura, reproducible y auditable.</w:t>
      </w:r>
    </w:p>
    <w:p w14:paraId="06D8E1B9" w14:textId="77777777" w:rsidR="00BF78D9" w:rsidRDefault="00110639">
      <w:pPr>
        <w:spacing w:after="160"/>
      </w:pPr>
      <w:r>
        <w:t xml:space="preserve">El propósito central de KalliCode es automatizar la atención de </w:t>
      </w:r>
      <w:proofErr w:type="gramStart"/>
      <w:r>
        <w:t>tickets</w:t>
      </w:r>
      <w:proofErr w:type="gramEnd"/>
      <w:r>
        <w:t xml:space="preserve"> de requerimientos y mantenimiento de software, transformándolos de forma autónoma pero estricta en </w:t>
      </w:r>
      <w:r>
        <w:rPr>
          <w:b/>
          <w:bCs/>
        </w:rPr>
        <w:t xml:space="preserve">Pull </w:t>
      </w:r>
      <w:proofErr w:type="spellStart"/>
      <w:r>
        <w:rPr>
          <w:b/>
          <w:bCs/>
        </w:rPr>
        <w:t>Requests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PRs</w:t>
      </w:r>
      <w:proofErr w:type="spellEnd"/>
      <w:r>
        <w:rPr>
          <w:b/>
          <w:bCs/>
        </w:rPr>
        <w:t>) verificadas</w:t>
      </w:r>
      <w:r>
        <w:t xml:space="preserve"> mediante un pipeline </w:t>
      </w:r>
      <w:proofErr w:type="spellStart"/>
      <w:r>
        <w:t>agéntico</w:t>
      </w:r>
      <w:proofErr w:type="spellEnd"/>
      <w:r>
        <w:t xml:space="preserve"> de 6 etapas (</w:t>
      </w:r>
      <w:r>
        <w:rPr>
          <w:i/>
          <w:iCs/>
        </w:rPr>
        <w:t>Triage</w:t>
      </w:r>
      <w:r>
        <w:t xml:space="preserve">, </w:t>
      </w:r>
      <w:r>
        <w:rPr>
          <w:i/>
          <w:iCs/>
        </w:rPr>
        <w:t>Design/</w:t>
      </w:r>
      <w:proofErr w:type="spellStart"/>
      <w:r>
        <w:rPr>
          <w:i/>
          <w:iCs/>
        </w:rPr>
        <w:t>Spec</w:t>
      </w:r>
      <w:proofErr w:type="spellEnd"/>
      <w:r>
        <w:t xml:space="preserve">, </w:t>
      </w:r>
      <w:r>
        <w:rPr>
          <w:i/>
          <w:iCs/>
        </w:rPr>
        <w:t>Build</w:t>
      </w:r>
      <w:r>
        <w:t xml:space="preserve">, </w:t>
      </w:r>
      <w:r>
        <w:rPr>
          <w:i/>
          <w:iCs/>
        </w:rPr>
        <w:t>QA/Testing</w:t>
      </w:r>
      <w:r>
        <w:t xml:space="preserve">, </w:t>
      </w:r>
      <w:r>
        <w:rPr>
          <w:i/>
          <w:iCs/>
        </w:rPr>
        <w:t>Security</w:t>
      </w:r>
      <w:r>
        <w:t xml:space="preserve"> y </w:t>
      </w:r>
      <w:r>
        <w:rPr>
          <w:i/>
          <w:iCs/>
        </w:rPr>
        <w:t>Deploy</w:t>
      </w:r>
      <w:r>
        <w:t xml:space="preserve">), gobernado por </w:t>
      </w:r>
      <w:r>
        <w:rPr>
          <w:b/>
          <w:bCs/>
        </w:rPr>
        <w:t>3 Gates Criptográficos inmutables</w:t>
      </w:r>
      <w:r>
        <w:t xml:space="preserve"> con hash SHA-256 almacenados en PostgreSQL.</w:t>
      </w:r>
    </w:p>
    <w:p w14:paraId="06D8E1BA" w14:textId="77777777" w:rsidR="00BF78D9" w:rsidRDefault="00110639" w:rsidP="00935AB6">
      <w:pPr>
        <w:pStyle w:val="Ttulo1"/>
      </w:pPr>
      <w:bookmarkStart w:id="1" w:name="_Toc240104562"/>
      <w:r>
        <w:t>2. ENFOQUE DE GESTIÓN DE PROYECTOS</w:t>
      </w:r>
      <w:bookmarkEnd w:id="1"/>
    </w:p>
    <w:p w14:paraId="06D8E1BB" w14:textId="77777777" w:rsidR="00BF78D9" w:rsidRDefault="00110639">
      <w:pPr>
        <w:spacing w:after="160"/>
      </w:pPr>
      <w:r>
        <w:t xml:space="preserve">Dado que el equipo de trabajo no abarca la totalidad de los roles requeridos para un marco Scrum rígido (ausencia de roles dedicados como Scrum </w:t>
      </w:r>
      <w:proofErr w:type="gramStart"/>
      <w:r>
        <w:t>Master</w:t>
      </w:r>
      <w:proofErr w:type="gramEnd"/>
      <w:r>
        <w:t xml:space="preserve"> exclusivo o Product Owner a tiempo completo), se adopta una metodología de </w:t>
      </w:r>
      <w:r>
        <w:rPr>
          <w:b/>
          <w:bCs/>
        </w:rPr>
        <w:t>Desarrollo por Entregas Incrementales</w:t>
      </w:r>
      <w:r>
        <w:t xml:space="preserve"> gestionada bajo la filosofía </w:t>
      </w:r>
      <w:r>
        <w:rPr>
          <w:b/>
          <w:bCs/>
        </w:rPr>
        <w:t>Kanban</w:t>
      </w:r>
      <w:r>
        <w:t>.</w:t>
      </w:r>
    </w:p>
    <w:p w14:paraId="06D8E1BC" w14:textId="77777777" w:rsidR="00BF78D9" w:rsidRDefault="00110639" w:rsidP="00935AB6">
      <w:pPr>
        <w:pStyle w:val="Ttulo2"/>
      </w:pPr>
      <w:bookmarkStart w:id="2" w:name="_Toc240104563"/>
      <w:r>
        <w:t>Principios Fundamentales del Enfoque:</w:t>
      </w:r>
      <w:bookmarkEnd w:id="2"/>
    </w:p>
    <w:p w14:paraId="06D8E1BD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Flujo Continuo e Incremental:</w:t>
      </w:r>
      <w:r>
        <w:t xml:space="preserve"> Avance iterativo basado en el backlog funcional priorizado en tableros Kanban (Monday.com / Trello / Jira).</w:t>
      </w:r>
    </w:p>
    <w:p w14:paraId="06D8E1BE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Control de Trabajo en Progreso (WIP):</w:t>
      </w:r>
      <w:r>
        <w:t xml:space="preserve"> Limitación estricta del WIP por </w:t>
      </w:r>
      <w:proofErr w:type="gramStart"/>
      <w:r>
        <w:t>línea</w:t>
      </w:r>
      <w:proofErr w:type="gramEnd"/>
      <w:r>
        <w:t xml:space="preserve"> de producción agéntica y por especialidad de ingeniería para evitar cuellos de botella.</w:t>
      </w:r>
    </w:p>
    <w:p w14:paraId="06D8E1BF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Integración y Entrega Continua (CI/CD):</w:t>
      </w:r>
      <w:r>
        <w:t xml:space="preserve"> Validación automatizada en GitHub </w:t>
      </w:r>
      <w:proofErr w:type="spellStart"/>
      <w:r>
        <w:t>Actions</w:t>
      </w:r>
      <w:proofErr w:type="spellEnd"/>
      <w:r>
        <w:t xml:space="preserve"> mediante ejecuciones de </w:t>
      </w:r>
      <w:proofErr w:type="spellStart"/>
      <w:r>
        <w:t>linting</w:t>
      </w:r>
      <w:proofErr w:type="spellEnd"/>
      <w:r>
        <w:t xml:space="preserve"> (</w:t>
      </w:r>
      <w:r>
        <w:rPr>
          <w:i/>
          <w:iCs/>
        </w:rPr>
        <w:t>Ruff</w:t>
      </w:r>
      <w:r>
        <w:t>), verificación estática de tipos (</w:t>
      </w:r>
      <w:proofErr w:type="spellStart"/>
      <w:r>
        <w:rPr>
          <w:i/>
          <w:iCs/>
        </w:rPr>
        <w:t>Mypy</w:t>
      </w:r>
      <w:proofErr w:type="spellEnd"/>
      <w:r>
        <w:t>), escaneo de secretos (</w:t>
      </w:r>
      <w:proofErr w:type="spellStart"/>
      <w:r>
        <w:rPr>
          <w:i/>
          <w:iCs/>
        </w:rPr>
        <w:t>Gitleaks</w:t>
      </w:r>
      <w:proofErr w:type="spellEnd"/>
      <w:r>
        <w:t>) y pruebas unitarias/de integración.</w:t>
      </w:r>
    </w:p>
    <w:p w14:paraId="06D8E1C0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>Gobernanza de Roles Matriciales:</w:t>
      </w:r>
      <w:r>
        <w:t xml:space="preserve"> El equipo se distribuye funcionalmente en células especializadas (E1 </w:t>
      </w:r>
      <w:proofErr w:type="spellStart"/>
      <w:r>
        <w:t>Onboarding</w:t>
      </w:r>
      <w:proofErr w:type="spellEnd"/>
      <w:r>
        <w:t>, E2 Fábrica de Producción, E3 QA y Evidencias, E4 Producto y Cliente, E5 Plataforma y Confianza, E6 Administración Cross-Tenant).</w:t>
      </w:r>
    </w:p>
    <w:p w14:paraId="06D8E1C1" w14:textId="77777777" w:rsidR="00BF78D9" w:rsidRDefault="00110639" w:rsidP="00935AB6">
      <w:pPr>
        <w:pStyle w:val="Ttulo1"/>
      </w:pPr>
      <w:bookmarkStart w:id="3" w:name="_Toc240104564"/>
      <w:r>
        <w:t>3. ALCANCE DEL PROYECTO</w:t>
      </w:r>
      <w:bookmarkEnd w:id="3"/>
    </w:p>
    <w:p w14:paraId="06D8E1C2" w14:textId="77777777" w:rsidR="00BF78D9" w:rsidRDefault="00110639" w:rsidP="00935AB6">
      <w:pPr>
        <w:pStyle w:val="Ttulo2"/>
      </w:pPr>
      <w:bookmarkStart w:id="4" w:name="_Toc240104565"/>
      <w:r>
        <w:t>3.1 Lo que INCLUYE el Proyecto (In-Scope):</w:t>
      </w:r>
      <w:bookmarkEnd w:id="4"/>
    </w:p>
    <w:p w14:paraId="06D8E1C3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Pipeline Agéntico de 6 Etapas:</w:t>
      </w:r>
    </w:p>
    <w:p w14:paraId="06D8E1C4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rPr>
          <w:i/>
          <w:iCs/>
        </w:rPr>
        <w:t>Stage 1 (Triage):</w:t>
      </w:r>
      <w:r>
        <w:t xml:space="preserve"> Clasificación, </w:t>
      </w:r>
      <w:proofErr w:type="spellStart"/>
      <w:r>
        <w:t>deduplicación</w:t>
      </w:r>
      <w:proofErr w:type="spellEnd"/>
      <w:r>
        <w:t xml:space="preserve"> semántica con </w:t>
      </w:r>
      <w:proofErr w:type="spellStart"/>
      <w:r>
        <w:t>embeddings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BGE-M3</w:t>
      </w:r>
      <w:r>
        <w:t xml:space="preserve"> (</w:t>
      </w:r>
      <w:r>
        <w:rPr>
          <w:rFonts w:ascii="Consolas" w:eastAsia="Consolas" w:hAnsi="Consolas" w:cs="Consolas"/>
        </w:rPr>
        <w:t>pgvector</w:t>
      </w:r>
      <w:r>
        <w:t xml:space="preserve">) y análisis del grafo </w:t>
      </w:r>
      <w:r>
        <w:rPr>
          <w:i/>
          <w:iCs/>
        </w:rPr>
        <w:t>CodeMapping</w:t>
      </w:r>
      <w:r>
        <w:t>.</w:t>
      </w:r>
    </w:p>
    <w:p w14:paraId="06D8E1C5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rPr>
          <w:i/>
          <w:iCs/>
        </w:rPr>
        <w:t>Stage 2 (Design/</w:t>
      </w:r>
      <w:proofErr w:type="spellStart"/>
      <w:r>
        <w:rPr>
          <w:i/>
          <w:iCs/>
        </w:rPr>
        <w:t>Spec</w:t>
      </w:r>
      <w:proofErr w:type="spellEnd"/>
      <w:r>
        <w:rPr>
          <w:i/>
          <w:iCs/>
        </w:rPr>
        <w:t>):</w:t>
      </w:r>
      <w:r>
        <w:t xml:space="preserve"> Elaboración de especificación en </w:t>
      </w:r>
      <w:proofErr w:type="spellStart"/>
      <w:r>
        <w:t>Markdown</w:t>
      </w:r>
      <w:proofErr w:type="spellEnd"/>
      <w:r>
        <w:t xml:space="preserve"> y criterios de aceptación BDD estilo </w:t>
      </w:r>
      <w:r>
        <w:rPr>
          <w:i/>
          <w:iCs/>
        </w:rPr>
        <w:t>Given-</w:t>
      </w:r>
      <w:proofErr w:type="spellStart"/>
      <w:r>
        <w:rPr>
          <w:i/>
          <w:iCs/>
        </w:rPr>
        <w:t>When</w:t>
      </w:r>
      <w:proofErr w:type="spellEnd"/>
      <w:r>
        <w:rPr>
          <w:i/>
          <w:iCs/>
        </w:rPr>
        <w:t>-Then</w:t>
      </w:r>
      <w:r>
        <w:t>.</w:t>
      </w:r>
    </w:p>
    <w:p w14:paraId="06D8E1C6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rPr>
          <w:i/>
          <w:iCs/>
        </w:rPr>
        <w:t>Stage 3 (Build):</w:t>
      </w:r>
      <w:r>
        <w:t xml:space="preserve"> Generación aislada de código en </w:t>
      </w:r>
      <w:proofErr w:type="spellStart"/>
      <w:r>
        <w:t>sandbox</w:t>
      </w:r>
      <w:proofErr w:type="spellEnd"/>
      <w:r>
        <w:t xml:space="preserve"> y apertura de Pull </w:t>
      </w:r>
      <w:proofErr w:type="spellStart"/>
      <w:r>
        <w:t>Request</w:t>
      </w:r>
      <w:proofErr w:type="spellEnd"/>
      <w:r>
        <w:t>.</w:t>
      </w:r>
    </w:p>
    <w:p w14:paraId="06D8E1C7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rPr>
          <w:i/>
          <w:iCs/>
        </w:rPr>
        <w:t>Stage 4 (QA/Testing):</w:t>
      </w:r>
      <w:r>
        <w:t xml:space="preserve"> Generación y ejecución automatizada de pruebas con </w:t>
      </w:r>
      <w:proofErr w:type="spellStart"/>
      <w:r>
        <w:t>Playwright</w:t>
      </w:r>
      <w:proofErr w:type="spellEnd"/>
      <w:r>
        <w:t>/</w:t>
      </w:r>
      <w:proofErr w:type="spellStart"/>
      <w:r>
        <w:t>pytest</w:t>
      </w:r>
      <w:proofErr w:type="spellEnd"/>
      <w:r>
        <w:t xml:space="preserve"> y captura de evidencias inmutables (video/logs).</w:t>
      </w:r>
    </w:p>
    <w:p w14:paraId="06D8E1C8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rPr>
          <w:i/>
          <w:iCs/>
        </w:rPr>
        <w:t>Stage 5 (Security):</w:t>
      </w:r>
      <w:r>
        <w:t xml:space="preserve"> Análisis estático SAST, verificación de dependencias SCA y detección de secretos en </w:t>
      </w:r>
      <w:proofErr w:type="spellStart"/>
      <w:r>
        <w:t>diff</w:t>
      </w:r>
      <w:proofErr w:type="spellEnd"/>
      <w:r>
        <w:t>.</w:t>
      </w:r>
    </w:p>
    <w:p w14:paraId="06D8E1C9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rPr>
          <w:i/>
          <w:iCs/>
        </w:rPr>
        <w:t>Stage 6 (Deploy):</w:t>
      </w:r>
      <w:r>
        <w:t xml:space="preserve"> </w:t>
      </w:r>
      <w:proofErr w:type="spellStart"/>
      <w:r>
        <w:t>Merge</w:t>
      </w:r>
      <w:proofErr w:type="spellEnd"/>
      <w:r>
        <w:t xml:space="preserve"> de PR, despliegue automatizado y verificación </w:t>
      </w:r>
      <w:proofErr w:type="spellStart"/>
      <w:r>
        <w:t>post-deploy</w:t>
      </w:r>
      <w:proofErr w:type="spellEnd"/>
      <w:r>
        <w:t xml:space="preserve"> (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con </w:t>
      </w:r>
      <w:proofErr w:type="spellStart"/>
      <w:r>
        <w:t>rollback</w:t>
      </w:r>
      <w:proofErr w:type="spellEnd"/>
      <w:r>
        <w:t>).</w:t>
      </w:r>
    </w:p>
    <w:p w14:paraId="06D8E1CA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Gobernanza Humana mediante 3 Gates Criptográficos:</w:t>
      </w:r>
    </w:p>
    <w:p w14:paraId="06D8E1CB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rPr>
          <w:i/>
          <w:iCs/>
        </w:rPr>
        <w:t>Gate 1:</w:t>
      </w:r>
      <w:r>
        <w:t xml:space="preserve"> Firma y aprobación humana de la especificación técnica.</w:t>
      </w:r>
    </w:p>
    <w:p w14:paraId="06D8E1CC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rPr>
          <w:i/>
          <w:iCs/>
        </w:rPr>
        <w:t>Gate 2:</w:t>
      </w:r>
      <w:r>
        <w:t xml:space="preserve"> Firma y validación de evidencias de QA en video/logs.</w:t>
      </w:r>
    </w:p>
    <w:p w14:paraId="06D8E1CD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rPr>
          <w:i/>
          <w:iCs/>
        </w:rPr>
        <w:t>Gate 3:</w:t>
      </w:r>
      <w:r>
        <w:t xml:space="preserve"> Firma digital del Arquitecto Lead con hash encadenado SHA-256 en el esquema </w:t>
      </w:r>
      <w:proofErr w:type="spellStart"/>
      <w:proofErr w:type="gramStart"/>
      <w:r>
        <w:rPr>
          <w:rFonts w:ascii="Consolas" w:eastAsia="Consolas" w:hAnsi="Consolas" w:cs="Consolas"/>
        </w:rPr>
        <w:t>audit.audit</w:t>
      </w:r>
      <w:proofErr w:type="gramEnd"/>
      <w:r>
        <w:rPr>
          <w:rFonts w:ascii="Consolas" w:eastAsia="Consolas" w:hAnsi="Consolas" w:cs="Consolas"/>
        </w:rPr>
        <w:t>_events</w:t>
      </w:r>
      <w:proofErr w:type="spellEnd"/>
      <w:r>
        <w:t>.</w:t>
      </w:r>
    </w:p>
    <w:p w14:paraId="06D8E1CE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Arquitectura Backend &amp; Multi-</w:t>
      </w:r>
      <w:proofErr w:type="spellStart"/>
      <w:r>
        <w:rPr>
          <w:b/>
          <w:bCs/>
        </w:rPr>
        <w:t>Tenancy</w:t>
      </w:r>
      <w:proofErr w:type="spellEnd"/>
      <w:r>
        <w:rPr>
          <w:b/>
          <w:bCs/>
        </w:rPr>
        <w:t>:</w:t>
      </w:r>
    </w:p>
    <w:p w14:paraId="06D8E1CF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t xml:space="preserve">API RESTful construida sobre </w:t>
      </w:r>
      <w:proofErr w:type="spellStart"/>
      <w:r>
        <w:rPr>
          <w:b/>
          <w:bCs/>
        </w:rPr>
        <w:t>FastAPI</w:t>
      </w:r>
      <w:proofErr w:type="spellEnd"/>
      <w:r>
        <w:t xml:space="preserve"> (115 </w:t>
      </w:r>
      <w:proofErr w:type="spellStart"/>
      <w:r>
        <w:t>endpoints</w:t>
      </w:r>
      <w:proofErr w:type="spellEnd"/>
      <w:r>
        <w:t>).</w:t>
      </w:r>
    </w:p>
    <w:p w14:paraId="06D8E1D0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t xml:space="preserve">Motor </w:t>
      </w:r>
      <w:r>
        <w:rPr>
          <w:b/>
          <w:bCs/>
        </w:rPr>
        <w:t>PostgreSQL 16</w:t>
      </w:r>
      <w:r>
        <w:t xml:space="preserve"> estructurado en esquemas </w:t>
      </w:r>
      <w:proofErr w:type="spellStart"/>
      <w:r>
        <w:rPr>
          <w:rFonts w:ascii="Consolas" w:eastAsia="Consolas" w:hAnsi="Consolas" w:cs="Consolas"/>
        </w:rPr>
        <w:t>core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</w:rPr>
        <w:t>vec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</w:rPr>
        <w:t>audit</w:t>
      </w:r>
      <w:proofErr w:type="spellEnd"/>
      <w:r>
        <w:t>.</w:t>
      </w:r>
    </w:p>
    <w:p w14:paraId="06D8E1D1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t xml:space="preserve">Aislamiento estricto de datos con </w:t>
      </w:r>
      <w:r>
        <w:rPr>
          <w:b/>
          <w:bCs/>
        </w:rPr>
        <w:t>Row-Level Security (RLS)</w:t>
      </w:r>
      <w:r>
        <w:t xml:space="preserve"> mediante </w:t>
      </w:r>
      <w:r>
        <w:rPr>
          <w:rFonts w:ascii="Consolas" w:eastAsia="Consolas" w:hAnsi="Consolas" w:cs="Consolas"/>
        </w:rPr>
        <w:t xml:space="preserve">SET LOCAL </w:t>
      </w:r>
      <w:proofErr w:type="spellStart"/>
      <w:proofErr w:type="gramStart"/>
      <w:r>
        <w:rPr>
          <w:rFonts w:ascii="Consolas" w:eastAsia="Consolas" w:hAnsi="Consolas" w:cs="Consolas"/>
        </w:rPr>
        <w:t>app.tenant</w:t>
      </w:r>
      <w:proofErr w:type="gramEnd"/>
      <w:r>
        <w:rPr>
          <w:rFonts w:ascii="Consolas" w:eastAsia="Consolas" w:hAnsi="Consolas" w:cs="Consolas"/>
        </w:rPr>
        <w:t>_id</w:t>
      </w:r>
      <w:proofErr w:type="spellEnd"/>
      <w:r>
        <w:t>.</w:t>
      </w:r>
    </w:p>
    <w:p w14:paraId="06D8E1D2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lastRenderedPageBreak/>
        <w:t xml:space="preserve">Orquestación asíncrona mediante </w:t>
      </w:r>
      <w:r>
        <w:rPr>
          <w:b/>
          <w:bCs/>
        </w:rPr>
        <w:t>Redis Streams</w:t>
      </w:r>
      <w:r>
        <w:t xml:space="preserve"> y almacenamiento de artefactos emulado en </w:t>
      </w:r>
      <w:r>
        <w:rPr>
          <w:b/>
          <w:bCs/>
        </w:rPr>
        <w:t>Azurite</w:t>
      </w:r>
      <w:r>
        <w:t xml:space="preserve"> (Azure Blob Storage local).</w:t>
      </w:r>
    </w:p>
    <w:p w14:paraId="06D8E1D3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Módulo de Administración Cross-Tenant (`</w:t>
      </w:r>
      <w:proofErr w:type="spellStart"/>
      <w:r>
        <w:rPr>
          <w:b/>
          <w:bCs/>
        </w:rPr>
        <w:t>kallicode-admin</w:t>
      </w:r>
      <w:proofErr w:type="spellEnd"/>
      <w:r>
        <w:rPr>
          <w:b/>
          <w:bCs/>
        </w:rPr>
        <w:t>` / Equipo 6):</w:t>
      </w:r>
    </w:p>
    <w:p w14:paraId="06D8E1D4" w14:textId="77777777" w:rsidR="00BF78D9" w:rsidRDefault="00110639">
      <w:pPr>
        <w:pStyle w:val="Prrafodelista"/>
        <w:numPr>
          <w:ilvl w:val="1"/>
          <w:numId w:val="1"/>
        </w:numPr>
        <w:spacing w:after="100"/>
      </w:pPr>
      <w:r>
        <w:t xml:space="preserve">Monitoreo de cuotas comerciales de líneas de código (LOC), líneas de producción activas, </w:t>
      </w:r>
      <w:proofErr w:type="spellStart"/>
      <w:r>
        <w:t>SLAs</w:t>
      </w:r>
      <w:proofErr w:type="spellEnd"/>
      <w:r>
        <w:t xml:space="preserve"> y acceso justificado bajo regla </w:t>
      </w:r>
      <w:r>
        <w:rPr>
          <w:i/>
          <w:iCs/>
        </w:rPr>
        <w:t>4-rules</w:t>
      </w:r>
      <w:r>
        <w:t>.</w:t>
      </w:r>
    </w:p>
    <w:p w14:paraId="06D8E1D5" w14:textId="77777777" w:rsidR="00BF78D9" w:rsidRDefault="00110639" w:rsidP="00935AB6">
      <w:pPr>
        <w:pStyle w:val="Ttulo2"/>
      </w:pPr>
      <w:bookmarkStart w:id="5" w:name="_Toc240104566"/>
      <w:r>
        <w:t>3.2 Lo que NO INCLUYE el Proyecto (</w:t>
      </w:r>
      <w:proofErr w:type="spellStart"/>
      <w:r>
        <w:t>Out</w:t>
      </w:r>
      <w:proofErr w:type="spellEnd"/>
      <w:r>
        <w:t>-of-Scope):</w:t>
      </w:r>
      <w:bookmarkEnd w:id="5"/>
    </w:p>
    <w:p w14:paraId="06D8E1D6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t>Reemplazo del personal de ingeniería cliente; KalliCode es una célula de apoyo y aceleración.</w:t>
      </w:r>
    </w:p>
    <w:p w14:paraId="06D8E1D7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t xml:space="preserve">Soporte nativo para lenguajes o entornos </w:t>
      </w:r>
      <w:proofErr w:type="spellStart"/>
      <w:r>
        <w:t>legacy</w:t>
      </w:r>
      <w:proofErr w:type="spellEnd"/>
      <w:r>
        <w:t xml:space="preserve"> no contemplados en la matriz de componentes de la PoC.</w:t>
      </w:r>
    </w:p>
    <w:p w14:paraId="06D8E1D8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t>Despliegues directos en infraestructura cloud de pago en Azure de producción durante la fase de examen de título (se utiliza emulación local reproducible con Docker Compose, Azurite y Ollama).</w:t>
      </w:r>
    </w:p>
    <w:p w14:paraId="06D8E1D9" w14:textId="77777777" w:rsidR="00BF78D9" w:rsidRDefault="00110639" w:rsidP="00935AB6">
      <w:pPr>
        <w:pStyle w:val="Ttulo1"/>
      </w:pPr>
      <w:bookmarkStart w:id="6" w:name="_Toc240104567"/>
      <w:r>
        <w:t>4. LISTA DE HITOS PRINCIPALES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5867"/>
        <w:gridCol w:w="1805"/>
      </w:tblGrid>
      <w:tr w:rsidR="00BF78D9" w14:paraId="06D8E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DA" w14:textId="77777777" w:rsidR="00BF78D9" w:rsidRDefault="00110639">
            <w:pPr>
              <w:jc w:val="left"/>
            </w:pPr>
            <w:r>
              <w:rPr>
                <w:b/>
                <w:bCs/>
              </w:rPr>
              <w:t>Hito</w:t>
            </w:r>
          </w:p>
        </w:tc>
        <w:tc>
          <w:tcPr>
            <w:tcW w:w="5867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DB" w14:textId="77777777" w:rsidR="00BF78D9" w:rsidRDefault="00110639">
            <w:pPr>
              <w:jc w:val="left"/>
            </w:pPr>
            <w:r>
              <w:rPr>
                <w:b/>
                <w:bCs/>
              </w:rPr>
              <w:t>Descripción del Entregable</w:t>
            </w:r>
          </w:p>
        </w:tc>
        <w:tc>
          <w:tcPr>
            <w:tcW w:w="180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DC" w14:textId="77777777" w:rsidR="00BF78D9" w:rsidRDefault="00110639">
            <w:pPr>
              <w:jc w:val="left"/>
            </w:pPr>
            <w:r>
              <w:rPr>
                <w:b/>
                <w:bCs/>
              </w:rPr>
              <w:t>Fecha Objetivo</w:t>
            </w:r>
          </w:p>
        </w:tc>
      </w:tr>
      <w:tr w:rsidR="00BF78D9" w14:paraId="06D8E1E1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DE" w14:textId="77777777" w:rsidR="00BF78D9" w:rsidRDefault="00110639">
            <w:r>
              <w:rPr>
                <w:b/>
                <w:bCs/>
              </w:rPr>
              <w:t>Hito M1</w:t>
            </w:r>
          </w:p>
        </w:tc>
        <w:tc>
          <w:tcPr>
            <w:tcW w:w="58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DF" w14:textId="77777777" w:rsidR="00BF78D9" w:rsidRDefault="00110639">
            <w:r>
              <w:rPr>
                <w:b/>
                <w:bCs/>
              </w:rPr>
              <w:t>Base Verificable &amp; Aislamiento RLS:</w:t>
            </w:r>
            <w:r>
              <w:t xml:space="preserve"> Esquema de base de datos congelado, RLS activo en </w:t>
            </w:r>
            <w:proofErr w:type="spellStart"/>
            <w:r>
              <w:rPr>
                <w:rFonts w:ascii="Consolas" w:eastAsia="Consolas" w:hAnsi="Consolas" w:cs="Consolas"/>
              </w:rPr>
              <w:t>core</w:t>
            </w:r>
            <w:proofErr w:type="spellEnd"/>
            <w:r>
              <w:t>, entorno Docker Compose reproducible en local (&lt;15 min) y CI en verde.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0" w14:textId="77777777" w:rsidR="00BF78D9" w:rsidRDefault="00110639">
            <w:r>
              <w:t>Semana 2 (Sprint 2)</w:t>
            </w:r>
          </w:p>
        </w:tc>
      </w:tr>
      <w:tr w:rsidR="00BF78D9" w14:paraId="06D8E1E5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2" w14:textId="77777777" w:rsidR="00BF78D9" w:rsidRDefault="00110639">
            <w:r>
              <w:rPr>
                <w:b/>
                <w:bCs/>
              </w:rPr>
              <w:t>Hito M2</w:t>
            </w:r>
          </w:p>
        </w:tc>
        <w:tc>
          <w:tcPr>
            <w:tcW w:w="58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3" w14:textId="77777777" w:rsidR="00BF78D9" w:rsidRDefault="00110639">
            <w:r>
              <w:rPr>
                <w:b/>
                <w:bCs/>
              </w:rPr>
              <w:t>Grafo CodeMapping e Ingesta Agéntica (E1/E2):</w:t>
            </w:r>
            <w:r>
              <w:t xml:space="preserve"> Ingesta de </w:t>
            </w:r>
            <w:proofErr w:type="gramStart"/>
            <w:r>
              <w:t>tickets</w:t>
            </w:r>
            <w:proofErr w:type="gramEnd"/>
            <w:r>
              <w:t xml:space="preserve">, </w:t>
            </w:r>
            <w:proofErr w:type="spellStart"/>
            <w:r>
              <w:t>deduplicación</w:t>
            </w:r>
            <w:proofErr w:type="spellEnd"/>
            <w:r>
              <w:t xml:space="preserve"> vectorial en </w:t>
            </w:r>
            <w:proofErr w:type="spellStart"/>
            <w:r>
              <w:rPr>
                <w:rFonts w:ascii="Consolas" w:eastAsia="Consolas" w:hAnsi="Consolas" w:cs="Consolas"/>
              </w:rPr>
              <w:t>vec</w:t>
            </w:r>
            <w:proofErr w:type="spellEnd"/>
            <w:r>
              <w:t xml:space="preserve"> y generación de especificaciones BDD.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4" w14:textId="77777777" w:rsidR="00BF78D9" w:rsidRDefault="00110639">
            <w:r>
              <w:t>Semana 4 (Sprint 4)</w:t>
            </w:r>
          </w:p>
        </w:tc>
      </w:tr>
      <w:tr w:rsidR="00BF78D9" w14:paraId="06D8E1E9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6" w14:textId="77777777" w:rsidR="00BF78D9" w:rsidRDefault="00110639">
            <w:r>
              <w:rPr>
                <w:b/>
                <w:bCs/>
              </w:rPr>
              <w:t>Hito M3</w:t>
            </w:r>
          </w:p>
        </w:tc>
        <w:tc>
          <w:tcPr>
            <w:tcW w:w="58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7" w14:textId="77777777" w:rsidR="00BF78D9" w:rsidRDefault="00110639">
            <w:r>
              <w:rPr>
                <w:b/>
                <w:bCs/>
              </w:rPr>
              <w:t>Sandbox de QA y Firma de Gate 1 y Gate 2 (E3/E5):</w:t>
            </w:r>
            <w:r>
              <w:t xml:space="preserve"> Ejecución aislada de pruebas </w:t>
            </w:r>
            <w:proofErr w:type="spellStart"/>
            <w:r>
              <w:t>Playwright</w:t>
            </w:r>
            <w:proofErr w:type="spellEnd"/>
            <w:r>
              <w:t>/</w:t>
            </w:r>
            <w:proofErr w:type="spellStart"/>
            <w:r>
              <w:t>pytest</w:t>
            </w:r>
            <w:proofErr w:type="spellEnd"/>
            <w:r>
              <w:t xml:space="preserve">, captura de videos/logs y registro inmutable en </w:t>
            </w:r>
            <w:proofErr w:type="spellStart"/>
            <w:r>
              <w:rPr>
                <w:rFonts w:ascii="Consolas" w:eastAsia="Consolas" w:hAnsi="Consolas" w:cs="Consolas"/>
              </w:rPr>
              <w:t>audit</w:t>
            </w:r>
            <w:proofErr w:type="spellEnd"/>
            <w:r>
              <w:t>.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8" w14:textId="77777777" w:rsidR="00BF78D9" w:rsidRDefault="00110639">
            <w:r>
              <w:t>Semana 6 (Sprint 6)</w:t>
            </w:r>
          </w:p>
        </w:tc>
      </w:tr>
      <w:tr w:rsidR="00BF78D9" w14:paraId="06D8E1ED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A" w14:textId="77777777" w:rsidR="00BF78D9" w:rsidRDefault="00110639">
            <w:r>
              <w:rPr>
                <w:b/>
                <w:bCs/>
              </w:rPr>
              <w:t>Hito M4</w:t>
            </w:r>
          </w:p>
        </w:tc>
        <w:tc>
          <w:tcPr>
            <w:tcW w:w="58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B" w14:textId="77777777" w:rsidR="00BF78D9" w:rsidRDefault="00110639">
            <w:r>
              <w:rPr>
                <w:b/>
                <w:bCs/>
              </w:rPr>
              <w:t>Pipeline Completo End-to-End &amp; Security Scan:</w:t>
            </w:r>
            <w:r>
              <w:t xml:space="preserve"> Integración del flujo desde Triage hasta Security Scan </w:t>
            </w:r>
            <w:r>
              <w:lastRenderedPageBreak/>
              <w:t>(SAST/SCA/Secretos) con apertura automática de PR.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C" w14:textId="77777777" w:rsidR="00BF78D9" w:rsidRDefault="00110639">
            <w:r>
              <w:lastRenderedPageBreak/>
              <w:t>Semana 8 (Sprint 8)</w:t>
            </w:r>
          </w:p>
        </w:tc>
      </w:tr>
      <w:tr w:rsidR="00BF78D9" w14:paraId="06D8E1F1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E" w14:textId="77777777" w:rsidR="00BF78D9" w:rsidRDefault="00110639">
            <w:r>
              <w:rPr>
                <w:b/>
                <w:bCs/>
              </w:rPr>
              <w:t>Hito M5</w:t>
            </w:r>
          </w:p>
        </w:tc>
        <w:tc>
          <w:tcPr>
            <w:tcW w:w="58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EF" w14:textId="77777777" w:rsidR="00BF78D9" w:rsidRDefault="00110639">
            <w:r>
              <w:rPr>
                <w:b/>
                <w:bCs/>
              </w:rPr>
              <w:t xml:space="preserve">Consola 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rPr>
                <w:b/>
                <w:bCs/>
              </w:rPr>
              <w:t xml:space="preserve"> y Acceso Justificado (E6):</w:t>
            </w:r>
            <w:r>
              <w:t xml:space="preserve"> Monitoreo </w:t>
            </w:r>
            <w:proofErr w:type="spellStart"/>
            <w:r>
              <w:t>cross-tenant</w:t>
            </w:r>
            <w:proofErr w:type="spellEnd"/>
            <w:r>
              <w:t>, control de cuotas LOC y auditoría con motivo justificado.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F0" w14:textId="77777777" w:rsidR="00BF78D9" w:rsidRDefault="00110639">
            <w:r>
              <w:t>Semana 10 (Sprint 10)</w:t>
            </w:r>
          </w:p>
        </w:tc>
      </w:tr>
      <w:tr w:rsidR="00BF78D9" w14:paraId="06D8E1F5" w14:textId="77777777">
        <w:tblPrEx>
          <w:tblCellMar>
            <w:top w:w="0" w:type="dxa"/>
            <w:bottom w:w="0" w:type="dxa"/>
          </w:tblCellMar>
        </w:tblPrEx>
        <w:tc>
          <w:tcPr>
            <w:tcW w:w="13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F2" w14:textId="77777777" w:rsidR="00BF78D9" w:rsidRDefault="00110639">
            <w:r>
              <w:rPr>
                <w:b/>
                <w:bCs/>
              </w:rPr>
              <w:t>Hito M6</w:t>
            </w:r>
          </w:p>
        </w:tc>
        <w:tc>
          <w:tcPr>
            <w:tcW w:w="58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F3" w14:textId="77777777" w:rsidR="00BF78D9" w:rsidRDefault="00110639">
            <w:proofErr w:type="spellStart"/>
            <w:r>
              <w:rPr>
                <w:b/>
                <w:bCs/>
              </w:rPr>
              <w:t>Release</w:t>
            </w:r>
            <w:proofErr w:type="spellEnd"/>
            <w:r>
              <w:rPr>
                <w:b/>
                <w:bCs/>
              </w:rPr>
              <w:t xml:space="preserve"> GA / PoC de Alta Fidelidad Final:</w:t>
            </w:r>
            <w:r>
              <w:t xml:space="preserve"> Congelamiento de versión 1.0, pruebas de carga p95 &lt; 200ms y expediente WORM completo de auditoría.</w:t>
            </w:r>
          </w:p>
        </w:tc>
        <w:tc>
          <w:tcPr>
            <w:tcW w:w="1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1F4" w14:textId="77777777" w:rsidR="00BF78D9" w:rsidRDefault="00110639">
            <w:r>
              <w:t>Semana 12 (Sprint 12)</w:t>
            </w:r>
          </w:p>
        </w:tc>
      </w:tr>
    </w:tbl>
    <w:p w14:paraId="70923ED7" w14:textId="77777777" w:rsidR="00F4037A" w:rsidRDefault="00F4037A" w:rsidP="00935AB6">
      <w:pPr>
        <w:pStyle w:val="Ttulo1"/>
      </w:pPr>
      <w:bookmarkStart w:id="7" w:name="_Toc240104568"/>
    </w:p>
    <w:p w14:paraId="06D8E1F6" w14:textId="65AB1D5C" w:rsidR="00BF78D9" w:rsidRDefault="00110639" w:rsidP="00935AB6">
      <w:pPr>
        <w:pStyle w:val="Ttulo1"/>
      </w:pPr>
      <w:r>
        <w:t>5. LÍNEA BASE DEL HORARIO Y ESTRUCTURA DE DESGLOSE DEL TRABAJO (WBS/EDT)</w:t>
      </w:r>
      <w:bookmarkEnd w:id="7"/>
    </w:p>
    <w:p w14:paraId="06D8E1F7" w14:textId="77777777" w:rsidR="00BF78D9" w:rsidRDefault="00110639" w:rsidP="00433D04">
      <w:pPr>
        <w:pStyle w:val="Ttulo2"/>
      </w:pPr>
      <w:bookmarkStart w:id="8" w:name="_Toc240104569"/>
      <w:r>
        <w:t>Estructura de Desglose del Trabajo (WBS - Nivel 1 y 2):</w:t>
      </w:r>
      <w:bookmarkEnd w:id="8"/>
    </w:p>
    <w:p w14:paraId="06D8E1F8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1. KALLICODE PLATAFORMA SAAS</w:t>
      </w:r>
    </w:p>
    <w:p w14:paraId="06D8E1F9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1.1. Gestión de Proyecto y Gobernanza</w:t>
      </w:r>
    </w:p>
    <w:p w14:paraId="06D8E1FA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1.1.1. Plan de Gestión de Proyectos y SRS IEEE 830</w:t>
      </w:r>
    </w:p>
    <w:p w14:paraId="06D8E1FB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 xml:space="preserve">        1.1.2. Control de Tableros Kanban </w:t>
      </w:r>
      <w:proofErr w:type="spellStart"/>
      <w:r>
        <w:rPr>
          <w:rFonts w:ascii="Consolas" w:eastAsia="Consolas" w:hAnsi="Consolas" w:cs="Consolas"/>
          <w:sz w:val="20"/>
          <w:szCs w:val="20"/>
        </w:rPr>
        <w:t>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Hitos</w:t>
      </w:r>
    </w:p>
    <w:p w14:paraId="06D8E1FC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1.2. Módulo de Plataforma y Confianza (Equipo 5)</w:t>
      </w:r>
    </w:p>
    <w:p w14:paraId="06D8E1FD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1.2.1. Arquitectura de BD PostgreSQL 16 y RLS (</w:t>
      </w:r>
      <w:proofErr w:type="spellStart"/>
      <w:r>
        <w:rPr>
          <w:rFonts w:ascii="Consolas" w:eastAsia="Consolas" w:hAnsi="Consolas" w:cs="Consolas"/>
          <w:sz w:val="20"/>
          <w:szCs w:val="20"/>
        </w:rPr>
        <w:t>core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vec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audit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6D8E1FE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 xml:space="preserve">        1.2.2. CI/CD GitHub 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Actions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y Entorno Docker Compose Reproducible</w:t>
      </w:r>
    </w:p>
    <w:p w14:paraId="06D8E1FF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1.2.3. Cadena de Auditoría SHA-256 y Sandbox Aislado de Red</w:t>
      </w:r>
    </w:p>
    <w:p w14:paraId="06D8E200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1.3. Módulo de CodeMapping y Fábrica (Equipos 1 y 2)</w:t>
      </w:r>
    </w:p>
    <w:p w14:paraId="06D8E201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 xml:space="preserve">        1.3.1. </w:t>
      </w:r>
      <w:proofErr w:type="spellStart"/>
      <w:r>
        <w:rPr>
          <w:rFonts w:ascii="Consolas" w:eastAsia="Consolas" w:hAnsi="Consolas" w:cs="Consolas"/>
          <w:sz w:val="20"/>
          <w:szCs w:val="20"/>
        </w:rPr>
        <w:t>Deduplicación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Vectorial con pgvector (BGE-M3)</w:t>
      </w:r>
    </w:p>
    <w:p w14:paraId="06D8E202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1.3.2. Orquestador de Máquina de Estados (16 Estados) y Redis Streams</w:t>
      </w:r>
    </w:p>
    <w:p w14:paraId="06D8E203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 xml:space="preserve">        1.3.3. Agentes de Inferencia (Triage, Design, Build,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Auto-reparación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6D8E204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1.4. Módulo de QA, Evidencias y Gobernanza (Equipo 3)</w:t>
      </w:r>
    </w:p>
    <w:p w14:paraId="06D8E205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1.4.1. Sintetizador de Pruebas BDD (Given-</w:t>
      </w:r>
      <w:proofErr w:type="spellStart"/>
      <w:r>
        <w:rPr>
          <w:rFonts w:ascii="Consolas" w:eastAsia="Consolas" w:hAnsi="Consolas" w:cs="Consolas"/>
          <w:sz w:val="20"/>
          <w:szCs w:val="20"/>
        </w:rPr>
        <w:t>When</w:t>
      </w:r>
      <w:proofErr w:type="spellEnd"/>
      <w:r>
        <w:rPr>
          <w:rFonts w:ascii="Consolas" w:eastAsia="Consolas" w:hAnsi="Consolas" w:cs="Consolas"/>
          <w:sz w:val="20"/>
          <w:szCs w:val="20"/>
        </w:rPr>
        <w:t>-Then)</w:t>
      </w:r>
    </w:p>
    <w:p w14:paraId="06D8E206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 xml:space="preserve">        1.4.2. Ejecutor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Playwright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pytest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y Almacenamiento en Azurite</w:t>
      </w:r>
    </w:p>
    <w:p w14:paraId="06D8E207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1.4.3. Firma Digital de Gates 1, 2 y 3</w:t>
      </w:r>
    </w:p>
    <w:p w14:paraId="06D8E208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1.5. Módulo de Producto, Cliente y Portal (Equipo 4)</w:t>
      </w:r>
    </w:p>
    <w:p w14:paraId="06D8E209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 xml:space="preserve">        1.5.1. Portal E4 para Clientes (Gestión de </w:t>
      </w:r>
      <w:proofErr w:type="gramStart"/>
      <w:r>
        <w:rPr>
          <w:rFonts w:ascii="Consolas" w:eastAsia="Consolas" w:hAnsi="Consolas" w:cs="Consolas"/>
          <w:sz w:val="20"/>
          <w:szCs w:val="20"/>
        </w:rPr>
        <w:t>Tickets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y Visor de Gates)</w:t>
      </w:r>
    </w:p>
    <w:p w14:paraId="06D8E20A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 xml:space="preserve">        1.5.2. </w:t>
      </w:r>
      <w:proofErr w:type="spellStart"/>
      <w:r>
        <w:rPr>
          <w:rFonts w:ascii="Consolas" w:eastAsia="Consolas" w:hAnsi="Consolas" w:cs="Consolas"/>
          <w:sz w:val="20"/>
          <w:szCs w:val="20"/>
        </w:rPr>
        <w:t>Webhooks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de Ingesta (Jira, GitHub, </w:t>
      </w:r>
      <w:proofErr w:type="spellStart"/>
      <w:r>
        <w:rPr>
          <w:rFonts w:ascii="Consolas" w:eastAsia="Consolas" w:hAnsi="Consolas" w:cs="Consolas"/>
          <w:sz w:val="20"/>
          <w:szCs w:val="20"/>
        </w:rPr>
        <w:t>Kallicode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Help)</w:t>
      </w:r>
    </w:p>
    <w:p w14:paraId="06D8E20B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 xml:space="preserve">   1.6. Módulo de Administración Cross-Tenant (Equipo 6 - </w:t>
      </w:r>
      <w:proofErr w:type="spellStart"/>
      <w:r>
        <w:rPr>
          <w:rFonts w:ascii="Consolas" w:eastAsia="Consolas" w:hAnsi="Consolas" w:cs="Consolas"/>
          <w:sz w:val="20"/>
          <w:szCs w:val="20"/>
        </w:rPr>
        <w:t>kallicode-admin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6D8E20C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 xml:space="preserve">        1.6.1. Dashboard de Métricas, </w:t>
      </w:r>
      <w:proofErr w:type="spellStart"/>
      <w:r>
        <w:rPr>
          <w:rFonts w:ascii="Consolas" w:eastAsia="Consolas" w:hAnsi="Consolas" w:cs="Consolas"/>
          <w:sz w:val="20"/>
          <w:szCs w:val="20"/>
        </w:rPr>
        <w:t>SLAs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y Consumo de LOC</w:t>
      </w:r>
    </w:p>
    <w:p w14:paraId="06D8E20D" w14:textId="77777777" w:rsidR="00BF78D9" w:rsidRDefault="00110639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1.6.2. Protocolo de Acceso Justificado Cross-Tenant (4-rules)</w:t>
      </w:r>
    </w:p>
    <w:p w14:paraId="06D8E20E" w14:textId="77777777" w:rsidR="00BF78D9" w:rsidRDefault="00BF78D9">
      <w:pPr>
        <w:spacing w:after="160"/>
      </w:pPr>
    </w:p>
    <w:p w14:paraId="06D8E20F" w14:textId="77777777" w:rsidR="00BF78D9" w:rsidRDefault="00110639" w:rsidP="00CE5A7B">
      <w:pPr>
        <w:pStyle w:val="Ttulo1"/>
      </w:pPr>
      <w:bookmarkStart w:id="9" w:name="_Toc240104570"/>
      <w:r>
        <w:t>6. PLAN DE GESTIÓN DEL CAMBIO</w:t>
      </w:r>
      <w:bookmarkEnd w:id="9"/>
    </w:p>
    <w:p w14:paraId="06D8E210" w14:textId="77777777" w:rsidR="00BF78D9" w:rsidRDefault="00110639">
      <w:pPr>
        <w:spacing w:after="160"/>
      </w:pPr>
      <w:r>
        <w:lastRenderedPageBreak/>
        <w:t xml:space="preserve">Cualquier modificación en el alcance, arquitectura, esquema de base de datos o fechas de hitos debe seguir el siguiente flujo de </w:t>
      </w:r>
      <w:r>
        <w:rPr>
          <w:b/>
          <w:bCs/>
        </w:rPr>
        <w:t>Control de Cambios (CCB)</w:t>
      </w:r>
      <w:r>
        <w:t>:</w:t>
      </w:r>
    </w:p>
    <w:p w14:paraId="06D8E211" w14:textId="77777777" w:rsidR="00BF78D9" w:rsidRDefault="00110639">
      <w:pPr>
        <w:spacing w:after="160"/>
      </w:pPr>
      <w:r>
        <w:t xml:space="preserve">1. </w:t>
      </w:r>
      <w:r>
        <w:rPr>
          <w:b/>
          <w:bCs/>
        </w:rPr>
        <w:t>Solicitud de Cambio:</w:t>
      </w:r>
      <w:r>
        <w:t xml:space="preserve"> Registro formal del requerimiento indicando justificación técnica e impacto estimado.</w:t>
      </w:r>
    </w:p>
    <w:p w14:paraId="06D8E212" w14:textId="77777777" w:rsidR="00BF78D9" w:rsidRDefault="00110639">
      <w:pPr>
        <w:spacing w:after="160"/>
      </w:pPr>
      <w:r>
        <w:t xml:space="preserve">2. </w:t>
      </w:r>
      <w:r>
        <w:rPr>
          <w:b/>
          <w:bCs/>
        </w:rPr>
        <w:t>Evaluación de Impacto:</w:t>
      </w:r>
      <w:r>
        <w:t xml:space="preserve"> Análisis por parte del Arquitecto Lead y el equipo de Plataforma (E5) sobre RLS, seguridad y rendimiento.</w:t>
      </w:r>
    </w:p>
    <w:p w14:paraId="06D8E213" w14:textId="77777777" w:rsidR="00BF78D9" w:rsidRDefault="00110639">
      <w:pPr>
        <w:spacing w:after="160"/>
      </w:pPr>
      <w:r>
        <w:t xml:space="preserve">3. </w:t>
      </w:r>
      <w:r>
        <w:rPr>
          <w:b/>
          <w:bCs/>
        </w:rPr>
        <w:t>Revisión por la Junta de Control de Cambios (CCB):</w:t>
      </w:r>
      <w:r>
        <w:t xml:space="preserve"> Conformada por los líderes de célula y el docente tutor / contraparte técnica.</w:t>
      </w:r>
    </w:p>
    <w:p w14:paraId="06D8E214" w14:textId="77777777" w:rsidR="00BF78D9" w:rsidRDefault="00110639">
      <w:pPr>
        <w:spacing w:after="160"/>
      </w:pPr>
      <w:r>
        <w:t xml:space="preserve">4. </w:t>
      </w:r>
      <w:r>
        <w:rPr>
          <w:b/>
          <w:bCs/>
        </w:rPr>
        <w:t>Aprobación e Implementación:</w:t>
      </w:r>
      <w:r>
        <w:t xml:space="preserve"> Si es aprobado, se actualiza la línea base en el backlog Kanban y se notifica al equipo.</w:t>
      </w:r>
    </w:p>
    <w:p w14:paraId="06D8E215" w14:textId="77777777" w:rsidR="00BF78D9" w:rsidRDefault="00110639" w:rsidP="00CE5A7B">
      <w:pPr>
        <w:pStyle w:val="Ttulo1"/>
      </w:pPr>
      <w:bookmarkStart w:id="10" w:name="_Toc240104571"/>
      <w:r>
        <w:t>7. PLAN DE GESTIÓN DE COMUNICACIONES</w:t>
      </w:r>
      <w:bookmarkEnd w:id="10"/>
    </w:p>
    <w:p w14:paraId="06D8E216" w14:textId="77777777" w:rsidR="00BF78D9" w:rsidRDefault="00110639" w:rsidP="00433D04">
      <w:pPr>
        <w:pStyle w:val="Ttulo2"/>
      </w:pPr>
      <w:bookmarkStart w:id="11" w:name="_Toc240104572"/>
      <w:r>
        <w:t>7.1 Matriz de Comunicaciones:</w:t>
      </w:r>
      <w:bookmarkEnd w:id="11"/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626"/>
        <w:gridCol w:w="1320"/>
        <w:gridCol w:w="1508"/>
        <w:gridCol w:w="1896"/>
        <w:gridCol w:w="1578"/>
      </w:tblGrid>
      <w:tr w:rsidR="00BF78D9" w14:paraId="06D8E21D" w14:textId="77777777" w:rsidTr="007C4B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17" w14:textId="77777777" w:rsidR="00BF78D9" w:rsidRDefault="00110639">
            <w:pPr>
              <w:jc w:val="left"/>
            </w:pPr>
            <w:r>
              <w:rPr>
                <w:b/>
                <w:bCs/>
              </w:rPr>
              <w:t>Tipo de Comunicación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18" w14:textId="77777777" w:rsidR="00BF78D9" w:rsidRDefault="00110639">
            <w:pPr>
              <w:jc w:val="left"/>
            </w:pPr>
            <w:r>
              <w:rPr>
                <w:b/>
                <w:bCs/>
              </w:rPr>
              <w:t>Propósito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19" w14:textId="77777777" w:rsidR="00BF78D9" w:rsidRDefault="00110639">
            <w:pPr>
              <w:jc w:val="left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1A" w14:textId="77777777" w:rsidR="00BF78D9" w:rsidRDefault="00110639">
            <w:pPr>
              <w:jc w:val="left"/>
            </w:pPr>
            <w:r>
              <w:rPr>
                <w:b/>
                <w:bCs/>
              </w:rPr>
              <w:t>Formato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1B" w14:textId="77777777" w:rsidR="00BF78D9" w:rsidRDefault="00110639">
            <w:pPr>
              <w:jc w:val="left"/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1C" w14:textId="77777777" w:rsidR="00BF78D9" w:rsidRDefault="00110639">
            <w:pPr>
              <w:jc w:val="left"/>
            </w:pPr>
            <w:r>
              <w:rPr>
                <w:b/>
                <w:bCs/>
              </w:rPr>
              <w:t>Responsable</w:t>
            </w:r>
          </w:p>
        </w:tc>
      </w:tr>
      <w:tr w:rsidR="00BF78D9" w14:paraId="06D8E224" w14:textId="77777777" w:rsidTr="007C4B9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1E" w14:textId="77777777" w:rsidR="00BF78D9" w:rsidRDefault="00110639">
            <w:proofErr w:type="spellStart"/>
            <w:r>
              <w:rPr>
                <w:b/>
                <w:bCs/>
              </w:rPr>
              <w:t>Sync</w:t>
            </w:r>
            <w:proofErr w:type="spellEnd"/>
            <w:r>
              <w:rPr>
                <w:b/>
                <w:bCs/>
              </w:rPr>
              <w:t xml:space="preserve"> Diario (</w:t>
            </w:r>
            <w:proofErr w:type="spellStart"/>
            <w:r>
              <w:rPr>
                <w:b/>
                <w:bCs/>
              </w:rPr>
              <w:t>Standup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1F" w14:textId="77777777" w:rsidR="00BF78D9" w:rsidRDefault="00110639">
            <w:r>
              <w:t>Revisión de impedimentos y tablero Kanban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0" w14:textId="77777777" w:rsidR="00BF78D9" w:rsidRDefault="00110639">
            <w:r>
              <w:t>Diario (15 min)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1" w14:textId="77777777" w:rsidR="00BF78D9" w:rsidRDefault="00110639">
            <w:proofErr w:type="spellStart"/>
            <w:r>
              <w:t>Discord</w:t>
            </w:r>
            <w:proofErr w:type="spellEnd"/>
            <w:r>
              <w:t xml:space="preserve"> / </w:t>
            </w:r>
            <w:proofErr w:type="spellStart"/>
            <w:r>
              <w:t>Teams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2" w14:textId="77777777" w:rsidR="00BF78D9" w:rsidRDefault="00110639">
            <w:r>
              <w:t>Integrantes del equipo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3" w14:textId="77777777" w:rsidR="00BF78D9" w:rsidRDefault="00110639">
            <w:r>
              <w:t>Líder de Célula</w:t>
            </w:r>
          </w:p>
        </w:tc>
      </w:tr>
      <w:tr w:rsidR="00BF78D9" w14:paraId="06D8E22B" w14:textId="77777777" w:rsidTr="007C4B9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5" w14:textId="77777777" w:rsidR="00BF78D9" w:rsidRDefault="00110639">
            <w:r>
              <w:rPr>
                <w:b/>
                <w:bCs/>
              </w:rPr>
              <w:t>Revisión de Incremento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6" w14:textId="77777777" w:rsidR="00BF78D9" w:rsidRDefault="00110639">
            <w:r>
              <w:t>Demostración funcional de entregables de Sprint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7" w14:textId="77777777" w:rsidR="00BF78D9" w:rsidRDefault="00110639">
            <w:r>
              <w:t>Quincenal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8" w14:textId="77777777" w:rsidR="00BF78D9" w:rsidRDefault="00110639">
            <w:r>
              <w:t>En vivo / Demostración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9" w14:textId="77777777" w:rsidR="00BF78D9" w:rsidRDefault="00110639">
            <w:r>
              <w:t>Equipo + Docente/Empresa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A" w14:textId="77777777" w:rsidR="00BF78D9" w:rsidRDefault="00110639">
            <w:r>
              <w:t>Presentadores rotativos</w:t>
            </w:r>
          </w:p>
        </w:tc>
      </w:tr>
      <w:tr w:rsidR="00BF78D9" w14:paraId="06D8E232" w14:textId="77777777" w:rsidTr="007C4B9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C" w14:textId="77777777" w:rsidR="00BF78D9" w:rsidRDefault="00110639">
            <w:r>
              <w:rPr>
                <w:b/>
                <w:bCs/>
              </w:rPr>
              <w:t>Comité Técnico de Arquitectura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D" w14:textId="77777777" w:rsidR="00BF78D9" w:rsidRDefault="00110639">
            <w:r>
              <w:t xml:space="preserve">Congelamiento de </w:t>
            </w:r>
            <w:proofErr w:type="spellStart"/>
            <w:r>
              <w:t>DDLs</w:t>
            </w:r>
            <w:proofErr w:type="spellEnd"/>
            <w:r>
              <w:t>, APIs y contratos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E" w14:textId="77777777" w:rsidR="00BF78D9" w:rsidRDefault="00110639">
            <w:r>
              <w:t>Semanal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2F" w14:textId="77777777" w:rsidR="00BF78D9" w:rsidRDefault="00110639">
            <w:r>
              <w:t>En línea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30" w14:textId="77777777" w:rsidR="00BF78D9" w:rsidRDefault="00110639">
            <w:r>
              <w:t>Líderes E1, E2, E3, E5, E6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31" w14:textId="77777777" w:rsidR="00BF78D9" w:rsidRDefault="00110639">
            <w:r>
              <w:t>Arquitecto Lead</w:t>
            </w:r>
          </w:p>
        </w:tc>
      </w:tr>
      <w:tr w:rsidR="00BF78D9" w14:paraId="06D8E239" w14:textId="77777777" w:rsidTr="007C4B9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33" w14:textId="77777777" w:rsidR="00BF78D9" w:rsidRDefault="00110639">
            <w:r>
              <w:rPr>
                <w:b/>
                <w:bCs/>
              </w:rPr>
              <w:lastRenderedPageBreak/>
              <w:t>Informe de Estado de Hito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34" w14:textId="77777777" w:rsidR="00BF78D9" w:rsidRDefault="00110639">
            <w:r>
              <w:t>Reporte de avance frente a hitos M1-M6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35" w14:textId="77777777" w:rsidR="00BF78D9" w:rsidRDefault="00110639">
            <w:r>
              <w:t>Por Hito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36" w14:textId="77777777" w:rsidR="00BF78D9" w:rsidRDefault="00110639">
            <w:r>
              <w:t>Documento PDF/MD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37" w14:textId="77777777" w:rsidR="00BF78D9" w:rsidRDefault="00110639">
            <w:r>
              <w:t>Evaluadores y Patrocinador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38" w14:textId="77777777" w:rsidR="00BF78D9" w:rsidRDefault="00110639">
            <w:r>
              <w:t>Gestor de Proyecto</w:t>
            </w:r>
          </w:p>
        </w:tc>
      </w:tr>
    </w:tbl>
    <w:p w14:paraId="06D8E23A" w14:textId="77777777" w:rsidR="00BF78D9" w:rsidRDefault="00110639" w:rsidP="00CE5A7B">
      <w:pPr>
        <w:pStyle w:val="Ttulo1"/>
      </w:pPr>
      <w:bookmarkStart w:id="12" w:name="_Toc240104573"/>
      <w:r>
        <w:t>8. PLAN DE GESTIÓN DE COSTES</w:t>
      </w:r>
      <w:bookmarkEnd w:id="12"/>
    </w:p>
    <w:p w14:paraId="06D8E23B" w14:textId="77777777" w:rsidR="00BF78D9" w:rsidRDefault="00110639">
      <w:pPr>
        <w:spacing w:after="160"/>
      </w:pPr>
      <w:r>
        <w:t>El control de costes en el proyecto KalliCode se mide cuantitativamente mediante dos factores principales:</w:t>
      </w:r>
    </w:p>
    <w:p w14:paraId="06D8E23C" w14:textId="77777777" w:rsidR="00BF78D9" w:rsidRDefault="00110639">
      <w:pPr>
        <w:spacing w:after="160"/>
      </w:pPr>
      <w:r>
        <w:t xml:space="preserve">1. </w:t>
      </w:r>
      <w:r>
        <w:rPr>
          <w:b/>
          <w:bCs/>
        </w:rPr>
        <w:t>Gestión del Presupuesto de Tokens LLM:</w:t>
      </w:r>
      <w:r>
        <w:t xml:space="preserve"> Control de consumo por nivel de complejidad de modelo (</w:t>
      </w:r>
      <w:r>
        <w:rPr>
          <w:i/>
          <w:iCs/>
        </w:rPr>
        <w:t>Flash</w:t>
      </w:r>
      <w:r>
        <w:t xml:space="preserve"> para Triage, </w:t>
      </w:r>
      <w:r>
        <w:rPr>
          <w:i/>
          <w:iCs/>
        </w:rPr>
        <w:t>Pro</w:t>
      </w:r>
      <w:r>
        <w:t xml:space="preserve"> para Build, </w:t>
      </w:r>
      <w:r>
        <w:rPr>
          <w:i/>
          <w:iCs/>
        </w:rPr>
        <w:t>Fable</w:t>
      </w:r>
      <w:r>
        <w:t xml:space="preserve"> para Design adversarial).</w:t>
      </w:r>
    </w:p>
    <w:p w14:paraId="06D8E23D" w14:textId="77777777" w:rsidR="00BF78D9" w:rsidRDefault="00110639">
      <w:pPr>
        <w:spacing w:after="160"/>
      </w:pPr>
      <w:r>
        <w:t xml:space="preserve">2. </w:t>
      </w:r>
      <w:r>
        <w:rPr>
          <w:b/>
          <w:bCs/>
        </w:rPr>
        <w:t>Consumo Comercial de Líneas de Código (LOC):</w:t>
      </w:r>
      <w:r>
        <w:t xml:space="preserve"> Medición de líneas añadidas/eliminadas por los agentes para asegurar el cumplimiento del plan contratado por </w:t>
      </w:r>
      <w:proofErr w:type="spellStart"/>
      <w:r>
        <w:t>tenant</w:t>
      </w:r>
      <w:proofErr w:type="spellEnd"/>
      <w:r>
        <w:t xml:space="preserve"> (</w:t>
      </w:r>
      <w:proofErr w:type="spellStart"/>
      <w:proofErr w:type="gramStart"/>
      <w:r>
        <w:rPr>
          <w:rFonts w:ascii="Consolas" w:eastAsia="Consolas" w:hAnsi="Consolas" w:cs="Consolas"/>
        </w:rPr>
        <w:t>core.usage</w:t>
      </w:r>
      <w:proofErr w:type="gramEnd"/>
      <w:r>
        <w:rPr>
          <w:rFonts w:ascii="Consolas" w:eastAsia="Consolas" w:hAnsi="Consolas" w:cs="Consolas"/>
        </w:rPr>
        <w:t>_loc</w:t>
      </w:r>
      <w:proofErr w:type="spellEnd"/>
      <w:r>
        <w:t>).</w:t>
      </w:r>
    </w:p>
    <w:p w14:paraId="06D8E23E" w14:textId="77777777" w:rsidR="00BF78D9" w:rsidRDefault="00110639" w:rsidP="00CE5A7B">
      <w:pPr>
        <w:pStyle w:val="Ttulo1"/>
      </w:pPr>
      <w:bookmarkStart w:id="13" w:name="_Toc240104574"/>
      <w:r>
        <w:t>9. PLAN DE GESTIÓN DE ADQUISICIONES Y COMPRAS</w:t>
      </w:r>
      <w:bookmarkEnd w:id="13"/>
    </w:p>
    <w:p w14:paraId="06D8E23F" w14:textId="77777777" w:rsidR="00BF78D9" w:rsidRDefault="00110639">
      <w:pPr>
        <w:spacing w:after="160"/>
      </w:pPr>
      <w:r>
        <w:t xml:space="preserve">Al tratarse de una PoC de Alta Fidelidad para examen de grado, la estrategia de adquisiciones prioriza componentes </w:t>
      </w:r>
      <w:r>
        <w:rPr>
          <w:i/>
          <w:iCs/>
        </w:rPr>
        <w:t>open-</w:t>
      </w:r>
      <w:proofErr w:type="spellStart"/>
      <w:r>
        <w:rPr>
          <w:i/>
          <w:iCs/>
        </w:rPr>
        <w:t>source</w:t>
      </w:r>
      <w:proofErr w:type="spellEnd"/>
      <w:r>
        <w:t xml:space="preserve"> y emuladores locales para garantizar costo cero y 100% de reproducibilidad:</w:t>
      </w:r>
    </w:p>
    <w:p w14:paraId="06D8E240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Emulación Blob Storage:</w:t>
      </w:r>
      <w:r>
        <w:t xml:space="preserve"> Azurite (contenedor Docker).</w:t>
      </w:r>
    </w:p>
    <w:p w14:paraId="06D8E241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Motor de Búsqueda Vectorial:</w:t>
      </w:r>
      <w:r>
        <w:t xml:space="preserve"> Extensión </w:t>
      </w:r>
      <w:r>
        <w:rPr>
          <w:rFonts w:ascii="Consolas" w:eastAsia="Consolas" w:hAnsi="Consolas" w:cs="Consolas"/>
        </w:rPr>
        <w:t>pgvector</w:t>
      </w:r>
      <w:r>
        <w:t xml:space="preserve"> sobre PostgreSQL 16.</w:t>
      </w:r>
    </w:p>
    <w:p w14:paraId="06D8E242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Inferencia Local:</w:t>
      </w:r>
      <w:r>
        <w:t xml:space="preserve"> Ollama (Llama-3 / Qwen-2.5-Coder) y </w:t>
      </w:r>
      <w:proofErr w:type="spellStart"/>
      <w:r>
        <w:t>Mocks</w:t>
      </w:r>
      <w:proofErr w:type="spellEnd"/>
      <w:r>
        <w:t xml:space="preserve"> de respuesta LLM para CI/CD.</w:t>
      </w:r>
    </w:p>
    <w:p w14:paraId="06D8E243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Orquestación Asíncrona:</w:t>
      </w:r>
      <w:r>
        <w:t xml:space="preserve"> Redis en contenedor Docker.</w:t>
      </w:r>
    </w:p>
    <w:p w14:paraId="06D8E244" w14:textId="77777777" w:rsidR="00BF78D9" w:rsidRDefault="00110639" w:rsidP="00CE5A7B">
      <w:pPr>
        <w:pStyle w:val="Ttulo1"/>
      </w:pPr>
      <w:bookmarkStart w:id="14" w:name="_Toc240104575"/>
      <w:r>
        <w:t>10. PLAN DE GESTIÓN DEL ALCANCE DEL PROYECTO</w:t>
      </w:r>
      <w:bookmarkEnd w:id="14"/>
    </w:p>
    <w:p w14:paraId="06D8E245" w14:textId="77777777" w:rsidR="00BF78D9" w:rsidRDefault="00110639">
      <w:pPr>
        <w:spacing w:after="160"/>
      </w:pPr>
      <w:r>
        <w:t xml:space="preserve">El alcance es auditado de manera </w:t>
      </w:r>
      <w:proofErr w:type="gramStart"/>
      <w:r>
        <w:t>continua</w:t>
      </w:r>
      <w:proofErr w:type="gramEnd"/>
      <w:r>
        <w:t xml:space="preserve"> comparando los entregables en el repositorio contra los Requerimientos Funcionales (</w:t>
      </w:r>
      <w:r>
        <w:rPr>
          <w:b/>
          <w:bCs/>
        </w:rPr>
        <w:t>RFF-01 a RFF-15</w:t>
      </w:r>
      <w:r>
        <w:t>) y No Funcionales (</w:t>
      </w:r>
      <w:r>
        <w:rPr>
          <w:b/>
          <w:bCs/>
        </w:rPr>
        <w:t>RNF-01 a RNF-10</w:t>
      </w:r>
      <w:r>
        <w:t xml:space="preserve">) definidos en la Especificación IEEE 830. La </w:t>
      </w:r>
      <w:r>
        <w:lastRenderedPageBreak/>
        <w:t>aceptación formal de cada entregable requiere la aprobación del Gate 3 y la verificación de pruebas de aislamiento RLS.</w:t>
      </w:r>
    </w:p>
    <w:p w14:paraId="06D8E246" w14:textId="77777777" w:rsidR="00BF78D9" w:rsidRDefault="00110639" w:rsidP="00CE5A7B">
      <w:pPr>
        <w:pStyle w:val="Ttulo1"/>
      </w:pPr>
      <w:bookmarkStart w:id="15" w:name="_Toc240104576"/>
      <w:r>
        <w:t>11. PLAN DE GESTIÓN DE CALENDARIO</w:t>
      </w:r>
      <w:bookmarkEnd w:id="15"/>
    </w:p>
    <w:p w14:paraId="06D8E247" w14:textId="77777777" w:rsidR="00BF78D9" w:rsidRDefault="00110639">
      <w:pPr>
        <w:spacing w:after="160"/>
      </w:pPr>
      <w:r>
        <w:t xml:space="preserve">El calendario del proyecto abarca un ciclo de </w:t>
      </w:r>
      <w:r>
        <w:rPr>
          <w:b/>
          <w:bCs/>
        </w:rPr>
        <w:t xml:space="preserve">12 semanas (12 </w:t>
      </w:r>
      <w:proofErr w:type="spellStart"/>
      <w:r>
        <w:rPr>
          <w:b/>
          <w:bCs/>
        </w:rPr>
        <w:t>Sprints</w:t>
      </w:r>
      <w:proofErr w:type="spellEnd"/>
      <w:r>
        <w:rPr>
          <w:b/>
          <w:bCs/>
        </w:rPr>
        <w:t>)</w:t>
      </w:r>
      <w:r>
        <w:t xml:space="preserve"> organizados en 3 grandes bloques:</w:t>
      </w:r>
    </w:p>
    <w:p w14:paraId="06D8E248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Bloque 1 (</w:t>
      </w:r>
      <w:proofErr w:type="spellStart"/>
      <w:r>
        <w:rPr>
          <w:b/>
          <w:bCs/>
        </w:rPr>
        <w:t>Sprints</w:t>
      </w:r>
      <w:proofErr w:type="spellEnd"/>
      <w:r>
        <w:rPr>
          <w:b/>
          <w:bCs/>
        </w:rPr>
        <w:t xml:space="preserve"> 1 a 4):</w:t>
      </w:r>
      <w:r>
        <w:t xml:space="preserve"> Fundaciones, RLS Base, CI/CD y Grafo CodeMapping (Hitos M1 y M2).</w:t>
      </w:r>
    </w:p>
    <w:p w14:paraId="06D8E249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Bloque 2 (</w:t>
      </w:r>
      <w:proofErr w:type="spellStart"/>
      <w:r>
        <w:rPr>
          <w:b/>
          <w:bCs/>
        </w:rPr>
        <w:t>Sprints</w:t>
      </w:r>
      <w:proofErr w:type="spellEnd"/>
      <w:r>
        <w:rPr>
          <w:b/>
          <w:bCs/>
        </w:rPr>
        <w:t xml:space="preserve"> 5 a 8):</w:t>
      </w:r>
      <w:r>
        <w:t xml:space="preserve"> Sandbox de QA, Gobernanza Criptográfica y Pipeline End-to-End (Hitos M3 y M4).</w:t>
      </w:r>
    </w:p>
    <w:p w14:paraId="06D8E24A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Bloque 3 (</w:t>
      </w:r>
      <w:proofErr w:type="spellStart"/>
      <w:r>
        <w:rPr>
          <w:b/>
          <w:bCs/>
        </w:rPr>
        <w:t>Sprints</w:t>
      </w:r>
      <w:proofErr w:type="spellEnd"/>
      <w:r>
        <w:rPr>
          <w:b/>
          <w:bCs/>
        </w:rPr>
        <w:t xml:space="preserve"> 9 a 12):</w:t>
      </w:r>
      <w:r>
        <w:t xml:space="preserve"> Módulo </w:t>
      </w:r>
      <w:proofErr w:type="spellStart"/>
      <w:r>
        <w:t>Admin</w:t>
      </w:r>
      <w:proofErr w:type="spellEnd"/>
      <w:r>
        <w:t xml:space="preserve">, Particionado, Pruebas de Carga y </w:t>
      </w:r>
      <w:proofErr w:type="spellStart"/>
      <w:r>
        <w:t>Release</w:t>
      </w:r>
      <w:proofErr w:type="spellEnd"/>
      <w:r>
        <w:t xml:space="preserve"> GA (Hitos M5 y M6).</w:t>
      </w:r>
    </w:p>
    <w:p w14:paraId="06D8E24B" w14:textId="77777777" w:rsidR="00BF78D9" w:rsidRDefault="00110639" w:rsidP="00CE5A7B">
      <w:pPr>
        <w:pStyle w:val="Ttulo1"/>
      </w:pPr>
      <w:bookmarkStart w:id="16" w:name="_Toc240104577"/>
      <w:r>
        <w:t>12. PLAN DE GESTIÓN DE LA CALIDAD</w:t>
      </w:r>
      <w:bookmarkEnd w:id="16"/>
    </w:p>
    <w:p w14:paraId="06D8E24C" w14:textId="77777777" w:rsidR="00BF78D9" w:rsidRDefault="00110639">
      <w:pPr>
        <w:spacing w:after="160"/>
      </w:pPr>
      <w:r>
        <w:t>La calidad del código y la arquitectura se asegura mediante políticas automatizadas e inquebrantables:</w:t>
      </w:r>
    </w:p>
    <w:p w14:paraId="06D8E24D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Linting</w:t>
      </w:r>
      <w:proofErr w:type="spellEnd"/>
      <w:r>
        <w:rPr>
          <w:b/>
          <w:bCs/>
        </w:rPr>
        <w:t xml:space="preserve"> y Formateo:</w:t>
      </w:r>
      <w:r>
        <w:t xml:space="preserve"> Cobertura 100% de archivos Python con </w:t>
      </w:r>
      <w:r>
        <w:rPr>
          <w:rFonts w:ascii="Consolas" w:eastAsia="Consolas" w:hAnsi="Consolas" w:cs="Consolas"/>
        </w:rPr>
        <w:t>Ruff</w:t>
      </w:r>
      <w:r>
        <w:t>.</w:t>
      </w:r>
    </w:p>
    <w:p w14:paraId="06D8E24E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Verificación de Tipos:</w:t>
      </w:r>
      <w:r>
        <w:t xml:space="preserve"> Ejecución de </w:t>
      </w:r>
      <w:proofErr w:type="spellStart"/>
      <w:r>
        <w:rPr>
          <w:rFonts w:ascii="Consolas" w:eastAsia="Consolas" w:hAnsi="Consolas" w:cs="Consolas"/>
        </w:rPr>
        <w:t>Mypy</w:t>
      </w:r>
      <w:proofErr w:type="spellEnd"/>
      <w:r>
        <w:t xml:space="preserve"> en modo estricto.</w:t>
      </w:r>
    </w:p>
    <w:p w14:paraId="06D8E24F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Escaneo de Seguridad:</w:t>
      </w:r>
      <w:r>
        <w:t xml:space="preserve"> Invocación de </w:t>
      </w:r>
      <w:proofErr w:type="spellStart"/>
      <w:r>
        <w:rPr>
          <w:rFonts w:ascii="Consolas" w:eastAsia="Consolas" w:hAnsi="Consolas" w:cs="Consolas"/>
        </w:rPr>
        <w:t>Gitleaks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</w:rPr>
        <w:t>Semgrep</w:t>
      </w:r>
      <w:proofErr w:type="spellEnd"/>
      <w:r>
        <w:t xml:space="preserve"> en cada Pull </w:t>
      </w:r>
      <w:proofErr w:type="spellStart"/>
      <w:r>
        <w:t>Request</w:t>
      </w:r>
      <w:proofErr w:type="spellEnd"/>
      <w:r>
        <w:t>.</w:t>
      </w:r>
    </w:p>
    <w:p w14:paraId="06D8E250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Cobertura de Pruebas:</w:t>
      </w:r>
      <w:r>
        <w:t xml:space="preserve"> Cobertura de código ≥ 80% en componentes backend.</w:t>
      </w:r>
    </w:p>
    <w:p w14:paraId="06D8E251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Rendimiento:</w:t>
      </w:r>
      <w:r>
        <w:t xml:space="preserve"> Latencia de </w:t>
      </w:r>
      <w:proofErr w:type="spellStart"/>
      <w:r>
        <w:t>endpoints</w:t>
      </w:r>
      <w:proofErr w:type="spellEnd"/>
      <w:r>
        <w:t xml:space="preserve"> en </w:t>
      </w:r>
      <w:proofErr w:type="spellStart"/>
      <w:r>
        <w:t>FastAPI</w:t>
      </w:r>
      <w:proofErr w:type="spellEnd"/>
      <w:r>
        <w:t xml:space="preserve"> &lt; 200 ms en el percentil p95.</w:t>
      </w:r>
    </w:p>
    <w:p w14:paraId="06D8E252" w14:textId="77777777" w:rsidR="00BF78D9" w:rsidRDefault="00110639" w:rsidP="00CE5A7B">
      <w:pPr>
        <w:pStyle w:val="Ttulo1"/>
      </w:pPr>
      <w:bookmarkStart w:id="17" w:name="_Toc240104578"/>
      <w:r>
        <w:t>13. PLAN DE GESTIÓN DE RIESGOS Y REGISTRO DE RIESGOS</w:t>
      </w:r>
      <w:bookmarkEnd w:id="17"/>
    </w:p>
    <w:p w14:paraId="06D8E253" w14:textId="77777777" w:rsidR="00BF78D9" w:rsidRDefault="00110639" w:rsidP="00433D04">
      <w:pPr>
        <w:pStyle w:val="Ttulo2"/>
      </w:pPr>
      <w:bookmarkStart w:id="18" w:name="_Toc240104579"/>
      <w:r>
        <w:t>Matriz de Riesgos Principales: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"/>
        <w:gridCol w:w="2058"/>
        <w:gridCol w:w="1121"/>
        <w:gridCol w:w="1654"/>
        <w:gridCol w:w="3478"/>
      </w:tblGrid>
      <w:tr w:rsidR="00BF78D9" w14:paraId="06D8E259" w14:textId="77777777" w:rsidTr="00433D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4" w14:textId="77777777" w:rsidR="00BF78D9" w:rsidRDefault="00110639">
            <w:pPr>
              <w:jc w:val="left"/>
            </w:pPr>
            <w:r>
              <w:rPr>
                <w:b/>
                <w:bCs/>
              </w:rPr>
              <w:t>ID</w:t>
            </w:r>
          </w:p>
        </w:tc>
        <w:tc>
          <w:tcPr>
            <w:tcW w:w="205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5" w14:textId="77777777" w:rsidR="00BF78D9" w:rsidRDefault="00110639">
            <w:pPr>
              <w:jc w:val="left"/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112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6" w14:textId="77777777" w:rsidR="00BF78D9" w:rsidRDefault="00110639">
            <w:pPr>
              <w:jc w:val="left"/>
            </w:pPr>
            <w:r>
              <w:rPr>
                <w:b/>
                <w:bCs/>
              </w:rPr>
              <w:t>Impacto</w:t>
            </w:r>
          </w:p>
        </w:tc>
        <w:tc>
          <w:tcPr>
            <w:tcW w:w="1654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7" w14:textId="77777777" w:rsidR="00BF78D9" w:rsidRDefault="00110639">
            <w:pPr>
              <w:jc w:val="left"/>
            </w:pPr>
            <w:r>
              <w:rPr>
                <w:b/>
                <w:bCs/>
              </w:rPr>
              <w:t>Probabilidad</w:t>
            </w:r>
          </w:p>
        </w:tc>
        <w:tc>
          <w:tcPr>
            <w:tcW w:w="347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8" w14:textId="77777777" w:rsidR="00BF78D9" w:rsidRDefault="00110639">
            <w:pPr>
              <w:jc w:val="left"/>
            </w:pPr>
            <w:r>
              <w:rPr>
                <w:b/>
                <w:bCs/>
              </w:rPr>
              <w:t>Estrategia de Mitigación</w:t>
            </w:r>
          </w:p>
        </w:tc>
      </w:tr>
      <w:tr w:rsidR="00BF78D9" w14:paraId="06D8E25F" w14:textId="77777777" w:rsidTr="00433D04">
        <w:tblPrEx>
          <w:tblCellMar>
            <w:top w:w="0" w:type="dxa"/>
            <w:bottom w:w="0" w:type="dxa"/>
          </w:tblCellMar>
        </w:tblPrEx>
        <w:tc>
          <w:tcPr>
            <w:tcW w:w="7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A" w14:textId="77777777" w:rsidR="00BF78D9" w:rsidRDefault="00110639">
            <w:r>
              <w:rPr>
                <w:b/>
                <w:bCs/>
              </w:rPr>
              <w:t>R-01</w:t>
            </w:r>
          </w:p>
        </w:tc>
        <w:tc>
          <w:tcPr>
            <w:tcW w:w="20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B" w14:textId="77777777" w:rsidR="00BF78D9" w:rsidRDefault="00110639">
            <w:r>
              <w:t xml:space="preserve">Fuga de datos entre tenants por </w:t>
            </w:r>
            <w:r>
              <w:lastRenderedPageBreak/>
              <w:t>mala configuración de RLS.</w:t>
            </w:r>
          </w:p>
        </w:tc>
        <w:tc>
          <w:tcPr>
            <w:tcW w:w="1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C" w14:textId="77777777" w:rsidR="00BF78D9" w:rsidRDefault="00110639">
            <w:r>
              <w:lastRenderedPageBreak/>
              <w:t>Crítico</w:t>
            </w:r>
          </w:p>
        </w:tc>
        <w:tc>
          <w:tcPr>
            <w:tcW w:w="16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D" w14:textId="77777777" w:rsidR="00BF78D9" w:rsidRDefault="00110639">
            <w:r>
              <w:t>Media</w:t>
            </w:r>
          </w:p>
        </w:tc>
        <w:tc>
          <w:tcPr>
            <w:tcW w:w="3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5E" w14:textId="77777777" w:rsidR="00BF78D9" w:rsidRDefault="00110639">
            <w:r>
              <w:t xml:space="preserve">Implementar </w:t>
            </w:r>
            <w:r>
              <w:rPr>
                <w:rFonts w:ascii="Consolas" w:eastAsia="Consolas" w:hAnsi="Consolas" w:cs="Consolas"/>
              </w:rPr>
              <w:t>FORCE ROW LEVEL SECURITY</w:t>
            </w:r>
            <w:r>
              <w:t xml:space="preserve"> en BD y suite </w:t>
            </w:r>
            <w:r>
              <w:lastRenderedPageBreak/>
              <w:t>de pruebas de inyección multi-tenant en CI.</w:t>
            </w:r>
          </w:p>
        </w:tc>
      </w:tr>
      <w:tr w:rsidR="00BF78D9" w14:paraId="06D8E265" w14:textId="77777777" w:rsidTr="00433D04">
        <w:tblPrEx>
          <w:tblCellMar>
            <w:top w:w="0" w:type="dxa"/>
            <w:bottom w:w="0" w:type="dxa"/>
          </w:tblCellMar>
        </w:tblPrEx>
        <w:tc>
          <w:tcPr>
            <w:tcW w:w="7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0" w14:textId="77777777" w:rsidR="00BF78D9" w:rsidRDefault="00110639">
            <w:r>
              <w:rPr>
                <w:b/>
                <w:bCs/>
              </w:rPr>
              <w:lastRenderedPageBreak/>
              <w:t>R-02</w:t>
            </w:r>
          </w:p>
        </w:tc>
        <w:tc>
          <w:tcPr>
            <w:tcW w:w="20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1" w14:textId="77777777" w:rsidR="00BF78D9" w:rsidRDefault="00110639">
            <w:r>
              <w:t>Ejecución de código malicioso o no autorizado en el Sandbox de QA.</w:t>
            </w:r>
          </w:p>
        </w:tc>
        <w:tc>
          <w:tcPr>
            <w:tcW w:w="1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2" w14:textId="77777777" w:rsidR="00BF78D9" w:rsidRDefault="00110639">
            <w:r>
              <w:t>Crítico</w:t>
            </w:r>
          </w:p>
        </w:tc>
        <w:tc>
          <w:tcPr>
            <w:tcW w:w="16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3" w14:textId="77777777" w:rsidR="00BF78D9" w:rsidRDefault="00110639">
            <w:r>
              <w:t>Baja</w:t>
            </w:r>
          </w:p>
        </w:tc>
        <w:tc>
          <w:tcPr>
            <w:tcW w:w="3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4" w14:textId="77777777" w:rsidR="00BF78D9" w:rsidRDefault="00110639">
            <w:r>
              <w:t>Aislar totalmente la red saliente del contenedor Sandbox y limitar recursos de CPU/RAM.</w:t>
            </w:r>
          </w:p>
        </w:tc>
      </w:tr>
      <w:tr w:rsidR="00BF78D9" w14:paraId="06D8E26B" w14:textId="77777777" w:rsidTr="00433D04">
        <w:tblPrEx>
          <w:tblCellMar>
            <w:top w:w="0" w:type="dxa"/>
            <w:bottom w:w="0" w:type="dxa"/>
          </w:tblCellMar>
        </w:tblPrEx>
        <w:tc>
          <w:tcPr>
            <w:tcW w:w="7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6" w14:textId="77777777" w:rsidR="00BF78D9" w:rsidRDefault="00110639">
            <w:r>
              <w:rPr>
                <w:b/>
                <w:bCs/>
              </w:rPr>
              <w:t>R-03</w:t>
            </w:r>
          </w:p>
        </w:tc>
        <w:tc>
          <w:tcPr>
            <w:tcW w:w="20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7" w14:textId="77777777" w:rsidR="00BF78D9" w:rsidRDefault="00110639">
            <w:r>
              <w:t>Cuellos de botella en colas de ejecución agéntica en Redis.</w:t>
            </w:r>
          </w:p>
        </w:tc>
        <w:tc>
          <w:tcPr>
            <w:tcW w:w="1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8" w14:textId="77777777" w:rsidR="00BF78D9" w:rsidRDefault="00110639">
            <w:r>
              <w:t>Alto</w:t>
            </w:r>
          </w:p>
        </w:tc>
        <w:tc>
          <w:tcPr>
            <w:tcW w:w="16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9" w14:textId="77777777" w:rsidR="00BF78D9" w:rsidRDefault="00110639">
            <w:r>
              <w:t>Media</w:t>
            </w:r>
          </w:p>
        </w:tc>
        <w:tc>
          <w:tcPr>
            <w:tcW w:w="3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A" w14:textId="77777777" w:rsidR="00BF78D9" w:rsidRDefault="00110639">
            <w:r>
              <w:t xml:space="preserve">Asignar líneas de producción concurrentes por plan y aplicar </w:t>
            </w:r>
            <w:proofErr w:type="spellStart"/>
            <w:r>
              <w:t>rate</w:t>
            </w:r>
            <w:proofErr w:type="spellEnd"/>
            <w:r>
              <w:t xml:space="preserve"> </w:t>
            </w:r>
            <w:proofErr w:type="spellStart"/>
            <w:r>
              <w:t>limiting</w:t>
            </w:r>
            <w:proofErr w:type="spellEnd"/>
            <w:r>
              <w:t>.</w:t>
            </w:r>
          </w:p>
        </w:tc>
      </w:tr>
      <w:tr w:rsidR="00BF78D9" w14:paraId="06D8E271" w14:textId="77777777" w:rsidTr="00433D04">
        <w:tblPrEx>
          <w:tblCellMar>
            <w:top w:w="0" w:type="dxa"/>
            <w:bottom w:w="0" w:type="dxa"/>
          </w:tblCellMar>
        </w:tblPrEx>
        <w:tc>
          <w:tcPr>
            <w:tcW w:w="7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C" w14:textId="77777777" w:rsidR="00BF78D9" w:rsidRDefault="00110639">
            <w:r>
              <w:rPr>
                <w:b/>
                <w:bCs/>
              </w:rPr>
              <w:t>R-04</w:t>
            </w:r>
          </w:p>
        </w:tc>
        <w:tc>
          <w:tcPr>
            <w:tcW w:w="20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D" w14:textId="77777777" w:rsidR="00BF78D9" w:rsidRDefault="00110639">
            <w:r>
              <w:t xml:space="preserve">Incompatibilidad de </w:t>
            </w:r>
            <w:proofErr w:type="spellStart"/>
            <w:r>
              <w:t>DDLs</w:t>
            </w:r>
            <w:proofErr w:type="spellEnd"/>
            <w:r>
              <w:t xml:space="preserve"> entre los 6 equipos de trabajo.</w:t>
            </w:r>
          </w:p>
        </w:tc>
        <w:tc>
          <w:tcPr>
            <w:tcW w:w="11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E" w14:textId="77777777" w:rsidR="00BF78D9" w:rsidRDefault="00110639">
            <w:r>
              <w:t>Alto</w:t>
            </w:r>
          </w:p>
        </w:tc>
        <w:tc>
          <w:tcPr>
            <w:tcW w:w="16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6F" w14:textId="77777777" w:rsidR="00BF78D9" w:rsidRDefault="00110639">
            <w:r>
              <w:t>Alta</w:t>
            </w:r>
          </w:p>
        </w:tc>
        <w:tc>
          <w:tcPr>
            <w:tcW w:w="34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8E270" w14:textId="77777777" w:rsidR="00BF78D9" w:rsidRDefault="00110639">
            <w:r>
              <w:t xml:space="preserve">Congelar el esquema </w:t>
            </w:r>
            <w:proofErr w:type="spellStart"/>
            <w:r>
              <w:rPr>
                <w:rFonts w:ascii="Consolas" w:eastAsia="Consolas" w:hAnsi="Consolas" w:cs="Consolas"/>
              </w:rPr>
              <w:t>core</w:t>
            </w:r>
            <w:proofErr w:type="spellEnd"/>
            <w:r>
              <w:t xml:space="preserve"> bajo la supervisión exclusiva del Arquitecto de Plataforma (E5).</w:t>
            </w:r>
          </w:p>
        </w:tc>
      </w:tr>
    </w:tbl>
    <w:p w14:paraId="3872F9CC" w14:textId="77777777" w:rsidR="00433D04" w:rsidRDefault="00433D04" w:rsidP="00CE5A7B">
      <w:pPr>
        <w:pStyle w:val="Ttulo1"/>
      </w:pPr>
    </w:p>
    <w:p w14:paraId="06D8E272" w14:textId="734851B1" w:rsidR="00BF78D9" w:rsidRDefault="00110639" w:rsidP="00CE5A7B">
      <w:pPr>
        <w:pStyle w:val="Ttulo1"/>
      </w:pPr>
      <w:bookmarkStart w:id="19" w:name="_Toc240104580"/>
      <w:r>
        <w:t>14. PLAN DE GESTIÓN DE PERSONAL Y ESTRUCTURA DE EQUIPO</w:t>
      </w:r>
      <w:bookmarkEnd w:id="19"/>
    </w:p>
    <w:p w14:paraId="06D8E273" w14:textId="77777777" w:rsidR="00BF78D9" w:rsidRDefault="00110639">
      <w:pPr>
        <w:spacing w:after="160"/>
      </w:pPr>
      <w:r>
        <w:t>El proyecto se organiza en una estructura de células especializadas integradas por los siguientes profesionales:</w:t>
      </w:r>
    </w:p>
    <w:p w14:paraId="06D8E274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Alejandro González Vergara:</w:t>
      </w:r>
      <w:r>
        <w:t xml:space="preserve"> Ingeniero Lead de Plataforma, DevOps/SRE y Seguridad (Equipo 5).</w:t>
      </w:r>
    </w:p>
    <w:p w14:paraId="06D8E275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Ana Panes:</w:t>
      </w:r>
      <w:r>
        <w:t xml:space="preserve"> Ingeniera de Producto, QA y Gobernanza de Gates (Equipo 3/4).</w:t>
      </w:r>
    </w:p>
    <w:p w14:paraId="06D8E276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Luis Ibáñez:</w:t>
      </w:r>
      <w:r>
        <w:t xml:space="preserve"> Ingeniero de Software, Backend API y Módulo </w:t>
      </w:r>
      <w:proofErr w:type="spellStart"/>
      <w:r>
        <w:t>Admin</w:t>
      </w:r>
      <w:proofErr w:type="spellEnd"/>
      <w:r>
        <w:t xml:space="preserve"> (Equipo 2/6).</w:t>
      </w:r>
    </w:p>
    <w:p w14:paraId="06D8E277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>Colaboradores de Células E1, E2 y E3:</w:t>
      </w:r>
      <w:r>
        <w:t xml:space="preserve"> Responsables de CodeMapping, Fábrica Agéntica y Pruebas BDD.</w:t>
      </w:r>
    </w:p>
    <w:p w14:paraId="532D0070" w14:textId="77777777" w:rsidR="00433D04" w:rsidRDefault="00433D04">
      <w:pPr>
        <w:pStyle w:val="Prrafodelista"/>
        <w:numPr>
          <w:ilvl w:val="0"/>
          <w:numId w:val="1"/>
        </w:numPr>
        <w:spacing w:after="100"/>
      </w:pPr>
    </w:p>
    <w:p w14:paraId="06D8E278" w14:textId="77777777" w:rsidR="00BF78D9" w:rsidRDefault="00110639" w:rsidP="00CE5A7B">
      <w:pPr>
        <w:pStyle w:val="Ttulo1"/>
      </w:pPr>
      <w:bookmarkStart w:id="20" w:name="_Toc240104581"/>
      <w:r>
        <w:t>15. CALENDARIO DE RECURSOS</w:t>
      </w:r>
      <w:bookmarkEnd w:id="20"/>
    </w:p>
    <w:p w14:paraId="06D8E279" w14:textId="77777777" w:rsidR="00BF78D9" w:rsidRDefault="00110639">
      <w:pPr>
        <w:spacing w:after="160"/>
      </w:pPr>
      <w:r>
        <w:t>Todos los integrantes del equipo dedican una jornada proyectada de 20 horas semanales durante las 12 semanas de ejecución del proyecto, alternando roles entre desarrollo backend, infraestructura CI/CD, auditoría y aseguramiento de calidad.</w:t>
      </w:r>
    </w:p>
    <w:p w14:paraId="06D8E27A" w14:textId="77777777" w:rsidR="00BF78D9" w:rsidRDefault="00110639" w:rsidP="00CE5A7B">
      <w:pPr>
        <w:pStyle w:val="Ttulo1"/>
      </w:pPr>
      <w:bookmarkStart w:id="21" w:name="_Toc240104582"/>
      <w:r>
        <w:t>16. LÍNEA BASE DE COSTES</w:t>
      </w:r>
      <w:bookmarkEnd w:id="21"/>
    </w:p>
    <w:p w14:paraId="06D8E27B" w14:textId="77777777" w:rsidR="00BF78D9" w:rsidRDefault="00110639">
      <w:pPr>
        <w:spacing w:after="160"/>
      </w:pPr>
      <w:r>
        <w:t>Al basarse en infraestructura emulada localmente y herramientas de código abierto, la estructura de costes directos para el desarrollo del proyecto se desglosa en:</w:t>
      </w:r>
    </w:p>
    <w:p w14:paraId="06D8E27C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Servicios Cloud / Créditos de Inferencia (Opcional):</w:t>
      </w:r>
      <w:r>
        <w:t xml:space="preserve"> USD $50 / mes (cobertura contingente de API Gemini/</w:t>
      </w:r>
      <w:proofErr w:type="spellStart"/>
      <w:r>
        <w:t>OpenAI</w:t>
      </w:r>
      <w:proofErr w:type="spellEnd"/>
      <w:r>
        <w:t xml:space="preserve"> para pruebas de estrés).</w:t>
      </w:r>
    </w:p>
    <w:p w14:paraId="06D8E27D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Herramientas CI/CD:</w:t>
      </w:r>
      <w:r>
        <w:t xml:space="preserve"> Plan gratuito de GitHub </w:t>
      </w:r>
      <w:proofErr w:type="spellStart"/>
      <w:r>
        <w:t>Actions</w:t>
      </w:r>
      <w:proofErr w:type="spellEnd"/>
      <w:r>
        <w:t xml:space="preserve"> para repositorios públicos/académicos.</w:t>
      </w:r>
    </w:p>
    <w:p w14:paraId="06D8E27E" w14:textId="77777777" w:rsidR="00BF78D9" w:rsidRDefault="00110639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Costo Total Estimado de Infraestructura PoC:</w:t>
      </w:r>
      <w:r>
        <w:t xml:space="preserve"> USD $150.</w:t>
      </w:r>
    </w:p>
    <w:p w14:paraId="06D8E27F" w14:textId="77777777" w:rsidR="00BF78D9" w:rsidRDefault="00110639" w:rsidP="00CE5A7B">
      <w:pPr>
        <w:pStyle w:val="Ttulo1"/>
      </w:pPr>
      <w:bookmarkStart w:id="22" w:name="_Toc240104583"/>
      <w:r>
        <w:t>17. LÍNEA BASE DE CALIDAD</w:t>
      </w:r>
      <w:bookmarkEnd w:id="22"/>
    </w:p>
    <w:p w14:paraId="06D8E280" w14:textId="77777777" w:rsidR="00BF78D9" w:rsidRDefault="00110639">
      <w:pPr>
        <w:spacing w:after="160"/>
      </w:pPr>
      <w:r>
        <w:t>Para declarar el éxito de la solución KalliCode al término del proyecto, se deben satisfacer los siguientes criterios de aceptación del producto:</w:t>
      </w:r>
    </w:p>
    <w:p w14:paraId="06D8E281" w14:textId="77777777" w:rsidR="00BF78D9" w:rsidRDefault="00110639">
      <w:pPr>
        <w:spacing w:after="160"/>
      </w:pPr>
      <w:r>
        <w:t xml:space="preserve">1. </w:t>
      </w:r>
      <w:r>
        <w:rPr>
          <w:b/>
          <w:bCs/>
        </w:rPr>
        <w:t xml:space="preserve">Precisión de </w:t>
      </w:r>
      <w:proofErr w:type="spellStart"/>
      <w:r>
        <w:rPr>
          <w:b/>
          <w:bCs/>
        </w:rPr>
        <w:t>deduplicación</w:t>
      </w:r>
      <w:proofErr w:type="spellEnd"/>
      <w:r>
        <w:rPr>
          <w:b/>
          <w:bCs/>
        </w:rPr>
        <w:t xml:space="preserve"> de </w:t>
      </w:r>
      <w:proofErr w:type="gramStart"/>
      <w:r>
        <w:rPr>
          <w:b/>
          <w:bCs/>
        </w:rPr>
        <w:t>tickets</w:t>
      </w:r>
      <w:proofErr w:type="gramEnd"/>
      <w:r>
        <w:rPr>
          <w:b/>
          <w:bCs/>
        </w:rPr>
        <w:t>:</w:t>
      </w:r>
      <w:r>
        <w:t xml:space="preserve"> ≥ 95% utilizando búsqueda por similitud coseno en </w:t>
      </w:r>
      <w:r>
        <w:rPr>
          <w:rFonts w:ascii="Consolas" w:eastAsia="Consolas" w:hAnsi="Consolas" w:cs="Consolas"/>
        </w:rPr>
        <w:t>pgvector</w:t>
      </w:r>
      <w:r>
        <w:t>.</w:t>
      </w:r>
    </w:p>
    <w:p w14:paraId="06D8E282" w14:textId="77777777" w:rsidR="00BF78D9" w:rsidRDefault="00110639">
      <w:pPr>
        <w:spacing w:after="160"/>
      </w:pPr>
      <w:r>
        <w:t xml:space="preserve">2. </w:t>
      </w:r>
      <w:r>
        <w:rPr>
          <w:b/>
          <w:bCs/>
        </w:rPr>
        <w:t>Inmutabilidad de auditoría:</w:t>
      </w:r>
      <w:r>
        <w:t xml:space="preserve"> 100% de los eventos registrados en </w:t>
      </w:r>
      <w:proofErr w:type="spellStart"/>
      <w:proofErr w:type="gramStart"/>
      <w:r>
        <w:rPr>
          <w:rFonts w:ascii="Consolas" w:eastAsia="Consolas" w:hAnsi="Consolas" w:cs="Consolas"/>
        </w:rPr>
        <w:t>audit.audit</w:t>
      </w:r>
      <w:proofErr w:type="gramEnd"/>
      <w:r>
        <w:rPr>
          <w:rFonts w:ascii="Consolas" w:eastAsia="Consolas" w:hAnsi="Consolas" w:cs="Consolas"/>
        </w:rPr>
        <w:t>_events</w:t>
      </w:r>
      <w:proofErr w:type="spellEnd"/>
      <w:r>
        <w:t xml:space="preserve"> verificados mediante cadena de hash SHA-256 sin rupturas.</w:t>
      </w:r>
    </w:p>
    <w:p w14:paraId="06D8E283" w14:textId="77777777" w:rsidR="00BF78D9" w:rsidRDefault="00110639">
      <w:pPr>
        <w:spacing w:after="160"/>
      </w:pPr>
      <w:r>
        <w:t xml:space="preserve">3. </w:t>
      </w:r>
      <w:r>
        <w:rPr>
          <w:b/>
          <w:bCs/>
        </w:rPr>
        <w:t xml:space="preserve">Éxito de </w:t>
      </w:r>
      <w:proofErr w:type="spellStart"/>
      <w:r>
        <w:rPr>
          <w:b/>
          <w:bCs/>
        </w:rPr>
        <w:t>auto-reparación</w:t>
      </w:r>
      <w:proofErr w:type="spellEnd"/>
      <w:r>
        <w:rPr>
          <w:b/>
          <w:bCs/>
        </w:rPr>
        <w:t>:</w:t>
      </w:r>
      <w:r>
        <w:t xml:space="preserve"> Capacidad agéntica de corregir fallas de sintaxis/pruebas en hasta 3 reintentos sin intervención humana.</w:t>
      </w:r>
    </w:p>
    <w:p w14:paraId="06D8E284" w14:textId="77777777" w:rsidR="00BF78D9" w:rsidRDefault="00110639">
      <w:pPr>
        <w:spacing w:after="160"/>
      </w:pPr>
      <w:r>
        <w:t xml:space="preserve">4. </w:t>
      </w:r>
      <w:r>
        <w:rPr>
          <w:b/>
          <w:bCs/>
        </w:rPr>
        <w:t>Respeto a los Gates:</w:t>
      </w:r>
      <w:r>
        <w:t xml:space="preserve"> Cero desvíos o </w:t>
      </w:r>
      <w:proofErr w:type="spellStart"/>
      <w:r>
        <w:t>deploys</w:t>
      </w:r>
      <w:proofErr w:type="spellEnd"/>
      <w:r>
        <w:t xml:space="preserve"> realizados sin la correspondiente firma digital registrada en la base de datos.</w:t>
      </w:r>
    </w:p>
    <w:p w14:paraId="06D8E285" w14:textId="77777777" w:rsidR="00BF78D9" w:rsidRDefault="00110639" w:rsidP="00CE5A7B">
      <w:pPr>
        <w:pStyle w:val="Ttulo1"/>
      </w:pPr>
      <w:bookmarkStart w:id="23" w:name="_Toc240104584"/>
      <w:r>
        <w:t>18. ACEPTACIÓN DEL PATROCINADOR</w:t>
      </w:r>
      <w:bookmarkEnd w:id="23"/>
    </w:p>
    <w:p w14:paraId="06D8E286" w14:textId="77777777" w:rsidR="00BF78D9" w:rsidRDefault="00110639">
      <w:pPr>
        <w:spacing w:after="160"/>
      </w:pPr>
      <w:r>
        <w:lastRenderedPageBreak/>
        <w:t>El presente documento ha sido revisado, validado y aprobado por las partes interesadas y patrocinadores del proyecto.</w:t>
      </w:r>
    </w:p>
    <w:p w14:paraId="06D8E287" w14:textId="77777777" w:rsidR="00BF78D9" w:rsidRDefault="00110639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Aprobado por:</w:t>
      </w:r>
    </w:p>
    <w:p w14:paraId="06D8E288" w14:textId="77777777" w:rsidR="00BF78D9" w:rsidRDefault="00110639">
      <w:pPr>
        <w:spacing w:before="200" w:after="40"/>
      </w:pPr>
      <w:r>
        <w:t>______________________________________</w:t>
      </w:r>
    </w:p>
    <w:p w14:paraId="06D8E289" w14:textId="77777777" w:rsidR="00BF78D9" w:rsidRDefault="00110639">
      <w:pPr>
        <w:spacing w:after="20"/>
      </w:pPr>
      <w:r>
        <w:rPr>
          <w:b/>
          <w:bCs/>
        </w:rPr>
        <w:t>Luis Bravo</w:t>
      </w:r>
    </w:p>
    <w:p w14:paraId="06D8E28A" w14:textId="77777777" w:rsidR="00BF78D9" w:rsidRDefault="00110639">
      <w:pPr>
        <w:spacing w:after="200"/>
      </w:pPr>
      <w:r>
        <w:t xml:space="preserve">Docente </w:t>
      </w:r>
      <w:proofErr w:type="spellStart"/>
      <w:r>
        <w:t>Capstone</w:t>
      </w:r>
      <w:proofErr w:type="spellEnd"/>
      <w:r>
        <w:t xml:space="preserve"> / Supervisor Académico</w:t>
      </w:r>
    </w:p>
    <w:p w14:paraId="06D8E28B" w14:textId="77777777" w:rsidR="00BF78D9" w:rsidRDefault="00110639">
      <w:pPr>
        <w:spacing w:before="200" w:after="40"/>
      </w:pPr>
      <w:r>
        <w:t>______________________________________</w:t>
      </w:r>
    </w:p>
    <w:p w14:paraId="06D8E28C" w14:textId="77777777" w:rsidR="00BF78D9" w:rsidRDefault="00110639">
      <w:pPr>
        <w:spacing w:after="20"/>
      </w:pPr>
      <w:r>
        <w:rPr>
          <w:b/>
          <w:bCs/>
        </w:rPr>
        <w:t>Representante Técnico Alloxentric</w:t>
      </w:r>
    </w:p>
    <w:p w14:paraId="06D8E28D" w14:textId="77777777" w:rsidR="00BF78D9" w:rsidRDefault="00110639">
      <w:pPr>
        <w:spacing w:after="200"/>
      </w:pPr>
      <w:r>
        <w:t>Patrocinador Corporativo del Proyecto</w:t>
      </w:r>
    </w:p>
    <w:p w14:paraId="06D8E28E" w14:textId="77777777" w:rsidR="00BF78D9" w:rsidRDefault="00110639">
      <w:pPr>
        <w:spacing w:before="200" w:after="40"/>
      </w:pPr>
      <w:r>
        <w:t>______________________________________</w:t>
      </w:r>
    </w:p>
    <w:p w14:paraId="06D8E28F" w14:textId="77777777" w:rsidR="00BF78D9" w:rsidRDefault="00110639">
      <w:pPr>
        <w:spacing w:after="20"/>
      </w:pPr>
      <w:r>
        <w:rPr>
          <w:b/>
          <w:bCs/>
        </w:rPr>
        <w:t>Alejandro González V. / Equipo KalliCode</w:t>
      </w:r>
    </w:p>
    <w:p w14:paraId="06D8E290" w14:textId="77777777" w:rsidR="00BF78D9" w:rsidRDefault="00110639">
      <w:pPr>
        <w:spacing w:after="200"/>
      </w:pPr>
      <w:r>
        <w:t>Ingeniero Lead de Plataforma y Proyecto</w:t>
      </w:r>
    </w:p>
    <w:p w14:paraId="06D8E291" w14:textId="0B20F5B8" w:rsidR="00BF78D9" w:rsidRDefault="00110639">
      <w:pPr>
        <w:spacing w:after="60"/>
        <w:jc w:val="left"/>
      </w:pPr>
      <w:r>
        <w:rPr>
          <w:b/>
          <w:bCs/>
        </w:rPr>
        <w:t xml:space="preserve">Fecha de Firma: </w:t>
      </w:r>
      <w:r w:rsidR="00433D04">
        <w:rPr>
          <w:b/>
          <w:bCs/>
        </w:rPr>
        <w:t xml:space="preserve">12 de </w:t>
      </w:r>
      <w:proofErr w:type="gramStart"/>
      <w:r>
        <w:t>Septiembre</w:t>
      </w:r>
      <w:proofErr w:type="gramEnd"/>
      <w:r>
        <w:t xml:space="preserve"> de 2026</w:t>
      </w:r>
    </w:p>
    <w:sectPr w:rsidR="00BF78D9" w:rsidSect="007C4B9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6E91" w14:textId="77777777" w:rsidR="00110639" w:rsidRDefault="00110639" w:rsidP="00EC1903">
      <w:pPr>
        <w:spacing w:line="240" w:lineRule="auto"/>
      </w:pPr>
      <w:r>
        <w:separator/>
      </w:r>
    </w:p>
  </w:endnote>
  <w:endnote w:type="continuationSeparator" w:id="0">
    <w:p w14:paraId="4330922F" w14:textId="77777777" w:rsidR="00110639" w:rsidRDefault="00110639" w:rsidP="00EC19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193957"/>
      <w:docPartObj>
        <w:docPartGallery w:val="Page Numbers (Bottom of Page)"/>
        <w:docPartUnique/>
      </w:docPartObj>
    </w:sdtPr>
    <w:sdtContent>
      <w:p w14:paraId="6A5A0ADC" w14:textId="3925D195" w:rsidR="00F4037A" w:rsidRDefault="00F4037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6470C52" w14:textId="77777777" w:rsidR="00F4037A" w:rsidRDefault="00F403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41278" w14:textId="77777777" w:rsidR="00110639" w:rsidRDefault="00110639" w:rsidP="00EC1903">
      <w:pPr>
        <w:spacing w:line="240" w:lineRule="auto"/>
      </w:pPr>
      <w:r>
        <w:separator/>
      </w:r>
    </w:p>
  </w:footnote>
  <w:footnote w:type="continuationSeparator" w:id="0">
    <w:p w14:paraId="567AD5F6" w14:textId="77777777" w:rsidR="00110639" w:rsidRDefault="00110639" w:rsidP="00EC19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118F0" w14:textId="36ACE154" w:rsidR="00EC1903" w:rsidRDefault="00EC1903" w:rsidP="00EC1903">
    <w:pPr>
      <w:pStyle w:val="Encabezado"/>
      <w:jc w:val="right"/>
    </w:pPr>
    <w:r>
      <w:rPr>
        <w:noProof/>
        <w:lang w:eastAsia="es-CL"/>
      </w:rPr>
      <w:drawing>
        <wp:inline distT="0" distB="0" distL="0" distR="0" wp14:anchorId="214D3137" wp14:editId="2965D71C">
          <wp:extent cx="1996440" cy="428625"/>
          <wp:effectExtent l="0" t="0" r="3810" b="9525"/>
          <wp:docPr id="18" name="Imagen 18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D29293" w14:textId="77777777" w:rsidR="00EC1903" w:rsidRDefault="00EC1903" w:rsidP="00EC190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33ABC"/>
    <w:multiLevelType w:val="hybridMultilevel"/>
    <w:tmpl w:val="6EFE70CE"/>
    <w:lvl w:ilvl="0" w:tplc="EC726CBC">
      <w:start w:val="1"/>
      <w:numFmt w:val="bullet"/>
      <w:lvlText w:val="●"/>
      <w:lvlJc w:val="left"/>
      <w:pPr>
        <w:ind w:left="720" w:hanging="360"/>
      </w:pPr>
    </w:lvl>
    <w:lvl w:ilvl="1" w:tplc="06289EC0">
      <w:start w:val="1"/>
      <w:numFmt w:val="bullet"/>
      <w:lvlText w:val="○"/>
      <w:lvlJc w:val="left"/>
      <w:pPr>
        <w:ind w:left="1440" w:hanging="360"/>
      </w:pPr>
    </w:lvl>
    <w:lvl w:ilvl="2" w:tplc="C6DA3D24">
      <w:start w:val="1"/>
      <w:numFmt w:val="bullet"/>
      <w:lvlText w:val="■"/>
      <w:lvlJc w:val="left"/>
      <w:pPr>
        <w:ind w:left="2160" w:hanging="360"/>
      </w:pPr>
    </w:lvl>
    <w:lvl w:ilvl="3" w:tplc="DC486532">
      <w:start w:val="1"/>
      <w:numFmt w:val="bullet"/>
      <w:lvlText w:val="●"/>
      <w:lvlJc w:val="left"/>
      <w:pPr>
        <w:ind w:left="2880" w:hanging="360"/>
      </w:pPr>
    </w:lvl>
    <w:lvl w:ilvl="4" w:tplc="A44CA3AC">
      <w:start w:val="1"/>
      <w:numFmt w:val="bullet"/>
      <w:lvlText w:val="○"/>
      <w:lvlJc w:val="left"/>
      <w:pPr>
        <w:ind w:left="3600" w:hanging="360"/>
      </w:pPr>
    </w:lvl>
    <w:lvl w:ilvl="5" w:tplc="77046422">
      <w:start w:val="1"/>
      <w:numFmt w:val="bullet"/>
      <w:lvlText w:val="■"/>
      <w:lvlJc w:val="left"/>
      <w:pPr>
        <w:ind w:left="4320" w:hanging="360"/>
      </w:pPr>
    </w:lvl>
    <w:lvl w:ilvl="6" w:tplc="CB46C3A2">
      <w:start w:val="1"/>
      <w:numFmt w:val="bullet"/>
      <w:lvlText w:val="●"/>
      <w:lvlJc w:val="left"/>
      <w:pPr>
        <w:ind w:left="5040" w:hanging="360"/>
      </w:pPr>
    </w:lvl>
    <w:lvl w:ilvl="7" w:tplc="B0FE9CFA">
      <w:start w:val="1"/>
      <w:numFmt w:val="bullet"/>
      <w:lvlText w:val="●"/>
      <w:lvlJc w:val="left"/>
      <w:pPr>
        <w:ind w:left="5760" w:hanging="360"/>
      </w:pPr>
    </w:lvl>
    <w:lvl w:ilvl="8" w:tplc="A0008762">
      <w:start w:val="1"/>
      <w:numFmt w:val="bullet"/>
      <w:lvlText w:val="●"/>
      <w:lvlJc w:val="left"/>
      <w:pPr>
        <w:ind w:left="6480" w:hanging="360"/>
      </w:pPr>
    </w:lvl>
  </w:abstractNum>
  <w:num w:numId="1" w16cid:durableId="257981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8D9"/>
    <w:rsid w:val="00110639"/>
    <w:rsid w:val="00412865"/>
    <w:rsid w:val="00433D04"/>
    <w:rsid w:val="004360A7"/>
    <w:rsid w:val="007A68AB"/>
    <w:rsid w:val="007C4B9C"/>
    <w:rsid w:val="00920622"/>
    <w:rsid w:val="00935AB6"/>
    <w:rsid w:val="00AE1F4A"/>
    <w:rsid w:val="00BF78D9"/>
    <w:rsid w:val="00CE5A7B"/>
    <w:rsid w:val="00EC1903"/>
    <w:rsid w:val="00F4037A"/>
    <w:rsid w:val="00FB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8E19E"/>
  <w15:docId w15:val="{32437753-58C9-48EB-B42D-8B6C2117C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7C4B9C"/>
    <w:pPr>
      <w:spacing w:line="240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C4B9C"/>
    <w:rPr>
      <w:rFonts w:asciiTheme="minorHAnsi" w:eastAsiaTheme="minorEastAsia" w:hAnsiTheme="minorHAnsi" w:cstheme="min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C190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1903"/>
  </w:style>
  <w:style w:type="paragraph" w:styleId="Piedepgina">
    <w:name w:val="footer"/>
    <w:basedOn w:val="Normal"/>
    <w:link w:val="PiedepginaCar"/>
    <w:uiPriority w:val="99"/>
    <w:unhideWhenUsed/>
    <w:rsid w:val="00EC190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1903"/>
  </w:style>
  <w:style w:type="paragraph" w:styleId="TtuloTDC">
    <w:name w:val="TOC Heading"/>
    <w:basedOn w:val="Ttulo1"/>
    <w:next w:val="Normal"/>
    <w:uiPriority w:val="39"/>
    <w:unhideWhenUsed/>
    <w:qFormat/>
    <w:rsid w:val="00433D04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433D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3D0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6283E2F1E04BF49BE879E3A61E2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17093-3844-4FDA-B46B-BA177FDD57B2}"/>
      </w:docPartPr>
      <w:docPartBody>
        <w:p w:rsidR="00120CC7" w:rsidRDefault="00154763" w:rsidP="00154763">
          <w:pPr>
            <w:pStyle w:val="706283E2F1E04BF49BE879E3A61E213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63"/>
    <w:rsid w:val="00120CC7"/>
    <w:rsid w:val="00154763"/>
    <w:rsid w:val="00FB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06283E2F1E04BF49BE879E3A61E213C">
    <w:name w:val="706283E2F1E04BF49BE879E3A61E213C"/>
    <w:rsid w:val="00154763"/>
  </w:style>
  <w:style w:type="paragraph" w:customStyle="1" w:styleId="93F654D2D1A042AB9D3A7C76A57BC729">
    <w:name w:val="93F654D2D1A042AB9D3A7C76A57BC729"/>
    <w:rsid w:val="001547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2026-09-12T00:00:00</PublishDate>
  <Abstract/>
  <CompanyAddress>INGENIERIA INFORMATICA – SEDE PLAZA OESTE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EAF20E-1D77-4AF1-87C8-74A6FB26D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2512</Words>
  <Characters>13817</Characters>
  <Application>Microsoft Office Word</Application>
  <DocSecurity>0</DocSecurity>
  <Lines>115</Lines>
  <Paragraphs>32</Paragraphs>
  <ScaleCrop>false</ScaleCrop>
  <Company>Alejandro gonzalez – ana panes – luis ibañez</Company>
  <LinksUpToDate>false</LinksUpToDate>
  <CharactersWithSpaces>16297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de Proyecto</dc:title>
  <dc:subject>Ecosistema KalliCode</dc:subject>
  <dc:creator>Un-named</dc:creator>
  <cp:lastModifiedBy>alejandro gonzalez vergara</cp:lastModifiedBy>
  <cp:revision>12</cp:revision>
  <dcterms:created xsi:type="dcterms:W3CDTF">2026-09-12T13:57:00Z</dcterms:created>
  <dcterms:modified xsi:type="dcterms:W3CDTF">2026-09-12T14:24:00Z</dcterms:modified>
</cp:coreProperties>
</file>