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2. Desarrollo Proyecto APT - Asignatura Capstone</w:t>
      </w:r>
    </w:p>
    <w:p>
      <w:pPr>
        <w:jc w:val="left"/>
      </w:pPr>
      <w:r>
        <w:rPr>
          <w:b/>
          <w:bCs/>
        </w:rPr>
        <w:t xml:space="preserve">Proyecto:</w:t>
      </w:r>
      <w:r>
        <w:t xml:space="preserve"> KalliCode — Ecosistema de Software Agéntico (propuesta de Alloxentric) · </w:t>
      </w:r>
      <w:r>
        <w:rPr>
          <w:b/>
          <w:bCs/>
        </w:rPr>
        <w:t xml:space="preserve">Equipo:</w:t>
      </w:r>
      <w:r>
        <w:t xml:space="preserve"> Equipos 5 y 6 del programa (E5 Plataforma y Confianza · E6 Consola de Administración)</w:t>
      </w:r>
    </w:p>
    <w:p>
      <w:pPr>
        <w:jc w:val="left"/>
      </w:pPr>
      <w:r>
        <w:rPr>
          <w:b/>
          <w:bCs/>
        </w:rPr>
        <w:t xml:space="preserve">Integrantes:</w:t>
      </w:r>
      <w:r>
        <w:t xml:space="preserve"> Alejandro González (QA1 · Infraestructura, SRE y CI/CD) · Luis Ibáñez (QA2 · Backend, Seguridad y Datos) · Ana Panes (QA3 · Motor de pruebas IA y E2E)</w:t>
      </w:r>
    </w:p>
    <w:p>
      <w:pPr>
        <w:jc w:val="left"/>
      </w:pPr>
      <w:r>
        <w:rPr>
          <w:b/>
          <w:bCs/>
        </w:rPr>
        <w:t xml:space="preserve">Fecha de corte:</w:t>
      </w:r>
      <w:r>
        <w:t xml:space="preserve"> 28 de octubre de 2026 · </w:t>
      </w:r>
      <w:r>
        <w:rPr>
          <w:b/>
          <w:bCs/>
        </w:rPr>
        <w:t xml:space="preserve">Repositorio de código:</w:t>
      </w:r>
      <w:r>
        <w:t xml:space="preserve"> kallicode-backend, rama develop</w:t>
      </w:r>
    </w:p>
    <w:p>
      <w:pPr>
        <w:pStyle w:val="Heading1"/>
      </w:pPr>
      <w:r>
        <w:t xml:space="preserve">1. Resumen avance Proyecto APT</w:t>
      </w:r>
    </w:p>
    <w:p>
      <w:pPr>
        <w:pStyle w:val="Heading2"/>
      </w:pPr>
      <w:r>
        <w:t xml:space="preserve">Resumen de avance proyecto APT</w:t>
      </w:r>
    </w:p>
    <w:p>
      <w:pPr>
        <w:jc w:val="both"/>
      </w:pPr>
      <w:r>
        <w:t xml:space="preserve">KalliCode es una célula de entrega de software basada en agentes de IA: recibe tickets del cliente y los lleva hasta producción pasando por triage, diseño, construcción, pruebas, seguridad y despliegue, con tres puntos de aprobación humana (gates). Su promesa central es el aislamiento multi-tenant: los datos, el código y las respuestas de IA de cada cliente nunca se cruzan. Dentro del programa, nuestro equipo tiene a cargo la plataforma transversal de calidad (E5) —integración continua, entornos de prueba y suites que verifican el aislamiento entre clientes— y la Consola de Administración (E6).</w:t>
      </w:r>
    </w:p>
    <w:p>
      <w:pPr>
        <w:jc w:val="both"/>
      </w:pPr>
      <w:r>
        <w:rPr>
          <w:b/>
          <w:bCs/>
        </w:rPr>
        <w:t xml:space="preserve">Avance medido al 28-10-2026: 32 %</w:t>
      </w:r>
      <w:r>
        <w:t xml:space="preserve"> del backlog del equipo (23 de 72 tickets y 115 de 355 Story Points, verificados en el historial de git). Los bloques 1 y 2 están cerrados: el entorno de pruebas local reproducible, el CI unificado y las suites de aislamiento multi-tenant (RLS), roles de base de datos, JWT, RBAC, secretos, migraciones y aislamiento de logs. El bloque 3 (motor de generación de pruebas con IA) está en curso. La Consola de Administración (E6) está en </w:t>
      </w:r>
      <w:r>
        <w:rPr>
          <w:b/>
          <w:bCs/>
        </w:rPr>
        <w:t xml:space="preserve">etapa inicial</w:t>
      </w:r>
      <w:r>
        <w:t xml:space="preserve">: se creó su repositorio (kallicode-admin), con un desarrollo todavía incipiente.</w:t>
      </w:r>
    </w:p>
    <w:p>
      <w:pPr>
        <w:jc w:val="both"/>
      </w:pPr>
      <w:r>
        <w:t xml:space="preserve">En esta etapa además se actualizó la documentación de diseño a partir del sistema real: el modelo de datos se reconstruyó desde una base PostgreSQL generada con los scripts del repositorio (60 tablas, 36 de ellas con Row Level Security forzado) y los diagramas de clases, casos de uso y actividades se contrastaron con el código. Ese contraste produjo </w:t>
      </w:r>
      <w:r>
        <w:rPr>
          <w:b/>
          <w:bCs/>
        </w:rPr>
        <w:t xml:space="preserve">siete hallazgos de calidad</w:t>
      </w:r>
      <w:r>
        <w:t xml:space="preserve"> (H-01 a H-07), entre ellos un defecto real en la clasificación de severidad de las escalaciones de seguridad que la prueba existente no detectaba.</w:t>
      </w:r>
    </w:p>
    <w:p>
      <w:pPr>
        <w:pStyle w:val="Heading2"/>
      </w:pPr>
      <w:r>
        <w:t xml:space="preserve">Objetivos</w:t>
      </w:r>
    </w:p>
    <w:p>
      <w:pPr>
        <w:jc w:val="both"/>
      </w:pPr>
      <w:r>
        <w:rPr>
          <w:b/>
          <w:bCs/>
        </w:rPr>
        <w:t xml:space="preserve">Objetivo general:</w:t>
      </w:r>
      <w:r>
        <w:t xml:space="preserve"> asegurar que la plataforma KalliCode sea verificable, reproducible y segura para un entorno multi-tenant, mediante una estrategia de pruebas automatizadas integrada al CI/CD.</w:t>
      </w:r>
    </w:p>
    <w:p>
      <w:pPr>
        <w:jc w:val="both"/>
      </w:pPr>
      <w:r>
        <w:rPr>
          <w:b/>
          <w:bCs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Proveer un entorno de pruebas local reproducible y sin dependencia de la nube (Docker, Azurite, stub de LLM).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Verificar automáticamente el aislamiento multi-tenant (RLS) y la seguridad de acceso (JWT, RBAC) en cada pull request.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Validar la integridad del esquema y las migraciones de la base de datos.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Construir el motor de generación de pruebas con IA para la etapa QA del pipeline.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Diseñar e implementar la Consola de Administración con acceso cross-tenant controlado (E6).</w:t>
      </w:r>
    </w:p>
    <w:p>
      <w:pPr>
        <w:jc w:val="both"/>
      </w:pPr>
      <w:r>
        <w:rPr>
          <w:b/>
          <w:bCs/>
        </w:rPr>
        <w:t xml:space="preserve">Ajuste a los objetivos:</w:t>
      </w:r>
      <w:r>
        <w:t xml:space="preserve"> el objetivo general se mantiene. Tras la reorganización del programa (22–24 de septiembre), el foco de pruebas se precisó hacia las </w:t>
      </w:r>
      <w:r>
        <w:rPr>
          <w:b/>
          <w:bCs/>
        </w:rPr>
        <w:t xml:space="preserve">pruebas transversales de la plataforma</w:t>
      </w:r>
      <w:r>
        <w:t xml:space="preserve">, que el Plan de Programa asigna a E5; la etapa QA del producto corresponde ahora a E3. Por recomendación del stakeholder se incorpora como línea prioritaria la automatización de QA con agentes de IA.</w:t>
      </w:r>
    </w:p>
    <w:p>
      <w:pPr>
        <w:pStyle w:val="Heading2"/>
      </w:pPr>
      <w:r>
        <w:t xml:space="preserve">Metodología</w:t>
      </w:r>
    </w:p>
    <w:p>
      <w:pPr>
        <w:jc w:val="both"/>
      </w:pPr>
      <w:r>
        <w:t xml:space="preserve">El programa de Alloxentric usa Scrum con sprints semanales y equipos de cuatro personas. El equipo lo adaptó a su realidad —tres estudiantes que trabajan, cubriendo dos equipos y con calendario académico— con un </w:t>
      </w:r>
      <w:r>
        <w:rPr>
          <w:b/>
          <w:bCs/>
        </w:rPr>
        <w:t xml:space="preserve">modelo híbrido</w:t>
      </w:r>
      <w:r>
        <w:t xml:space="preserve">: backlog priorizado en 8 épicas y estimado en Story Points, planificación en </w:t>
      </w:r>
      <w:r>
        <w:rPr>
          <w:b/>
          <w:bCs/>
        </w:rPr>
        <w:t xml:space="preserve">seis bloques incrementales de dos semanas</w:t>
      </w:r>
      <w:r>
        <w:t xml:space="preserve"> (29-sep a 18-dic) y control del flujo con un </w:t>
      </w:r>
      <w:r>
        <w:rPr>
          <w:b/>
          <w:bCs/>
        </w:rPr>
        <w:t xml:space="preserve">tablero Kanban con límite WIP = 3</w:t>
      </w:r>
      <w:r>
        <w:t xml:space="preserve">. La Definición de Terminado es la del programa y la aplica el CI: un ticket solo se cierra si su pull request pasa escaneo de secretos, análisis estático y de vulnerabilidades, linters, verificación de tipos, reaplicación de migraciones y la suite de pruebas contra PostgreSQL real. Los tickets se gestionan oficialmente en la plataforma CoreStream de Alloxentric.</w:t>
      </w:r>
    </w:p>
    <w:p>
      <w:pPr>
        <w:pStyle w:val="Heading2"/>
      </w:pPr>
      <w:r>
        <w:t xml:space="preserve">Evidencias de avance</w:t>
      </w:r>
    </w:p>
    <w:p>
      <w:pPr>
        <w:jc w:val="both"/>
      </w:pPr>
      <w:r>
        <w:t xml:space="preserve">Todas las evidencias están en Git. En el repositorio de entrega (carpeta fase 2/Evidencias Proyecto):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Documentos de diseño:</w:t>
      </w:r>
      <w:r>
        <w:t xml:space="preserve"> modelo entidad-relación de los esquemas core, cm, vec y audit (6 diagramas), diccionario de datos, diagrama de clases de implementación, casos de uso con trazabilidad a los 87 endpoints de la API y a las pruebas, diagrama de actividades y máquina de estados del pipeline.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Pruebas:</w:t>
      </w:r>
      <w:r>
        <w:t xml:space="preserve"> plan de pruebas, 16 casos de prueba que cubren 46 pruebas automatizadas y resultados con hallazgos H-01 a H-07.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Gestión y metodología:</w:t>
      </w:r>
      <w:r>
        <w:t xml:space="preserve"> product backlog, planificación por bloques con avance medido, Kanban, actas de reunión, stakeholders y resolución de conflictos.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Evidencias de sistema:</w:t>
      </w:r>
      <w:r>
        <w:t xml:space="preserve"> Portal Cliente desplegado en Vercel (kallicode-backend.vercel.app) con capturas del tablero y de los tickets, guía de instalación y ejecución, y script DDL consolidado de la base de datos (60 tablas, 37 migraciones).</w:t>
      </w:r>
    </w:p>
    <w:p>
      <w:pPr>
        <w:jc w:val="both"/>
      </w:pPr>
      <w:r>
        <w:t xml:space="preserve">En el repositorio de código (kallicode-backend): 23 tickets cerrados mediante pull requests aprobados por el CI, entre ellos #91 (eliminación de BYPASSRLS), #92 (suite de aislamiento RLS), #137 (aislamiento de logs entre tenants) y #138 (matriz RBAC).</w:t>
      </w:r>
    </w:p>
    <w:p>
      <w:pPr>
        <w:pStyle w:val="Heading1"/>
      </w:pPr>
      <w:r>
        <w:t xml:space="preserve">2. Monitoreo del Plan de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900"/>
        <w:gridCol w:w="1250"/>
        <w:gridCol w:w="1000"/>
        <w:gridCol w:w="1250"/>
        <w:gridCol w:w="1050"/>
        <w:gridCol w:w="1660"/>
      </w:tblGrid>
      <w:tr>
        <w:trPr>
          <w:tblHeader/>
        </w:trPr>
        <w:tc>
          <w:tcPr>
            <w:tcW w:type="dxa" w:w="1250"/>
            <w:shd w:fill="DBE5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Competencia</w:t>
            </w:r>
          </w:p>
        </w:tc>
        <w:tc>
          <w:tcPr>
            <w:tcW w:type="dxa" w:w="1900"/>
            <w:shd w:fill="DBE5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Actividades</w:t>
            </w:r>
          </w:p>
        </w:tc>
        <w:tc>
          <w:tcPr>
            <w:tcW w:type="dxa" w:w="1250"/>
            <w:shd w:fill="DBE5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Recursos</w:t>
            </w:r>
          </w:p>
        </w:tc>
        <w:tc>
          <w:tcPr>
            <w:tcW w:type="dxa" w:w="1000"/>
            <w:shd w:fill="DBE5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Duración</w:t>
            </w:r>
          </w:p>
        </w:tc>
        <w:tc>
          <w:tcPr>
            <w:tcW w:type="dxa" w:w="1250"/>
            <w:shd w:fill="DBE5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Responsable</w:t>
            </w:r>
          </w:p>
        </w:tc>
        <w:tc>
          <w:tcPr>
            <w:tcW w:type="dxa" w:w="1050"/>
            <w:shd w:fill="DBE5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1660"/>
            <w:shd w:fill="DBE5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Ajustes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Realizar pruebas de certificación (diseñar y aplicar)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Bloque 1: entorno de pruebas cero-nube, CI unificado, fixtures con SAVEPOINT, stub LLM, logger JSON (12 tickets)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Docker Compose, GitHub Actions, pytest, Azurite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29-sep a 09-oct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QA1, QA2, QA3 (integración en el repositorio: A. González)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Completado</w:t>
            </w:r>
          </w:p>
        </w:tc>
        <w:tc>
          <w:tcPr>
            <w:tcW w:type="dxa" w:w="1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Sin ajustes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Realizar pruebas de certificación (diseñar y aplicar)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Bloque 2: suites de aislamiento RLS, roles BD, JWT, RBAC, secretos, migraciones, logs por tenant (11 tickets)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PostgreSQL 16, pgvector, pytest, Redis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12-oct a 23-oct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QA2 (integración en el repositorio: A. González)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Completado</w:t>
            </w:r>
          </w:p>
        </w:tc>
        <w:tc>
          <w:tcPr>
            <w:tcW w:type="dxa" w:w="1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 cerró antes del fin de su ventana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Realizar pruebas (desarrollar mejoras según resultados)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Plan, casos y resultados de pruebas; análisis estático y registro de hallazgos H-01 a H-07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Suite de pruebas, análisis del código fuente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27-oct a 31-oct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Luis Ibáñez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En curso</w:t>
            </w:r>
          </w:p>
        </w:tc>
        <w:tc>
          <w:tcPr>
            <w:tcW w:type="dxa" w:w="1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Falta registrar la ejecución completa de la suite (E-02)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Construir modelos de datos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Reconstrucción del MER desde la base real (60 tablas) y diccionario de datos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PostgreSQL 16, Mermaid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28-oct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Luis Ibáñez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Completado</w:t>
            </w:r>
          </w:p>
        </w:tc>
        <w:tc>
          <w:tcPr>
            <w:tcW w:type="dxa" w:w="1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El MER anterior modelaba 27 tablas; se completó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Desarrollar una solución de software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Bloque 3: motor de generación de pruebas con IA y fixtures sintéticos (13 tickets)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Python, LLM stub, CodeMapping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26-oct a 06-nov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QA3, QA2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En curso (0/13)</w:t>
            </w:r>
          </w:p>
        </w:tc>
        <w:tc>
          <w:tcPr>
            <w:tcW w:type="dxa" w:w="1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Prioridad del stakeholder: QA con agentes de IA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Desarrollar una solución de software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Consola de Administración E6 (API /admin/v1, identidad de personal, 7 pantallas)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FastAPI, React, PostgreSQL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Por replanificar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Equipo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Etapa inicial</w:t>
            </w:r>
          </w:p>
        </w:tc>
        <w:tc>
          <w:tcPr>
            <w:tcW w:type="dxa" w:w="1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Repositorio kallicode-admin creado; depende del rol de lectura cross-tenant (E5)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Gestionar proyectos informáticos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Backlog, Kanban, actas, seguimiento con el stakeholder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CoreStream, Trello, GitHub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Continua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Equipo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En curso</w:t>
            </w:r>
          </w:p>
        </w:tc>
        <w:tc>
          <w:tcPr>
            <w:tcW w:type="dxa" w:w="1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Unificar códigos de ticket (Trello KC-PLT vs CoreStream KC-QA)</w:t>
            </w:r>
          </w:p>
        </w:tc>
      </w:tr>
    </w:tbl>
    <w:p>
      <w:pPr>
        <w:pStyle w:val="Heading1"/>
      </w:pPr>
      <w:r>
        <w:t xml:space="preserve">3. Ajustes a partir del monitoreo</w:t>
      </w:r>
    </w:p>
    <w:p>
      <w:pPr>
        <w:pStyle w:val="Heading2"/>
      </w:pPr>
      <w:r>
        <w:t xml:space="preserve">Factores que han facilitado y/o dificultado el desarrollo</w:t>
      </w:r>
    </w:p>
    <w:p>
      <w:pPr>
        <w:jc w:val="both"/>
      </w:pPr>
      <w:r>
        <w:rPr>
          <w:b/>
          <w:bCs/>
        </w:rPr>
        <w:t xml:space="preserve">Facilitadores: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La emulación local completa (Docker Compose con PostgreSQL, Redis, Azurite, Mailpit y servidor de embeddings) permitió desarrollar y probar sin costos de nube.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La documentación de Alloxentric es detallada (plan de programa, modelo de datos, diseño de la API, backlog por equipo) y permitió contrastar el diseño con lo implementado.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El CI de GitHub Actions entrega retroalimentación inmediata en cada pull request.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El seguimiento semanal con el stakeholder de Alloxentric.</w:t>
      </w:r>
    </w:p>
    <w:p>
      <w:pPr>
        <w:jc w:val="both"/>
      </w:pPr>
      <w:r>
        <w:rPr>
          <w:b/>
          <w:bCs/>
        </w:rPr>
        <w:t xml:space="preserve">Dificultades: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Cambio de alcance (22–24 de septiembre):</w:t>
      </w:r>
      <w:r>
        <w:t xml:space="preserve"> la documentación v2.0 reorganizó el programa en seis equipos por flujo de valor, derogó la existencia de un equipo de Testing separado (decisión D19) y agregó la Consola de Administración. El equipo pasó a cubrir dos equipos del programa con tres integrantes.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Conflicto CR-KC-001:</w:t>
      </w:r>
      <w:r>
        <w:t xml:space="preserve"> las políticas RLS bloqueaban las pruebas de otros equipos; se resolvió con fixtures de aislamiento por transacciones anidadas (SAVEPOINT) sin debilitar la seguridad (PR #67).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Distribución del trabajo:</w:t>
      </w:r>
      <w:r>
        <w:t xml:space="preserve"> los commits de los bloques 1 y 2 se concentran en un integrante, lo que genera dependencia de una persona y debilita la evidencia de participación individual. Además, un integrante tuvo dificultades para iniciar su trabajo de desarrollo, situación que se transparentó en la reunión con el stakeholder del 27-10.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Dos sistemas de códigos de ticket</w:t>
      </w:r>
      <w:r>
        <w:t xml:space="preserve"> (Trello y CoreStream) generan confusión al hacer seguimiento.</w:t>
      </w:r>
    </w:p>
    <w:p>
      <w:pPr>
        <w:pStyle w:val="Heading2"/>
      </w:pPr>
      <w:r>
        <w:t xml:space="preserve">Retroalimentación recibida</w:t>
      </w:r>
    </w:p>
    <w:p>
      <w:pPr>
        <w:jc w:val="both"/>
      </w:pPr>
      <w:r>
        <w:t xml:space="preserve">En la reunión de seguimiento con el stakeholder de Alloxentric (27-10-2026) se acordó: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Que cada integrante se concentre en los tickets asignados en la plataforma del proyecto; compromiso de resolver los primeros 3 tickets en una semana.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Que la línea de mayor valor del proyecto es automatizar o semiautomatizar el QA con agentes de IA, apoyándose en las capacidades de configuración de agentes (reglas, skills, plugins) y midiendo el consumo de tokens al operar sobre un codebase existente. Al integrarse con los demás equipos se dará acceso a la API de Gemini para pruebas reales.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Decisión de despliegue:</w:t>
      </w:r>
      <w:r>
        <w:t xml:space="preserve"> Vercel para frontend y backend, y Supabase como base de datos externa (plan gratuito), considerando los límites del plan gratuito de Vercel (~4,5 MB por payload y 100 MB de archivos estáticos). Esta decisión ya se ejecutó: el core de KalliCode está desplegado y operativo en Vercel (verificado el 29-10-2026).</w:t>
      </w:r>
    </w:p>
    <w:p>
      <w:pPr>
        <w:jc w:val="both"/>
      </w:pPr>
      <w:r>
        <w:t xml:space="preserve">[PENDIENTE: incorporar la retroalimentación del docente de la Fase 1]</w:t>
      </w:r>
    </w:p>
    <w:p>
      <w:pPr>
        <w:pStyle w:val="Heading2"/>
      </w:pPr>
      <w:r>
        <w:t xml:space="preserve">Actividades ajustadas o eliminadas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El plan de pruebas se reorientó a las </w:t>
      </w:r>
      <w:r>
        <w:rPr>
          <w:b/>
          <w:bCs/>
        </w:rPr>
        <w:t xml:space="preserve">pruebas transversales de la plataforma</w:t>
      </w:r>
      <w:r>
        <w:t xml:space="preserve"> (aislamiento, contrato, esquema y CI), alineado con la responsabilidad de E5 en el Plan de Programa v2.0.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La documentación de diseño se </w:t>
      </w:r>
      <w:r>
        <w:rPr>
          <w:b/>
          <w:bCs/>
        </w:rPr>
        <w:t xml:space="preserve">actualizó desde el sistema real</w:t>
      </w:r>
      <w:r>
        <w:t xml:space="preserve"> en lugar de mantenerse como diseño previo: el MER pasó de 27 a 60 tablas, y el diagrama de clases anterior se reclasificó como modelo de dominio conceptual porque 15 de sus 16 métodos no existen en el código.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Redistribución:</w:t>
      </w:r>
      <w:r>
        <w:t xml:space="preserve"> Luis Ibáñez toma los tickets KC-QA-B4-05 (recolector de métricas JUnit y cobertura), KC-QA-B3-06 (fixtures sintéticos) y KC-QA-B5-08 (mock de facturación) con entrega al 03-11, y desde el bloque 3 cada integrante abre sus propios pull requests.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Se unificará el seguimiento en CoreStream como fuente oficial de tickets.</w:t>
      </w:r>
    </w:p>
    <w:p>
      <w:pPr>
        <w:pStyle w:val="Heading2"/>
      </w:pPr>
      <w:r>
        <w:t xml:space="preserve">Actividades que no han iniciado o están retrasadas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Consola de Administración (E6):</w:t>
      </w:r>
      <w:r>
        <w:t xml:space="preserve"> retrasada. Se creó el repositorio kallicode-admin, pero el desarrollo es incipiente; además requiere el rol de lectura cross-tenant y la identidad de personal, responsabilidad de E5. Se replanificará en el siguiente bloque.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Bloque 3:</w:t>
      </w:r>
      <w:r>
        <w:t xml:space="preserve"> en curso, sin tickets cerrados al 28-10. A la velocidad medida (~57 SP por bloque) quedan 240 SP para cuatro bloques, por lo que cualquier retraso en B3 compromete el cierre en diciembre.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Registro completo de resultados de pruebas:</w:t>
      </w:r>
      <w:r>
        <w:t xml:space="preserve"> pendiente la ejecución de la suite completa con reporte versionado.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Dependencia externa:</w:t>
      </w:r>
      <w:r>
        <w:t xml:space="preserve"> las transiciones automáticas del orquestador (E2) están pendientes en el repositorio, lo que limita la prueba de extremo a extremo del pipeline.</w:t>
      </w:r>
    </w:p>
    <w:p>
      <w:pPr>
        <w:pStyle w:val="Heading1"/>
      </w:pPr>
      <w:r>
        <w:t xml:space="preserve">Referencias</w:t>
      </w:r>
    </w:p>
    <w:p>
      <w:pPr>
        <w:jc w:val="left"/>
      </w:pPr>
      <w:r>
        <w:t xml:space="preserve">Alloxentric. (2026). </w:t>
      </w:r>
      <w:r>
        <w:rPr>
          <w:i/>
          <w:iCs/>
        </w:rPr>
        <w:t xml:space="preserve">KalliCode: Plan de Programa</w:t>
      </w:r>
      <w:r>
        <w:t xml:space="preserve"> (v2.0). Documento interno del proyecto.</w:t>
      </w:r>
    </w:p>
    <w:p>
      <w:pPr>
        <w:jc w:val="left"/>
      </w:pPr>
      <w:r>
        <w:t xml:space="preserve">Alloxentric. (2026). </w:t>
      </w:r>
      <w:r>
        <w:rPr>
          <w:i/>
          <w:iCs/>
        </w:rPr>
        <w:t xml:space="preserve">KalliCode: Modelo de Base de Datos</w:t>
      </w:r>
      <w:r>
        <w:t xml:space="preserve">. Documento interno del proyecto.</w:t>
      </w:r>
    </w:p>
    <w:p>
      <w:pPr>
        <w:jc w:val="left"/>
      </w:pPr>
      <w:r>
        <w:t xml:space="preserve">PostgreSQL Global Development Group. (2024). </w:t>
      </w:r>
      <w:r>
        <w:rPr>
          <w:i/>
          <w:iCs/>
        </w:rPr>
        <w:t xml:space="preserve">PostgreSQL 16 documentation: Row security policies</w:t>
      </w:r>
      <w:r>
        <w:t xml:space="preserve">. https://www.postgresql.org/docs/16/ddl-rowsecurity.html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pBdr>
        <w:bottom w:val="single" w:color="4F81BD" w:sz="8" w:space="4"/>
      </w:pBdr>
      <w:spacing w:after="240" w:line="360"/>
    </w:pPr>
    <w:rPr>
      <w:rFonts w:ascii="Calibri" w:cs="Calibri" w:eastAsia="Calibri" w:hAnsi="Calibri"/>
      <w:color w:val="17365D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4F81BD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2026-10-30T02:01:41.990Z</dcterms:created>
  <dcterms:modified xsi:type="dcterms:W3CDTF">2026-10-30T02:01:41.996Z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