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3F" w:rsidRPr="009F43AA" w:rsidRDefault="008E0A3F" w:rsidP="008E0A3F">
      <w:pPr>
        <w:pStyle w:val="Ttulo2"/>
        <w:numPr>
          <w:ilvl w:val="0"/>
          <w:numId w:val="1"/>
        </w:numPr>
        <w:rPr>
          <w:b/>
        </w:rPr>
      </w:pPr>
      <w:r w:rsidRPr="009F43AA">
        <w:rPr>
          <w:b/>
        </w:rPr>
        <w:t>Introducción: (Problemática de la empresa, propósito del plan.)</w:t>
      </w:r>
    </w:p>
    <w:p w:rsidR="008E0A3F" w:rsidRDefault="008E0A3F" w:rsidP="008E0A3F">
      <w:pPr>
        <w:pStyle w:val="Ttulo3"/>
      </w:pPr>
      <w:r w:rsidRPr="008E0A3F">
        <w:t>Problemática de la empresa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Propósito del plan</w:t>
      </w:r>
    </w:p>
    <w:p w:rsidR="007E0F51" w:rsidRPr="007E0F51" w:rsidRDefault="007E0F51" w:rsidP="007E0F51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Como propósito del plan se considera lo siguiente: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los roles y responsabilidades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las herramientas, entorno e infraestructura.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cambios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las actividades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Mantener la integridad de los productos de software en desarrollo y mantenimiento en los repositorios definidos.</w:t>
      </w:r>
    </w:p>
    <w:p w:rsidR="008E0A3F" w:rsidRPr="008E0A3F" w:rsidRDefault="008E0A3F" w:rsidP="008E0A3F"/>
    <w:p w:rsidR="008E0A3F" w:rsidRPr="009F43AA" w:rsidRDefault="008E0A3F" w:rsidP="008E0A3F">
      <w:pPr>
        <w:pStyle w:val="Ttulo2"/>
        <w:numPr>
          <w:ilvl w:val="0"/>
          <w:numId w:val="1"/>
        </w:numPr>
        <w:rPr>
          <w:b/>
        </w:rPr>
      </w:pPr>
      <w:r w:rsidRPr="009F43AA">
        <w:rPr>
          <w:b/>
        </w:rPr>
        <w:t>Gestión de la SCM:</w:t>
      </w:r>
    </w:p>
    <w:p w:rsidR="008E0A3F" w:rsidRDefault="008E0A3F" w:rsidP="008E0A3F">
      <w:pPr>
        <w:pStyle w:val="Ttulo3"/>
      </w:pPr>
      <w:r>
        <w:t>Roles y responsabilidades (cantidad de roles)</w:t>
      </w:r>
    </w:p>
    <w:p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6868"/>
      </w:tblGrid>
      <w:tr w:rsidR="00A431E6" w:rsidRPr="00A431E6" w:rsidTr="006251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Verdana" w:eastAsia="Times New Roman" w:hAnsi="Verdana" w:cs="Times New Roman"/>
                <w:color w:val="222222"/>
                <w:sz w:val="18"/>
                <w:szCs w:val="18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Libreria</w:t>
            </w:r>
            <w:proofErr w:type="spellEnd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Release</w:t>
            </w:r>
            <w:proofErr w:type="spellEnd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versionamiento</w:t>
            </w:r>
            <w:proofErr w:type="spellEnd"/>
            <w:r w:rsidRPr="00A431E6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eastAsia="es-PE"/>
              </w:rPr>
              <w:t>.</w:t>
            </w:r>
          </w:p>
        </w:tc>
      </w:tr>
    </w:tbl>
    <w:p w:rsidR="00A431E6" w:rsidRPr="008E0A3F" w:rsidRDefault="00A431E6" w:rsidP="008E0A3F"/>
    <w:p w:rsidR="008E0A3F" w:rsidRDefault="008E0A3F" w:rsidP="008E0A3F">
      <w:pPr>
        <w:pStyle w:val="Ttulo3"/>
        <w:rPr>
          <w:b/>
        </w:rPr>
      </w:pPr>
      <w:r w:rsidRPr="009F43AA">
        <w:rPr>
          <w:b/>
        </w:rPr>
        <w:lastRenderedPageBreak/>
        <w:t>Políticas, Directrices y procedimientos</w:t>
      </w:r>
    </w:p>
    <w:p w:rsidR="002D0321" w:rsidRPr="009F43AA" w:rsidRDefault="002D0321" w:rsidP="002D0321">
      <w:pPr>
        <w:rPr>
          <w:sz w:val="20"/>
        </w:rPr>
      </w:pPr>
      <w:r w:rsidRPr="009F43AA">
        <w:rPr>
          <w:sz w:val="20"/>
        </w:rPr>
        <w:t>Para el control de acceso eficaz como política de la Empresa se han definido lo siguiente:</w:t>
      </w:r>
    </w:p>
    <w:p w:rsidR="002D0321" w:rsidRPr="009F43AA" w:rsidRDefault="002D0321" w:rsidP="002D0321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Gestión de accesos de usuario:</w:t>
      </w:r>
    </w:p>
    <w:p w:rsidR="002D0321" w:rsidRPr="009F43AA" w:rsidRDefault="002D0321" w:rsidP="002D0321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Todo personal que requiera acceso a los sistemas de la Empresa deberá cumplir con los siguientes procedimientos conforme a la política establecidas</w:t>
      </w:r>
      <w:r>
        <w:rPr>
          <w:sz w:val="20"/>
        </w:rPr>
        <w:t>.</w:t>
      </w:r>
    </w:p>
    <w:p w:rsidR="002D0321" w:rsidRPr="009F43AA" w:rsidRDefault="002D0321" w:rsidP="002D0321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Registro de usuarios:</w:t>
      </w:r>
    </w:p>
    <w:p w:rsidR="002D0321" w:rsidRPr="009F43AA" w:rsidRDefault="002D0321" w:rsidP="002D0321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 xml:space="preserve">Para la creación de una cuenta de usuario, este se iniciará con la solicitud enviada por los gerentes de las oficinas de Entidad, indicando en el documento: </w:t>
      </w:r>
    </w:p>
    <w:p w:rsidR="002D0321" w:rsidRPr="009F43AA" w:rsidRDefault="002D0321" w:rsidP="002D0321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Solicitud de cuenta de usuario, datos personales del empleado, actividades a realizar, correo electrónico; y estará dirigida al Gerente de Tecnología de Información.</w:t>
      </w:r>
    </w:p>
    <w:p w:rsidR="002D0321" w:rsidRPr="009F43AA" w:rsidRDefault="002D0321" w:rsidP="002D0321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Gestión de Privilegios</w:t>
      </w:r>
    </w:p>
    <w:p w:rsidR="002D0321" w:rsidRPr="009F43AA" w:rsidRDefault="002D0321" w:rsidP="002D0321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 xml:space="preserve">El gerente de TI, </w:t>
      </w:r>
      <w:proofErr w:type="spellStart"/>
      <w:r w:rsidRPr="009F43AA">
        <w:rPr>
          <w:sz w:val="20"/>
        </w:rPr>
        <w:t>recepcionará</w:t>
      </w:r>
      <w:proofErr w:type="spellEnd"/>
      <w:r w:rsidRPr="009F43AA">
        <w:rPr>
          <w:sz w:val="20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:rsidR="002D0321" w:rsidRPr="009F43AA" w:rsidRDefault="002D0321" w:rsidP="002D0321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Gestión de Contraseñas</w:t>
      </w:r>
    </w:p>
    <w:p w:rsidR="002D0321" w:rsidRPr="009F43AA" w:rsidRDefault="002D0321" w:rsidP="002D0321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Se notificará por correo electrónico al empleado, la creación de su cuenta de usuario con una clave por defecto asignada se informará que modifique la clave.</w:t>
      </w:r>
    </w:p>
    <w:p w:rsidR="002D0321" w:rsidRPr="009F43AA" w:rsidRDefault="002D0321" w:rsidP="002D0321">
      <w:pPr>
        <w:rPr>
          <w:b/>
          <w:sz w:val="20"/>
          <w:u w:val="single"/>
        </w:rPr>
      </w:pPr>
      <w:r w:rsidRPr="009F43AA">
        <w:rPr>
          <w:b/>
          <w:sz w:val="20"/>
          <w:u w:val="single"/>
        </w:rPr>
        <w:t>Acceso a la información y aplicaciones</w:t>
      </w:r>
    </w:p>
    <w:p w:rsidR="002D0321" w:rsidRPr="009F43AA" w:rsidRDefault="002D0321" w:rsidP="002D0321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Se restringe acceso a los módulos de los sistemas, si la cuenta de usuario no cuenta con los privilegios asignados.</w:t>
      </w:r>
    </w:p>
    <w:p w:rsidR="002D0321" w:rsidRPr="009F43AA" w:rsidRDefault="002D0321" w:rsidP="002D0321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Se tendrá que aislar los sistemas o módulos sensibles que cuenta la Empresa.</w:t>
      </w:r>
    </w:p>
    <w:p w:rsidR="002D0321" w:rsidRPr="009F43AA" w:rsidRDefault="002D0321" w:rsidP="002D0321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Limitación del tiempo de conexión.</w:t>
      </w:r>
    </w:p>
    <w:p w:rsidR="002D0321" w:rsidRPr="009F43AA" w:rsidRDefault="002D0321" w:rsidP="002D0321">
      <w:pPr>
        <w:pStyle w:val="Prrafodelista"/>
        <w:numPr>
          <w:ilvl w:val="0"/>
          <w:numId w:val="3"/>
        </w:numPr>
        <w:ind w:left="426" w:hanging="426"/>
        <w:rPr>
          <w:sz w:val="20"/>
        </w:rPr>
      </w:pPr>
      <w:r w:rsidRPr="009F43AA">
        <w:rPr>
          <w:sz w:val="20"/>
        </w:rPr>
        <w:t>Restricciones por IP</w:t>
      </w:r>
    </w:p>
    <w:p w:rsidR="002D0321" w:rsidRPr="002D0321" w:rsidRDefault="002D0321" w:rsidP="002D0321">
      <w:bookmarkStart w:id="0" w:name="_GoBack"/>
      <w:bookmarkEnd w:id="0"/>
    </w:p>
    <w:p w:rsidR="008E0A3F" w:rsidRDefault="008E0A3F" w:rsidP="008E0A3F">
      <w:pPr>
        <w:pStyle w:val="Ttulo3"/>
      </w:pPr>
      <w:r>
        <w:t>Calendario del Plan de SCM (Actividades, Tiempo en número días y Roles)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7CC9"/>
    <w:multiLevelType w:val="hybridMultilevel"/>
    <w:tmpl w:val="F1168F9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2D0321"/>
    <w:rsid w:val="0062517A"/>
    <w:rsid w:val="006B29CF"/>
    <w:rsid w:val="007E0F51"/>
    <w:rsid w:val="008E0A3F"/>
    <w:rsid w:val="008E4740"/>
    <w:rsid w:val="009F43AA"/>
    <w:rsid w:val="00A431E6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08731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759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Alex Martin Febre Pillihuaman</cp:lastModifiedBy>
  <cp:revision>7</cp:revision>
  <dcterms:created xsi:type="dcterms:W3CDTF">2018-09-20T05:28:00Z</dcterms:created>
  <dcterms:modified xsi:type="dcterms:W3CDTF">2018-09-21T00:20:00Z</dcterms:modified>
</cp:coreProperties>
</file>