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0"/>
          <w:lang w:val="es-ES"/>
        </w:rPr>
      </w:pPr>
    </w:p>
    <w:p>
      <w:pPr>
        <w:jc w:val="center"/>
        <w:rPr>
          <w:rFonts w:ascii="Times New Roman" w:hAnsi="Times New Roman" w:cs="Times New Roman"/>
          <w:sz w:val="40"/>
          <w:lang w:val="es-ES"/>
        </w:rPr>
      </w:pPr>
    </w:p>
    <w:p>
      <w:pPr>
        <w:jc w:val="center"/>
        <w:rPr>
          <w:rFonts w:ascii="Times New Roman" w:hAnsi="Times New Roman" w:cs="Times New Roman"/>
          <w:sz w:val="40"/>
          <w:lang w:val="es-ES"/>
        </w:rPr>
      </w:pPr>
    </w:p>
    <w:p>
      <w:pPr>
        <w:jc w:val="center"/>
        <w:rPr>
          <w:rFonts w:ascii="Times New Roman" w:hAnsi="Times New Roman" w:cs="Times New Roman"/>
          <w:sz w:val="40"/>
          <w:lang w:val="es-ES"/>
        </w:rPr>
      </w:pPr>
    </w:p>
    <w:p>
      <w:pPr>
        <w:jc w:val="center"/>
        <w:rPr>
          <w:rFonts w:ascii="Times New Roman" w:hAnsi="Times New Roman" w:cs="Times New Roman"/>
          <w:sz w:val="40"/>
          <w:lang w:val="es-ES"/>
        </w:rPr>
      </w:pPr>
    </w:p>
    <w:p>
      <w:pPr>
        <w:jc w:val="center"/>
        <w:rPr>
          <w:rFonts w:ascii="Times New Roman" w:hAnsi="Times New Roman" w:cs="Times New Roman"/>
          <w:sz w:val="40"/>
          <w:lang w:val="es-ES"/>
        </w:rPr>
      </w:pPr>
    </w:p>
    <w:p>
      <w:pPr>
        <w:jc w:val="center"/>
        <w:rPr>
          <w:rFonts w:ascii="Times New Roman" w:hAnsi="Times New Roman" w:cs="Times New Roman"/>
          <w:sz w:val="40"/>
          <w:lang w:val="es-ES"/>
        </w:rPr>
      </w:pPr>
    </w:p>
    <w:p>
      <w:pPr>
        <w:jc w:val="center"/>
        <w:rPr>
          <w:rFonts w:ascii="Times New Roman" w:hAnsi="Times New Roman" w:cs="Times New Roman"/>
          <w:sz w:val="48"/>
          <w:lang w:val="es-ES"/>
        </w:rPr>
      </w:pPr>
      <w:r>
        <w:rPr>
          <w:rFonts w:ascii="Times New Roman" w:hAnsi="Times New Roman" w:cs="Times New Roman"/>
          <w:sz w:val="48"/>
          <w:lang w:val="es-ES"/>
        </w:rPr>
        <w:t xml:space="preserve">PLAN DE GESTION </w:t>
      </w:r>
    </w:p>
    <w:p>
      <w:pPr>
        <w:jc w:val="center"/>
        <w:rPr>
          <w:rFonts w:ascii="Times New Roman" w:hAnsi="Times New Roman" w:cs="Times New Roman"/>
          <w:sz w:val="48"/>
          <w:lang w:val="es-ES"/>
        </w:rPr>
      </w:pPr>
      <w:r>
        <w:rPr>
          <w:rFonts w:ascii="Times New Roman" w:hAnsi="Times New Roman" w:cs="Times New Roman"/>
          <w:sz w:val="48"/>
          <w:lang w:val="es-ES"/>
        </w:rPr>
        <w:t>DE LA CONFIGURACION</w:t>
      </w:r>
    </w:p>
    <w:p>
      <w:pPr>
        <w:jc w:val="center"/>
        <w:rPr>
          <w:rFonts w:ascii="Times New Roman" w:hAnsi="Times New Roman" w:cs="Times New Roman"/>
          <w:lang w:val="es-ES"/>
        </w:rPr>
      </w:pPr>
    </w:p>
    <w:p>
      <w:pPr>
        <w:jc w:val="center"/>
        <w:rPr>
          <w:rFonts w:ascii="Times New Roman" w:hAnsi="Times New Roman" w:cs="Times New Roman"/>
          <w:sz w:val="32"/>
          <w:lang w:val="es-ES"/>
        </w:rPr>
      </w:pPr>
      <w:r>
        <w:rPr>
          <w:rFonts w:ascii="Times New Roman" w:hAnsi="Times New Roman" w:cs="Times New Roman"/>
          <w:sz w:val="32"/>
          <w:lang w:val="es-ES"/>
        </w:rPr>
        <w:t>EMPRESA BIOSAC</w:t>
      </w: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lang w:val="es-ES"/>
        </w:rPr>
      </w:pPr>
    </w:p>
    <w:p>
      <w:pPr>
        <w:jc w:val="center"/>
        <w:rPr>
          <w:rFonts w:ascii="Times New Roman" w:hAnsi="Times New Roman" w:cs="Times New Roman"/>
          <w:sz w:val="24"/>
          <w:szCs w:val="24"/>
          <w:lang w:val="es-ES"/>
        </w:rPr>
      </w:pPr>
      <w:r>
        <w:rPr>
          <w:rFonts w:ascii="Times New Roman" w:hAnsi="Times New Roman" w:cs="Times New Roman"/>
          <w:sz w:val="24"/>
          <w:szCs w:val="24"/>
          <w:lang w:val="es-ES"/>
        </w:rPr>
        <w:t>Lima – Perú 2018</w:t>
      </w:r>
    </w:p>
    <w:p>
      <w:pPr>
        <w:jc w:val="center"/>
        <w:rPr>
          <w:rFonts w:ascii="Times New Roman" w:hAnsi="Times New Roman" w:cs="Times New Roman"/>
          <w:sz w:val="24"/>
          <w:szCs w:val="24"/>
          <w:lang w:val="es-E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i/>
          <w:color w:val="548DD4"/>
          <w:lang w:eastAsia="en-US"/>
        </w:rPr>
      </w:pPr>
    </w:p>
    <w:p>
      <w:pPr>
        <w:pStyle w:val="11"/>
        <w:jc w:val="both"/>
        <w:rPr>
          <w:rFonts w:eastAsia="Calibri"/>
          <w:color w:val="000000" w:themeColor="text1"/>
          <w:lang w:eastAsia="en-US"/>
          <w14:textFill>
            <w14:solidFill>
              <w14:schemeClr w14:val="tx1"/>
            </w14:solidFill>
          </w14:textFill>
        </w:rPr>
      </w:pPr>
    </w:p>
    <w:p>
      <w:pPr>
        <w:pStyle w:val="11"/>
        <w:jc w:val="both"/>
        <w:rPr>
          <w:rFonts w:eastAsia="Calibri"/>
          <w:color w:val="000000" w:themeColor="text1"/>
          <w:lang w:val="es-AR" w:eastAsia="en-US"/>
          <w14:textFill>
            <w14:solidFill>
              <w14:schemeClr w14:val="tx1"/>
            </w14:solidFill>
          </w14:textFill>
        </w:rPr>
      </w:pPr>
      <w:r>
        <w:rPr>
          <w:rFonts w:eastAsia="Calibri"/>
          <w:color w:val="000000" w:themeColor="text1"/>
          <w:lang w:eastAsia="en-US"/>
          <w14:textFill>
            <w14:solidFill>
              <w14:schemeClr w14:val="tx1"/>
            </w14:solidFill>
          </w14:textFill>
        </w:rPr>
        <w:t>Este documento describe todas las actividades de Gestión de Configuración y Cambios que serán realizadas durante todo el ciclo de vida del proyecto.</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eastAsiaTheme="majorEastAsia"/>
          <w:color w:val="2F5597" w:themeColor="accent1" w:themeShade="BF"/>
          <w:sz w:val="24"/>
          <w:szCs w:val="24"/>
        </w:rPr>
      </w:pPr>
      <w:r>
        <w:rPr>
          <w:rFonts w:ascii="Times New Roman" w:hAnsi="Times New Roman" w:cs="Times New Roman"/>
          <w:sz w:val="24"/>
          <w:szCs w:val="24"/>
        </w:rPr>
        <w:br w:type="page"/>
      </w: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Control de Cambios</w:t>
      </w:r>
    </w:p>
    <w:p>
      <w:pPr>
        <w:rPr>
          <w:rFonts w:ascii="Times New Roman" w:hAnsi="Times New Roman" w:cs="Times New Roman"/>
          <w:sz w:val="24"/>
          <w:szCs w:val="24"/>
        </w:rPr>
      </w:pPr>
    </w:p>
    <w:tbl>
      <w:tblPr>
        <w:tblStyle w:val="16"/>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9"/>
        <w:gridCol w:w="2346"/>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shd w:val="clear" w:color="auto" w:fill="D0CECE" w:themeFill="background2" w:themeFillShade="E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AVANCE</w:t>
            </w:r>
          </w:p>
        </w:tc>
        <w:tc>
          <w:tcPr>
            <w:tcW w:w="2346" w:type="dxa"/>
            <w:shd w:val="clear" w:color="auto" w:fill="D0CECE" w:themeFill="background2" w:themeFillShade="E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VERSIÓN</w:t>
            </w:r>
          </w:p>
        </w:tc>
        <w:tc>
          <w:tcPr>
            <w:tcW w:w="2943" w:type="dxa"/>
            <w:shd w:val="clear" w:color="auto" w:fill="D0CECE" w:themeFill="background2" w:themeFillShade="E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FECHA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Plan Inicial</w:t>
            </w:r>
          </w:p>
        </w:tc>
        <w:tc>
          <w:tcPr>
            <w:tcW w:w="23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2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20/09/2018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Actualización del ítem 1 y 2</w:t>
            </w:r>
          </w:p>
        </w:tc>
        <w:tc>
          <w:tcPr>
            <w:tcW w:w="23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2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25/09/2018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Desarrollo del ítem 3: Actividades de la SCM</w:t>
            </w:r>
          </w:p>
        </w:tc>
        <w:tc>
          <w:tcPr>
            <w:tcW w:w="234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1.0.2</w:t>
            </w:r>
          </w:p>
        </w:tc>
        <w:tc>
          <w:tcPr>
            <w:tcW w:w="2943"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27/09/2018</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br w:type="page"/>
      </w:r>
    </w:p>
    <w:p>
      <w:pPr>
        <w:jc w:val="center"/>
      </w:pPr>
      <w:r>
        <w:rPr>
          <w:rFonts w:ascii="Times New Roman" w:hAnsi="Times New Roman" w:cs="Times New Roman"/>
          <w:b/>
          <w:sz w:val="24"/>
          <w:szCs w:val="24"/>
        </w:rPr>
        <w:t>Índice</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p>
    <w:p>
      <w:pPr>
        <w:pStyle w:val="8"/>
        <w:tabs>
          <w:tab w:val="left" w:pos="660"/>
          <w:tab w:val="right" w:leader="dot" w:pos="8828"/>
        </w:tabs>
        <w:rPr>
          <w:rFonts w:eastAsiaTheme="minorEastAsia"/>
          <w:lang w:eastAsia="es-PE"/>
        </w:rPr>
      </w:pPr>
      <w:r>
        <w:fldChar w:fldCharType="begin"/>
      </w:r>
      <w:r>
        <w:instrText xml:space="preserve"> HYPERLINK \l "_Toc525777951" </w:instrText>
      </w:r>
      <w:r>
        <w:fldChar w:fldCharType="separate"/>
      </w:r>
      <w:r>
        <w:rPr>
          <w:rStyle w:val="14"/>
          <w:rFonts w:cs="Times New Roman"/>
        </w:rPr>
        <w:t>1.</w:t>
      </w:r>
      <w:r>
        <w:rPr>
          <w:rFonts w:eastAsiaTheme="minorEastAsia"/>
          <w:lang w:eastAsia="es-PE"/>
        </w:rPr>
        <w:tab/>
      </w:r>
      <w:r>
        <w:rPr>
          <w:rStyle w:val="14"/>
          <w:rFonts w:cs="Times New Roman"/>
        </w:rPr>
        <w:t>Introducción:</w:t>
      </w:r>
      <w:r>
        <w:tab/>
      </w:r>
      <w:r>
        <w:fldChar w:fldCharType="begin"/>
      </w:r>
      <w:r>
        <w:instrText xml:space="preserve"> PAGEREF _Toc525777951 \h </w:instrText>
      </w:r>
      <w:r>
        <w:fldChar w:fldCharType="separate"/>
      </w:r>
      <w:r>
        <w:t>6</w:t>
      </w:r>
      <w:r>
        <w:fldChar w:fldCharType="end"/>
      </w:r>
      <w:r>
        <w:fldChar w:fldCharType="end"/>
      </w:r>
    </w:p>
    <w:p>
      <w:pPr>
        <w:pStyle w:val="8"/>
        <w:tabs>
          <w:tab w:val="left" w:pos="660"/>
          <w:tab w:val="right" w:leader="dot" w:pos="8828"/>
        </w:tabs>
        <w:rPr>
          <w:rFonts w:eastAsiaTheme="minorEastAsia"/>
          <w:lang w:eastAsia="es-PE"/>
        </w:rPr>
      </w:pPr>
      <w:r>
        <w:fldChar w:fldCharType="begin"/>
      </w:r>
      <w:r>
        <w:instrText xml:space="preserve"> HYPERLINK \l "_Toc525777952" </w:instrText>
      </w:r>
      <w:r>
        <w:fldChar w:fldCharType="separate"/>
      </w:r>
      <w:r>
        <w:rPr>
          <w:rStyle w:val="14"/>
          <w:rFonts w:cs="Times New Roman"/>
        </w:rPr>
        <w:t>2.</w:t>
      </w:r>
      <w:r>
        <w:rPr>
          <w:rFonts w:eastAsiaTheme="minorEastAsia"/>
          <w:lang w:eastAsia="es-PE"/>
        </w:rPr>
        <w:tab/>
      </w:r>
      <w:r>
        <w:rPr>
          <w:rStyle w:val="14"/>
          <w:rFonts w:cs="Times New Roman"/>
        </w:rPr>
        <w:t>Gestión de la SCM:</w:t>
      </w:r>
      <w:r>
        <w:tab/>
      </w:r>
      <w:r>
        <w:fldChar w:fldCharType="begin"/>
      </w:r>
      <w:r>
        <w:instrText xml:space="preserve"> PAGEREF _Toc525777952 \h </w:instrText>
      </w:r>
      <w:r>
        <w:fldChar w:fldCharType="separate"/>
      </w:r>
      <w:r>
        <w:t>6</w:t>
      </w:r>
      <w:r>
        <w:fldChar w:fldCharType="end"/>
      </w:r>
      <w:r>
        <w:fldChar w:fldCharType="end"/>
      </w:r>
    </w:p>
    <w:p>
      <w:pPr>
        <w:pStyle w:val="6"/>
        <w:tabs>
          <w:tab w:val="right" w:leader="dot" w:pos="8828"/>
        </w:tabs>
        <w:rPr>
          <w:rFonts w:eastAsiaTheme="minorEastAsia"/>
          <w:lang w:eastAsia="es-PE"/>
        </w:rPr>
      </w:pPr>
      <w:r>
        <w:fldChar w:fldCharType="begin"/>
      </w:r>
      <w:r>
        <w:instrText xml:space="preserve"> HYPERLINK \l "_Toc525777953" </w:instrText>
      </w:r>
      <w:r>
        <w:fldChar w:fldCharType="separate"/>
      </w:r>
      <w:r>
        <w:rPr>
          <w:rStyle w:val="14"/>
          <w:rFonts w:cs="Times New Roman"/>
        </w:rPr>
        <w:t>Roles y responsabilidades</w:t>
      </w:r>
      <w:r>
        <w:tab/>
      </w:r>
      <w:r>
        <w:fldChar w:fldCharType="begin"/>
      </w:r>
      <w:r>
        <w:instrText xml:space="preserve"> PAGEREF _Toc525777953 \h </w:instrText>
      </w:r>
      <w:r>
        <w:fldChar w:fldCharType="separate"/>
      </w:r>
      <w:r>
        <w:t>6</w:t>
      </w:r>
      <w:r>
        <w:fldChar w:fldCharType="end"/>
      </w:r>
      <w:r>
        <w:fldChar w:fldCharType="end"/>
      </w:r>
    </w:p>
    <w:p>
      <w:pPr>
        <w:pStyle w:val="6"/>
        <w:tabs>
          <w:tab w:val="right" w:leader="dot" w:pos="8828"/>
        </w:tabs>
        <w:rPr>
          <w:rFonts w:eastAsiaTheme="minorEastAsia"/>
          <w:lang w:eastAsia="es-PE"/>
        </w:rPr>
      </w:pPr>
      <w:r>
        <w:fldChar w:fldCharType="begin"/>
      </w:r>
      <w:r>
        <w:instrText xml:space="preserve"> HYPERLINK \l "_Toc525777954" </w:instrText>
      </w:r>
      <w:r>
        <w:fldChar w:fldCharType="separate"/>
      </w:r>
      <w:r>
        <w:rPr>
          <w:rStyle w:val="14"/>
          <w:rFonts w:cs="Times New Roman"/>
        </w:rPr>
        <w:t>Políticas, Directrices y procedimientos</w:t>
      </w:r>
      <w:r>
        <w:tab/>
      </w:r>
      <w:r>
        <w:fldChar w:fldCharType="begin"/>
      </w:r>
      <w:r>
        <w:instrText xml:space="preserve"> PAGEREF _Toc525777954 \h </w:instrText>
      </w:r>
      <w:r>
        <w:fldChar w:fldCharType="separate"/>
      </w:r>
      <w:r>
        <w:t>7</w:t>
      </w:r>
      <w:r>
        <w:fldChar w:fldCharType="end"/>
      </w:r>
      <w:r>
        <w:fldChar w:fldCharType="end"/>
      </w:r>
    </w:p>
    <w:p>
      <w:pPr>
        <w:pStyle w:val="6"/>
        <w:tabs>
          <w:tab w:val="right" w:leader="dot" w:pos="8828"/>
        </w:tabs>
        <w:rPr>
          <w:rFonts w:eastAsiaTheme="minorEastAsia"/>
          <w:lang w:eastAsia="es-PE"/>
        </w:rPr>
      </w:pPr>
      <w:r>
        <w:fldChar w:fldCharType="begin"/>
      </w:r>
      <w:r>
        <w:instrText xml:space="preserve"> HYPERLINK \l "_Toc525777955" </w:instrText>
      </w:r>
      <w:r>
        <w:fldChar w:fldCharType="separate"/>
      </w:r>
      <w:r>
        <w:rPr>
          <w:rStyle w:val="14"/>
          <w:rFonts w:cs="Times New Roman"/>
        </w:rPr>
        <w:t>Calendario del Plan de SCM</w:t>
      </w:r>
      <w:r>
        <w:tab/>
      </w:r>
      <w:r>
        <w:fldChar w:fldCharType="begin"/>
      </w:r>
      <w:r>
        <w:instrText xml:space="preserve"> PAGEREF _Toc525777955 \h </w:instrText>
      </w:r>
      <w:r>
        <w:fldChar w:fldCharType="separate"/>
      </w:r>
      <w:r>
        <w:t>7</w:t>
      </w:r>
      <w:r>
        <w:fldChar w:fldCharType="end"/>
      </w:r>
      <w:r>
        <w:fldChar w:fldCharType="end"/>
      </w:r>
    </w:p>
    <w:p>
      <w:pPr>
        <w:pStyle w:val="8"/>
        <w:tabs>
          <w:tab w:val="left" w:pos="660"/>
          <w:tab w:val="right" w:leader="dot" w:pos="8828"/>
        </w:tabs>
        <w:rPr>
          <w:rFonts w:eastAsiaTheme="minorEastAsia"/>
          <w:lang w:eastAsia="es-PE"/>
        </w:rPr>
      </w:pPr>
      <w:r>
        <w:fldChar w:fldCharType="begin"/>
      </w:r>
      <w:r>
        <w:instrText xml:space="preserve"> HYPERLINK \l "_Toc525777956" </w:instrText>
      </w:r>
      <w:r>
        <w:fldChar w:fldCharType="separate"/>
      </w:r>
      <w:r>
        <w:rPr>
          <w:rStyle w:val="14"/>
          <w:rFonts w:cs="Times New Roman"/>
        </w:rPr>
        <w:t>3.</w:t>
      </w:r>
      <w:r>
        <w:rPr>
          <w:rFonts w:eastAsiaTheme="minorEastAsia"/>
          <w:lang w:eastAsia="es-PE"/>
        </w:rPr>
        <w:tab/>
      </w:r>
      <w:r>
        <w:rPr>
          <w:rStyle w:val="14"/>
          <w:rFonts w:cs="Times New Roman"/>
        </w:rPr>
        <w:t>Actividades de la SCM:</w:t>
      </w:r>
      <w:r>
        <w:tab/>
      </w:r>
      <w:r>
        <w:fldChar w:fldCharType="begin"/>
      </w:r>
      <w:r>
        <w:instrText xml:space="preserve"> PAGEREF _Toc525777956 \h </w:instrText>
      </w:r>
      <w:r>
        <w:fldChar w:fldCharType="separate"/>
      </w:r>
      <w:r>
        <w:t>8</w:t>
      </w:r>
      <w:r>
        <w:fldChar w:fldCharType="end"/>
      </w:r>
      <w:r>
        <w:fldChar w:fldCharType="end"/>
      </w:r>
    </w:p>
    <w:p>
      <w:pPr>
        <w:pStyle w:val="6"/>
        <w:tabs>
          <w:tab w:val="left" w:pos="1100"/>
          <w:tab w:val="right" w:leader="dot" w:pos="8828"/>
        </w:tabs>
        <w:rPr>
          <w:rFonts w:eastAsiaTheme="minorEastAsia"/>
          <w:lang w:eastAsia="es-PE"/>
        </w:rPr>
      </w:pPr>
      <w:r>
        <w:fldChar w:fldCharType="begin"/>
      </w:r>
      <w:r>
        <w:instrText xml:space="preserve"> HYPERLINK \l "_Toc525777957" </w:instrText>
      </w:r>
      <w:r>
        <w:fldChar w:fldCharType="separate"/>
      </w:r>
      <w:r>
        <w:rPr>
          <w:rStyle w:val="14"/>
          <w:rFonts w:cs="Times New Roman"/>
        </w:rPr>
        <w:t>3.1.</w:t>
      </w:r>
      <w:r>
        <w:rPr>
          <w:rFonts w:eastAsiaTheme="minorEastAsia"/>
          <w:lang w:eastAsia="es-PE"/>
        </w:rPr>
        <w:tab/>
      </w:r>
      <w:r>
        <w:rPr>
          <w:rStyle w:val="14"/>
          <w:rFonts w:cs="Times New Roman"/>
        </w:rPr>
        <w:t>Identificación</w:t>
      </w:r>
      <w:r>
        <w:tab/>
      </w:r>
      <w:r>
        <w:fldChar w:fldCharType="begin"/>
      </w:r>
      <w:r>
        <w:instrText xml:space="preserve"> PAGEREF _Toc525777957 \h </w:instrText>
      </w:r>
      <w:r>
        <w:fldChar w:fldCharType="separate"/>
      </w:r>
      <w:r>
        <w:t>8</w:t>
      </w:r>
      <w:r>
        <w:fldChar w:fldCharType="end"/>
      </w:r>
      <w:r>
        <w:fldChar w:fldCharType="end"/>
      </w:r>
    </w:p>
    <w:p>
      <w:pPr>
        <w:pStyle w:val="9"/>
        <w:tabs>
          <w:tab w:val="left" w:pos="1540"/>
          <w:tab w:val="right" w:leader="dot" w:pos="8828"/>
        </w:tabs>
        <w:rPr>
          <w:rFonts w:eastAsiaTheme="minorEastAsia"/>
          <w:lang w:eastAsia="es-PE"/>
        </w:rPr>
      </w:pPr>
      <w:r>
        <w:fldChar w:fldCharType="begin"/>
      </w:r>
      <w:r>
        <w:instrText xml:space="preserve"> HYPERLINK \l "_Toc525777958" </w:instrText>
      </w:r>
      <w:r>
        <w:fldChar w:fldCharType="separate"/>
      </w:r>
      <w:r>
        <w:rPr>
          <w:rStyle w:val="14"/>
          <w:rFonts w:cs="Times New Roman"/>
        </w:rPr>
        <w:t>3.1.1.</w:t>
      </w:r>
      <w:r>
        <w:rPr>
          <w:rFonts w:eastAsiaTheme="minorEastAsia"/>
          <w:lang w:eastAsia="es-PE"/>
        </w:rPr>
        <w:tab/>
      </w:r>
      <w:r>
        <w:rPr>
          <w:rStyle w:val="14"/>
          <w:rFonts w:cs="Times New Roman"/>
        </w:rPr>
        <w:t>Cuadro con los elementos clasificados.</w:t>
      </w:r>
      <w:r>
        <w:tab/>
      </w:r>
      <w:r>
        <w:fldChar w:fldCharType="begin"/>
      </w:r>
      <w:r>
        <w:instrText xml:space="preserve"> PAGEREF _Toc525777958 \h </w:instrText>
      </w:r>
      <w:r>
        <w:fldChar w:fldCharType="separate"/>
      </w:r>
      <w:r>
        <w:t>8</w:t>
      </w:r>
      <w:r>
        <w:fldChar w:fldCharType="end"/>
      </w:r>
      <w:r>
        <w:fldChar w:fldCharType="end"/>
      </w:r>
    </w:p>
    <w:p>
      <w:pPr>
        <w:pStyle w:val="9"/>
        <w:tabs>
          <w:tab w:val="left" w:pos="1540"/>
          <w:tab w:val="right" w:leader="dot" w:pos="8828"/>
        </w:tabs>
        <w:rPr>
          <w:rFonts w:eastAsiaTheme="minorEastAsia"/>
          <w:lang w:eastAsia="es-PE"/>
        </w:rPr>
      </w:pPr>
      <w:r>
        <w:fldChar w:fldCharType="begin"/>
      </w:r>
      <w:r>
        <w:instrText xml:space="preserve"> HYPERLINK \l "_Toc525777959" </w:instrText>
      </w:r>
      <w:r>
        <w:fldChar w:fldCharType="separate"/>
      </w:r>
      <w:r>
        <w:rPr>
          <w:rStyle w:val="14"/>
          <w:rFonts w:cs="Times New Roman"/>
        </w:rPr>
        <w:t>3.1.2.</w:t>
      </w:r>
      <w:r>
        <w:rPr>
          <w:rFonts w:eastAsiaTheme="minorEastAsia"/>
          <w:lang w:eastAsia="es-PE"/>
        </w:rPr>
        <w:tab/>
      </w:r>
      <w:r>
        <w:rPr>
          <w:rStyle w:val="14"/>
          <w:rFonts w:cs="Times New Roman"/>
        </w:rPr>
        <w:t>Fórmulas de las Nomenclaturas de los ítems.</w:t>
      </w:r>
      <w:r>
        <w:tab/>
      </w:r>
      <w:r>
        <w:fldChar w:fldCharType="begin"/>
      </w:r>
      <w:r>
        <w:instrText xml:space="preserve"> PAGEREF _Toc525777959 \h </w:instrText>
      </w:r>
      <w:r>
        <w:fldChar w:fldCharType="separate"/>
      </w:r>
      <w:r>
        <w:t>9</w:t>
      </w:r>
      <w:r>
        <w:fldChar w:fldCharType="end"/>
      </w:r>
      <w:r>
        <w:fldChar w:fldCharType="end"/>
      </w:r>
    </w:p>
    <w:p>
      <w:pPr>
        <w:pStyle w:val="9"/>
        <w:tabs>
          <w:tab w:val="left" w:pos="1540"/>
          <w:tab w:val="right" w:leader="dot" w:pos="8828"/>
        </w:tabs>
        <w:rPr>
          <w:rFonts w:eastAsiaTheme="minorEastAsia"/>
          <w:lang w:eastAsia="es-PE"/>
        </w:rPr>
      </w:pPr>
      <w:r>
        <w:fldChar w:fldCharType="begin"/>
      </w:r>
      <w:r>
        <w:instrText xml:space="preserve"> HYPERLINK \l "_Toc525777960" </w:instrText>
      </w:r>
      <w:r>
        <w:fldChar w:fldCharType="separate"/>
      </w:r>
      <w:r>
        <w:rPr>
          <w:rStyle w:val="14"/>
          <w:rFonts w:cs="Times New Roman"/>
        </w:rPr>
        <w:t>3.1.3.</w:t>
      </w:r>
      <w:r>
        <w:rPr>
          <w:rFonts w:eastAsiaTheme="minorEastAsia"/>
          <w:lang w:eastAsia="es-PE"/>
        </w:rPr>
        <w:tab/>
      </w:r>
      <w:r>
        <w:rPr>
          <w:rStyle w:val="14"/>
          <w:rFonts w:cs="Times New Roman"/>
        </w:rPr>
        <w:t>Cuadro de Item con la nomenclatura.</w:t>
      </w:r>
      <w:r>
        <w:tab/>
      </w:r>
      <w:r>
        <w:fldChar w:fldCharType="begin"/>
      </w:r>
      <w:r>
        <w:instrText xml:space="preserve"> PAGEREF _Toc525777960 \h </w:instrText>
      </w:r>
      <w:r>
        <w:fldChar w:fldCharType="separate"/>
      </w:r>
      <w:r>
        <w:t>9</w:t>
      </w:r>
      <w:r>
        <w:fldChar w:fldCharType="end"/>
      </w:r>
      <w:r>
        <w:fldChar w:fldCharType="end"/>
      </w:r>
    </w:p>
    <w:p>
      <w:pPr>
        <w:rPr>
          <w:rFonts w:ascii="Times New Roman" w:hAnsi="Times New Roman" w:cs="Times New Roman"/>
          <w:sz w:val="24"/>
          <w:szCs w:val="24"/>
        </w:rPr>
      </w:pPr>
      <w:r>
        <w:rPr>
          <w:rFonts w:ascii="Times New Roman" w:hAnsi="Times New Roman" w:cs="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1"/>
        </w:numPr>
        <w:rPr>
          <w:rFonts w:cs="Times New Roman"/>
          <w:szCs w:val="24"/>
        </w:rPr>
      </w:pPr>
      <w:bookmarkStart w:id="0" w:name="_Toc525777951"/>
      <w:r>
        <w:rPr>
          <w:rFonts w:cs="Times New Roman"/>
          <w:szCs w:val="24"/>
        </w:rPr>
        <w:t>Introducción:</w:t>
      </w:r>
      <w:bookmarkEnd w:id="0"/>
    </w:p>
    <w:p>
      <w:pPr>
        <w:spacing w:after="0" w:line="360" w:lineRule="auto"/>
        <w:jc w:val="both"/>
        <w:rPr>
          <w:rFonts w:ascii="Times New Roman" w:hAnsi="Times New Roman" w:eastAsia="Times New Roman" w:cs="Times New Roman"/>
          <w:sz w:val="24"/>
          <w:szCs w:val="24"/>
          <w:lang w:eastAsia="es-PE"/>
        </w:rPr>
      </w:pPr>
    </w:p>
    <w:p>
      <w:pPr>
        <w:spacing w:after="0" w:line="360" w:lineRule="auto"/>
        <w:jc w:val="both"/>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La empresa BIO-SAC tiene en su cartera 05 proyectos de desarrollo de software en implementación y 06 en mantenimiento de los cuales tiene problemas en el control de versiones, documentación</w:t>
      </w:r>
      <w:r>
        <w:rPr>
          <w:rFonts w:ascii="Times New Roman" w:hAnsi="Times New Roman" w:eastAsia="Times New Roman" w:cs="Times New Roman"/>
          <w:sz w:val="24"/>
          <w:szCs w:val="24"/>
          <w:lang w:val="en-US" w:eastAsia="es-PE"/>
        </w:rPr>
        <w:t>.</w:t>
      </w:r>
      <w:bookmarkStart w:id="10" w:name="_GoBack"/>
      <w:bookmarkEnd w:id="10"/>
    </w:p>
    <w:p>
      <w:pPr>
        <w:spacing w:after="0" w:line="360" w:lineRule="auto"/>
        <w:jc w:val="both"/>
        <w:rPr>
          <w:rFonts w:ascii="Times New Roman" w:hAnsi="Times New Roman" w:eastAsia="Times New Roman" w:cs="Times New Roman"/>
          <w:sz w:val="24"/>
          <w:szCs w:val="24"/>
          <w:lang w:eastAsia="es-PE"/>
        </w:rPr>
      </w:pPr>
    </w:p>
    <w:p>
      <w:pPr>
        <w:spacing w:after="0" w:line="360" w:lineRule="auto"/>
        <w:jc w:val="both"/>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val="en-US" w:eastAsia="es-PE"/>
        </w:rPr>
        <w:t xml:space="preserve">BIO-SAC actualmente tiene almacenado los proyectos en un equipo Windows que hace la función de FileSever,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release de las aplicaciones terminadas, para los proyectos que actualmente están en mantenimiento no se sabe si la versión que se va a liberar para el cliente es la correcta, </w:t>
      </w:r>
      <w:r>
        <w:rPr>
          <w:rFonts w:ascii="Times New Roman" w:hAnsi="Times New Roman" w:eastAsia="Times New Roman" w:cs="Times New Roman"/>
          <w:sz w:val="24"/>
          <w:szCs w:val="24"/>
          <w:lang w:eastAsia="es-PE"/>
        </w:rPr>
        <w:t xml:space="preserve">no se tiene un repositorio </w:t>
      </w:r>
      <w:r>
        <w:rPr>
          <w:rFonts w:ascii="Times New Roman" w:hAnsi="Times New Roman" w:eastAsia="Times New Roman" w:cs="Times New Roman"/>
          <w:sz w:val="24"/>
          <w:szCs w:val="24"/>
          <w:lang w:val="en-US" w:eastAsia="es-PE"/>
        </w:rPr>
        <w:t xml:space="preserve">centralizado </w:t>
      </w:r>
      <w:r>
        <w:rPr>
          <w:rFonts w:ascii="Times New Roman" w:hAnsi="Times New Roman" w:eastAsia="Times New Roman" w:cs="Times New Roman"/>
          <w:sz w:val="24"/>
          <w:szCs w:val="24"/>
          <w:lang w:eastAsia="es-PE"/>
        </w:rPr>
        <w:t>en cloud</w:t>
      </w:r>
      <w:r>
        <w:rPr>
          <w:rFonts w:ascii="Times New Roman" w:hAnsi="Times New Roman" w:eastAsia="Times New Roman" w:cs="Times New Roman"/>
          <w:sz w:val="24"/>
          <w:szCs w:val="24"/>
          <w:lang w:val="en-US" w:eastAsia="es-PE"/>
        </w:rPr>
        <w:t xml:space="preserve"> y esto lleva a que los programadores siempre estén consultado los cambios hechos en el sistema.</w:t>
      </w:r>
    </w:p>
    <w:p>
      <w:pPr>
        <w:spacing w:after="0" w:line="360" w:lineRule="auto"/>
        <w:jc w:val="both"/>
        <w:rPr>
          <w:rFonts w:ascii="Times New Roman" w:hAnsi="Times New Roman" w:eastAsia="Times New Roman" w:cs="Times New Roman"/>
          <w:sz w:val="24"/>
          <w:szCs w:val="24"/>
          <w:lang w:eastAsia="es-PE"/>
        </w:rPr>
      </w:pPr>
    </w:p>
    <w:p>
      <w:pPr>
        <w:spacing w:after="0" w:line="360" w:lineRule="auto"/>
        <w:jc w:val="both"/>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El propósito del plan es realizar el seguimiento y control de cambios de los productos de software en desarrollo y producción, así como la documentación del ciclo de vida de desarrollo de software de cada producto de software. También controlar las versiones de los releases de los productos de software, para luego realizar el despliegue en producción.</w:t>
      </w:r>
    </w:p>
    <w:p>
      <w:pPr>
        <w:spacing w:after="0" w:line="360" w:lineRule="auto"/>
        <w:jc w:val="both"/>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Cuando un cliente solicite cambios en algún producto de software o considera nuevos requisitos, estos cambios deben ser controlados según el presente plan, esto de define en la Gestión de la SCM.</w:t>
      </w:r>
    </w:p>
    <w:p>
      <w:pPr>
        <w:spacing w:after="0" w:line="360" w:lineRule="auto"/>
        <w:jc w:val="both"/>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 xml:space="preserve">Tener un plan de gestión de la configuración, va a permitir que el equipo de trabajo cumpla sus responsabilidades asignadas con el objetivo de realizar una eficiente gestión de la configuración.   </w:t>
      </w:r>
    </w:p>
    <w:p>
      <w:pPr>
        <w:pStyle w:val="3"/>
        <w:numPr>
          <w:ilvl w:val="0"/>
          <w:numId w:val="1"/>
        </w:numPr>
        <w:rPr>
          <w:rFonts w:cs="Times New Roman"/>
          <w:szCs w:val="24"/>
        </w:rPr>
      </w:pPr>
      <w:bookmarkStart w:id="1" w:name="_Toc525777952"/>
      <w:r>
        <w:rPr>
          <w:rFonts w:cs="Times New Roman"/>
          <w:szCs w:val="24"/>
        </w:rPr>
        <w:t>Gestión de la SCM:</w:t>
      </w:r>
      <w:bookmarkEnd w:id="1"/>
    </w:p>
    <w:p>
      <w:pPr>
        <w:pStyle w:val="4"/>
        <w:rPr>
          <w:rFonts w:cs="Times New Roman"/>
        </w:rPr>
      </w:pPr>
      <w:bookmarkStart w:id="2" w:name="_Toc525777953"/>
      <w:r>
        <w:rPr>
          <w:rFonts w:cs="Times New Roman"/>
        </w:rPr>
        <w:t>Roles y responsabilidades</w:t>
      </w:r>
      <w:bookmarkEnd w:id="2"/>
    </w:p>
    <w:p>
      <w:pPr>
        <w:spacing w:after="0" w:line="240" w:lineRule="auto"/>
        <w:rPr>
          <w:rFonts w:ascii="Times New Roman" w:hAnsi="Times New Roman" w:eastAsia="Times New Roman" w:cs="Times New Roman"/>
          <w:sz w:val="24"/>
          <w:szCs w:val="24"/>
          <w:lang w:eastAsia="es-PE"/>
        </w:rPr>
      </w:pPr>
    </w:p>
    <w:tbl>
      <w:tblPr>
        <w:tblStyle w:val="15"/>
        <w:tblW w:w="8828" w:type="dxa"/>
        <w:tblInd w:w="0" w:type="dxa"/>
        <w:tblLayout w:type="fixed"/>
        <w:tblCellMar>
          <w:top w:w="15" w:type="dxa"/>
          <w:left w:w="15" w:type="dxa"/>
          <w:bottom w:w="15" w:type="dxa"/>
          <w:right w:w="15" w:type="dxa"/>
        </w:tblCellMar>
      </w:tblPr>
      <w:tblGrid>
        <w:gridCol w:w="1917"/>
        <w:gridCol w:w="6016"/>
        <w:gridCol w:w="895"/>
      </w:tblGrid>
      <w:tr>
        <w:tblPrEx>
          <w:tblLayout w:type="fixed"/>
          <w:tblCellMar>
            <w:top w:w="15" w:type="dxa"/>
            <w:left w:w="15" w:type="dxa"/>
            <w:bottom w:w="15" w:type="dxa"/>
            <w:right w:w="15" w:type="dxa"/>
          </w:tblCellMar>
        </w:tblPrEx>
        <w:tc>
          <w:tcPr>
            <w:tcW w:w="1917"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tcMar>
              <w:top w:w="100" w:type="dxa"/>
              <w:left w:w="100" w:type="dxa"/>
              <w:bottom w:w="100" w:type="dxa"/>
              <w:right w:w="100" w:type="dxa"/>
            </w:tcMar>
          </w:tcPr>
          <w:p>
            <w:pPr>
              <w:spacing w:after="0" w:line="288" w:lineRule="atLeast"/>
              <w:jc w:val="center"/>
              <w:rPr>
                <w:rFonts w:ascii="Times New Roman" w:hAnsi="Times New Roman" w:eastAsia="Times New Roman" w:cs="Times New Roman"/>
                <w:sz w:val="24"/>
                <w:szCs w:val="24"/>
                <w:lang w:eastAsia="es-PE"/>
              </w:rPr>
            </w:pPr>
            <w:r>
              <w:rPr>
                <w:rFonts w:ascii="Times New Roman" w:hAnsi="Times New Roman" w:eastAsia="Times New Roman" w:cs="Times New Roman"/>
                <w:b/>
                <w:bCs/>
                <w:color w:val="000000"/>
                <w:sz w:val="24"/>
                <w:szCs w:val="24"/>
                <w:lang w:eastAsia="es-PE"/>
              </w:rPr>
              <w:t>ROL</w:t>
            </w:r>
          </w:p>
        </w:tc>
        <w:tc>
          <w:tcPr>
            <w:tcW w:w="6016"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tcMar>
              <w:top w:w="100" w:type="dxa"/>
              <w:left w:w="100" w:type="dxa"/>
              <w:bottom w:w="100" w:type="dxa"/>
              <w:right w:w="100" w:type="dxa"/>
            </w:tcMar>
          </w:tcPr>
          <w:p>
            <w:pPr>
              <w:spacing w:after="0" w:line="288" w:lineRule="atLeast"/>
              <w:jc w:val="center"/>
              <w:rPr>
                <w:rFonts w:ascii="Times New Roman" w:hAnsi="Times New Roman" w:eastAsia="Times New Roman" w:cs="Times New Roman"/>
                <w:sz w:val="24"/>
                <w:szCs w:val="24"/>
                <w:lang w:eastAsia="es-PE"/>
              </w:rPr>
            </w:pPr>
            <w:r>
              <w:rPr>
                <w:rFonts w:ascii="Times New Roman" w:hAnsi="Times New Roman" w:eastAsia="Times New Roman" w:cs="Times New Roman"/>
                <w:b/>
                <w:bCs/>
                <w:color w:val="000000"/>
                <w:sz w:val="24"/>
                <w:szCs w:val="24"/>
                <w:lang w:eastAsia="es-PE"/>
              </w:rPr>
              <w:t>RESPONSABILIDADES</w:t>
            </w:r>
          </w:p>
        </w:tc>
        <w:tc>
          <w:tcPr>
            <w:tcW w:w="895" w:type="dxa"/>
            <w:tcBorders>
              <w:top w:val="single" w:color="000000" w:sz="4" w:space="0"/>
              <w:left w:val="single" w:color="000000" w:sz="4" w:space="0"/>
              <w:bottom w:val="single" w:color="000000" w:sz="4" w:space="0"/>
              <w:right w:val="single" w:color="000000" w:sz="4" w:space="0"/>
            </w:tcBorders>
            <w:shd w:val="clear" w:color="auto" w:fill="D0CECE" w:themeFill="background2" w:themeFillShade="E6"/>
          </w:tcPr>
          <w:p>
            <w:pPr>
              <w:spacing w:after="0" w:line="288" w:lineRule="atLeast"/>
              <w:jc w:val="center"/>
              <w:rPr>
                <w:rFonts w:ascii="Times New Roman" w:hAnsi="Times New Roman" w:eastAsia="Times New Roman" w:cs="Times New Roman"/>
                <w:b/>
                <w:bCs/>
                <w:color w:val="000000"/>
                <w:sz w:val="24"/>
                <w:szCs w:val="24"/>
                <w:lang w:eastAsia="es-PE"/>
              </w:rPr>
            </w:pPr>
            <w:r>
              <w:rPr>
                <w:rFonts w:ascii="Times New Roman" w:hAnsi="Times New Roman" w:eastAsia="Times New Roman" w:cs="Times New Roman"/>
                <w:b/>
                <w:bCs/>
                <w:color w:val="000000"/>
                <w:sz w:val="24"/>
                <w:szCs w:val="24"/>
                <w:lang w:eastAsia="es-PE"/>
              </w:rPr>
              <w:t>CANT.</w:t>
            </w:r>
          </w:p>
        </w:tc>
      </w:tr>
      <w:tr>
        <w:tblPrEx>
          <w:tblLayout w:type="fixed"/>
          <w:tblCellMar>
            <w:top w:w="15" w:type="dxa"/>
            <w:left w:w="15" w:type="dxa"/>
            <w:bottom w:w="15" w:type="dxa"/>
            <w:right w:w="15" w:type="dxa"/>
          </w:tblCellMar>
        </w:tblPrEx>
        <w:tc>
          <w:tcPr>
            <w:tcW w:w="191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rPr>
                <w:rFonts w:ascii="Times New Roman" w:hAnsi="Times New Roman" w:eastAsia="Times New Roman" w:cs="Times New Roman"/>
                <w:sz w:val="24"/>
                <w:szCs w:val="24"/>
                <w:lang w:eastAsia="es-PE"/>
              </w:rPr>
            </w:pPr>
            <w:r>
              <w:rPr>
                <w:rFonts w:ascii="Times New Roman" w:hAnsi="Times New Roman" w:eastAsia="Times New Roman" w:cs="Times New Roman"/>
                <w:b/>
                <w:bCs/>
                <w:color w:val="000000"/>
                <w:sz w:val="24"/>
                <w:szCs w:val="24"/>
                <w:lang w:eastAsia="es-PE"/>
              </w:rPr>
              <w:t>Bibliotecario</w:t>
            </w:r>
          </w:p>
        </w:tc>
        <w:tc>
          <w:tcPr>
            <w:tcW w:w="60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jc w:val="both"/>
              <w:rPr>
                <w:rFonts w:ascii="Times New Roman" w:hAnsi="Times New Roman" w:eastAsia="Times New Roman" w:cs="Times New Roman"/>
                <w:sz w:val="24"/>
                <w:szCs w:val="24"/>
                <w:lang w:eastAsia="es-PE"/>
              </w:rPr>
            </w:pPr>
            <w:r>
              <w:rPr>
                <w:rFonts w:ascii="Times New Roman" w:hAnsi="Times New Roman" w:eastAsia="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color="000000" w:sz="4" w:space="0"/>
              <w:left w:val="single" w:color="000000" w:sz="4" w:space="0"/>
              <w:bottom w:val="single" w:color="000000" w:sz="4" w:space="0"/>
              <w:right w:val="single" w:color="000000" w:sz="4" w:space="0"/>
            </w:tcBorders>
          </w:tcPr>
          <w:p>
            <w:pPr>
              <w:spacing w:after="0" w:line="288" w:lineRule="atLeast"/>
              <w:jc w:val="center"/>
              <w:rPr>
                <w:rFonts w:ascii="Times New Roman" w:hAnsi="Times New Roman" w:eastAsia="Times New Roman" w:cs="Times New Roman"/>
                <w:color w:val="000000"/>
                <w:sz w:val="24"/>
                <w:szCs w:val="24"/>
                <w:lang w:eastAsia="es-PE"/>
              </w:rPr>
            </w:pPr>
          </w:p>
          <w:p>
            <w:pPr>
              <w:spacing w:after="0" w:line="288" w:lineRule="atLeast"/>
              <w:jc w:val="center"/>
              <w:rPr>
                <w:rFonts w:ascii="Times New Roman" w:hAnsi="Times New Roman" w:eastAsia="Times New Roman" w:cs="Times New Roman"/>
                <w:color w:val="000000"/>
                <w:sz w:val="24"/>
                <w:szCs w:val="24"/>
                <w:lang w:eastAsia="es-PE"/>
              </w:rPr>
            </w:pPr>
            <w:r>
              <w:rPr>
                <w:rFonts w:ascii="Times New Roman" w:hAnsi="Times New Roman" w:eastAsia="Times New Roman" w:cs="Times New Roman"/>
                <w:color w:val="000000"/>
                <w:sz w:val="24"/>
                <w:szCs w:val="24"/>
                <w:lang w:eastAsia="es-PE"/>
              </w:rPr>
              <w:t>1</w:t>
            </w:r>
          </w:p>
        </w:tc>
      </w:tr>
      <w:tr>
        <w:tblPrEx>
          <w:tblLayout w:type="fixed"/>
          <w:tblCellMar>
            <w:top w:w="15" w:type="dxa"/>
            <w:left w:w="15" w:type="dxa"/>
            <w:bottom w:w="15" w:type="dxa"/>
            <w:right w:w="15" w:type="dxa"/>
          </w:tblCellMar>
        </w:tblPrEx>
        <w:tc>
          <w:tcPr>
            <w:tcW w:w="191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rPr>
                <w:rFonts w:ascii="Times New Roman" w:hAnsi="Times New Roman" w:eastAsia="Times New Roman" w:cs="Times New Roman"/>
                <w:sz w:val="24"/>
                <w:szCs w:val="24"/>
                <w:lang w:eastAsia="es-PE"/>
              </w:rPr>
            </w:pPr>
            <w:r>
              <w:rPr>
                <w:rFonts w:ascii="Times New Roman" w:hAnsi="Times New Roman" w:eastAsia="Times New Roman" w:cs="Times New Roman"/>
                <w:b/>
                <w:bCs/>
                <w:color w:val="000000"/>
                <w:sz w:val="24"/>
                <w:szCs w:val="24"/>
                <w:lang w:eastAsia="es-PE"/>
              </w:rPr>
              <w:t>Auditor</w:t>
            </w:r>
          </w:p>
        </w:tc>
        <w:tc>
          <w:tcPr>
            <w:tcW w:w="60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jc w:val="both"/>
              <w:rPr>
                <w:rFonts w:ascii="Times New Roman" w:hAnsi="Times New Roman" w:eastAsia="Times New Roman" w:cs="Times New Roman"/>
                <w:sz w:val="24"/>
                <w:szCs w:val="24"/>
                <w:lang w:eastAsia="es-PE"/>
              </w:rPr>
            </w:pPr>
            <w:r>
              <w:rPr>
                <w:rFonts w:ascii="Times New Roman" w:hAnsi="Times New Roman" w:eastAsia="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color="000000" w:sz="4" w:space="0"/>
              <w:left w:val="single" w:color="000000" w:sz="4" w:space="0"/>
              <w:bottom w:val="single" w:color="000000" w:sz="4" w:space="0"/>
              <w:right w:val="single" w:color="000000" w:sz="4" w:space="0"/>
            </w:tcBorders>
          </w:tcPr>
          <w:p>
            <w:pPr>
              <w:spacing w:after="0" w:line="288" w:lineRule="atLeast"/>
              <w:jc w:val="both"/>
              <w:rPr>
                <w:rFonts w:ascii="Times New Roman" w:hAnsi="Times New Roman" w:eastAsia="Times New Roman" w:cs="Times New Roman"/>
                <w:color w:val="000000"/>
                <w:sz w:val="24"/>
                <w:szCs w:val="24"/>
                <w:lang w:eastAsia="es-PE"/>
              </w:rPr>
            </w:pPr>
          </w:p>
          <w:p>
            <w:pPr>
              <w:spacing w:after="0" w:line="288" w:lineRule="atLeast"/>
              <w:jc w:val="center"/>
              <w:rPr>
                <w:rFonts w:ascii="Times New Roman" w:hAnsi="Times New Roman" w:eastAsia="Times New Roman" w:cs="Times New Roman"/>
                <w:color w:val="000000"/>
                <w:sz w:val="24"/>
                <w:szCs w:val="24"/>
                <w:lang w:eastAsia="es-PE"/>
              </w:rPr>
            </w:pPr>
            <w:r>
              <w:rPr>
                <w:rFonts w:ascii="Times New Roman" w:hAnsi="Times New Roman" w:eastAsia="Times New Roman" w:cs="Times New Roman"/>
                <w:color w:val="000000"/>
                <w:sz w:val="24"/>
                <w:szCs w:val="24"/>
                <w:lang w:eastAsia="es-PE"/>
              </w:rPr>
              <w:t>2</w:t>
            </w:r>
          </w:p>
        </w:tc>
      </w:tr>
      <w:tr>
        <w:tblPrEx>
          <w:tblLayout w:type="fixed"/>
          <w:tblCellMar>
            <w:top w:w="15" w:type="dxa"/>
            <w:left w:w="15" w:type="dxa"/>
            <w:bottom w:w="15" w:type="dxa"/>
            <w:right w:w="15" w:type="dxa"/>
          </w:tblCellMar>
        </w:tblPrEx>
        <w:tc>
          <w:tcPr>
            <w:tcW w:w="191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rPr>
                <w:rFonts w:ascii="Times New Roman" w:hAnsi="Times New Roman" w:eastAsia="Times New Roman" w:cs="Times New Roman"/>
                <w:sz w:val="24"/>
                <w:szCs w:val="24"/>
                <w:lang w:eastAsia="es-PE"/>
              </w:rPr>
            </w:pPr>
            <w:r>
              <w:rPr>
                <w:rFonts w:ascii="Times New Roman" w:hAnsi="Times New Roman" w:eastAsia="Times New Roman" w:cs="Times New Roman"/>
                <w:b/>
                <w:bCs/>
                <w:color w:val="000000"/>
                <w:sz w:val="24"/>
                <w:szCs w:val="24"/>
                <w:lang w:eastAsia="es-PE"/>
              </w:rPr>
              <w:t>Gestor de control de cambios</w:t>
            </w:r>
          </w:p>
        </w:tc>
        <w:tc>
          <w:tcPr>
            <w:tcW w:w="60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jc w:val="both"/>
              <w:rPr>
                <w:rFonts w:ascii="Times New Roman" w:hAnsi="Times New Roman" w:eastAsia="Times New Roman" w:cs="Times New Roman"/>
                <w:sz w:val="24"/>
                <w:szCs w:val="24"/>
                <w:lang w:eastAsia="es-PE"/>
              </w:rPr>
            </w:pPr>
            <w:r>
              <w:rPr>
                <w:rFonts w:ascii="Times New Roman" w:hAnsi="Times New Roman" w:eastAsia="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color="000000" w:sz="4" w:space="0"/>
              <w:left w:val="single" w:color="000000" w:sz="4" w:space="0"/>
              <w:bottom w:val="single" w:color="000000" w:sz="4" w:space="0"/>
              <w:right w:val="single" w:color="000000" w:sz="4" w:space="0"/>
            </w:tcBorders>
          </w:tcPr>
          <w:p>
            <w:pPr>
              <w:spacing w:after="0" w:line="288" w:lineRule="atLeast"/>
              <w:jc w:val="both"/>
              <w:rPr>
                <w:rFonts w:ascii="Times New Roman" w:hAnsi="Times New Roman" w:eastAsia="Times New Roman" w:cs="Times New Roman"/>
                <w:color w:val="222222"/>
                <w:sz w:val="24"/>
                <w:szCs w:val="24"/>
                <w:shd w:val="clear" w:color="auto" w:fill="FFFFFF"/>
                <w:lang w:eastAsia="es-PE"/>
              </w:rPr>
            </w:pPr>
          </w:p>
          <w:p>
            <w:pPr>
              <w:spacing w:after="0" w:line="288" w:lineRule="atLeast"/>
              <w:jc w:val="center"/>
              <w:rPr>
                <w:rFonts w:ascii="Times New Roman" w:hAnsi="Times New Roman" w:eastAsia="Times New Roman" w:cs="Times New Roman"/>
                <w:color w:val="222222"/>
                <w:sz w:val="24"/>
                <w:szCs w:val="24"/>
                <w:shd w:val="clear" w:color="auto" w:fill="FFFFFF"/>
                <w:lang w:eastAsia="es-PE"/>
              </w:rPr>
            </w:pPr>
            <w:r>
              <w:rPr>
                <w:rFonts w:ascii="Times New Roman" w:hAnsi="Times New Roman" w:eastAsia="Times New Roman" w:cs="Times New Roman"/>
                <w:color w:val="222222"/>
                <w:sz w:val="24"/>
                <w:szCs w:val="24"/>
                <w:shd w:val="clear" w:color="auto" w:fill="FFFFFF"/>
                <w:lang w:eastAsia="es-PE"/>
              </w:rPr>
              <w:t>2</w:t>
            </w:r>
          </w:p>
        </w:tc>
      </w:tr>
      <w:tr>
        <w:tblPrEx>
          <w:tblLayout w:type="fixed"/>
          <w:tblCellMar>
            <w:top w:w="15" w:type="dxa"/>
            <w:left w:w="15" w:type="dxa"/>
            <w:bottom w:w="15" w:type="dxa"/>
            <w:right w:w="15" w:type="dxa"/>
          </w:tblCellMar>
        </w:tblPrEx>
        <w:tc>
          <w:tcPr>
            <w:tcW w:w="191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rPr>
                <w:rFonts w:ascii="Times New Roman" w:hAnsi="Times New Roman" w:eastAsia="Times New Roman" w:cs="Times New Roman"/>
                <w:sz w:val="24"/>
                <w:szCs w:val="24"/>
                <w:lang w:eastAsia="es-PE"/>
              </w:rPr>
            </w:pPr>
            <w:r>
              <w:rPr>
                <w:rFonts w:ascii="Times New Roman" w:hAnsi="Times New Roman" w:eastAsia="Times New Roman" w:cs="Times New Roman"/>
                <w:b/>
                <w:bCs/>
                <w:color w:val="000000"/>
                <w:sz w:val="24"/>
                <w:szCs w:val="24"/>
                <w:lang w:eastAsia="es-PE"/>
              </w:rPr>
              <w:t>Gestor de la gestión de la configuración</w:t>
            </w:r>
          </w:p>
        </w:tc>
        <w:tc>
          <w:tcPr>
            <w:tcW w:w="60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jc w:val="both"/>
              <w:rPr>
                <w:rFonts w:ascii="Times New Roman" w:hAnsi="Times New Roman" w:eastAsia="Times New Roman" w:cs="Times New Roman"/>
                <w:sz w:val="24"/>
                <w:szCs w:val="24"/>
                <w:lang w:eastAsia="es-PE"/>
              </w:rPr>
            </w:pPr>
            <w:r>
              <w:rPr>
                <w:rFonts w:ascii="Times New Roman" w:hAnsi="Times New Roman" w:eastAsia="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color="000000" w:sz="4" w:space="0"/>
              <w:left w:val="single" w:color="000000" w:sz="4" w:space="0"/>
              <w:bottom w:val="single" w:color="000000" w:sz="4" w:space="0"/>
              <w:right w:val="single" w:color="000000" w:sz="4" w:space="0"/>
            </w:tcBorders>
          </w:tcPr>
          <w:p>
            <w:pPr>
              <w:spacing w:after="0" w:line="288" w:lineRule="atLeast"/>
              <w:jc w:val="both"/>
              <w:rPr>
                <w:rFonts w:ascii="Times New Roman" w:hAnsi="Times New Roman" w:eastAsia="Times New Roman" w:cs="Times New Roman"/>
                <w:color w:val="000000"/>
                <w:sz w:val="24"/>
                <w:szCs w:val="24"/>
                <w:lang w:eastAsia="es-PE"/>
              </w:rPr>
            </w:pPr>
          </w:p>
          <w:p>
            <w:pPr>
              <w:spacing w:after="0" w:line="288" w:lineRule="atLeast"/>
              <w:jc w:val="center"/>
              <w:rPr>
                <w:rFonts w:ascii="Times New Roman" w:hAnsi="Times New Roman" w:eastAsia="Times New Roman" w:cs="Times New Roman"/>
                <w:color w:val="000000"/>
                <w:sz w:val="24"/>
                <w:szCs w:val="24"/>
                <w:lang w:eastAsia="es-PE"/>
              </w:rPr>
            </w:pPr>
            <w:r>
              <w:rPr>
                <w:rFonts w:ascii="Times New Roman" w:hAnsi="Times New Roman" w:eastAsia="Times New Roman" w:cs="Times New Roman"/>
                <w:color w:val="000000"/>
                <w:sz w:val="24"/>
                <w:szCs w:val="24"/>
                <w:lang w:eastAsia="es-PE"/>
              </w:rPr>
              <w:t>2</w:t>
            </w:r>
          </w:p>
        </w:tc>
      </w:tr>
      <w:tr>
        <w:tblPrEx>
          <w:tblLayout w:type="fixed"/>
          <w:tblCellMar>
            <w:top w:w="15" w:type="dxa"/>
            <w:left w:w="15" w:type="dxa"/>
            <w:bottom w:w="15" w:type="dxa"/>
            <w:right w:w="15" w:type="dxa"/>
          </w:tblCellMar>
        </w:tblPrEx>
        <w:tc>
          <w:tcPr>
            <w:tcW w:w="191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rPr>
                <w:rFonts w:ascii="Times New Roman" w:hAnsi="Times New Roman" w:eastAsia="Times New Roman" w:cs="Times New Roman"/>
                <w:sz w:val="24"/>
                <w:szCs w:val="24"/>
                <w:lang w:eastAsia="es-PE"/>
              </w:rPr>
            </w:pPr>
            <w:r>
              <w:rPr>
                <w:rFonts w:ascii="Times New Roman" w:hAnsi="Times New Roman" w:eastAsia="Times New Roman" w:cs="Times New Roman"/>
                <w:b/>
                <w:bCs/>
                <w:color w:val="000000"/>
                <w:sz w:val="24"/>
                <w:szCs w:val="24"/>
                <w:lang w:eastAsia="es-PE"/>
              </w:rPr>
              <w:t>Gestor de despliegue</w:t>
            </w:r>
          </w:p>
        </w:tc>
        <w:tc>
          <w:tcPr>
            <w:tcW w:w="60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88" w:lineRule="atLeast"/>
              <w:jc w:val="both"/>
              <w:rPr>
                <w:rFonts w:ascii="Times New Roman" w:hAnsi="Times New Roman" w:eastAsia="Times New Roman" w:cs="Times New Roman"/>
                <w:sz w:val="24"/>
                <w:szCs w:val="24"/>
                <w:lang w:eastAsia="es-PE"/>
              </w:rPr>
            </w:pPr>
            <w:r>
              <w:rPr>
                <w:rFonts w:ascii="Times New Roman" w:hAnsi="Times New Roman" w:eastAsia="Times New Roman" w:cs="Times New Roman"/>
                <w:color w:val="000000"/>
                <w:sz w:val="24"/>
                <w:szCs w:val="24"/>
                <w:lang w:eastAsia="es-PE"/>
              </w:rPr>
              <w:t xml:space="preserve">Es responsable de definir la </w:t>
            </w:r>
            <w:r>
              <w:rPr>
                <w:rFonts w:ascii="Times New Roman" w:hAnsi="Times New Roman" w:eastAsia="Times New Roman" w:cs="Times New Roman"/>
                <w:color w:val="000000"/>
                <w:sz w:val="24"/>
                <w:szCs w:val="24"/>
                <w:shd w:val="clear" w:color="auto" w:fill="FFFFFF"/>
                <w:lang w:eastAsia="es-PE"/>
              </w:rPr>
              <w:t>Estructura del Paquete de Liberación, realizar el Formato de documento de Liberación y mantener la Librería actualizada que es la Gestión de Release o versionamiento.</w:t>
            </w:r>
          </w:p>
        </w:tc>
        <w:tc>
          <w:tcPr>
            <w:tcW w:w="895" w:type="dxa"/>
            <w:tcBorders>
              <w:top w:val="single" w:color="000000" w:sz="4" w:space="0"/>
              <w:left w:val="single" w:color="000000" w:sz="4" w:space="0"/>
              <w:bottom w:val="single" w:color="000000" w:sz="4" w:space="0"/>
              <w:right w:val="single" w:color="000000" w:sz="4" w:space="0"/>
            </w:tcBorders>
          </w:tcPr>
          <w:p>
            <w:pPr>
              <w:spacing w:after="0" w:line="288" w:lineRule="atLeast"/>
              <w:jc w:val="center"/>
              <w:rPr>
                <w:rFonts w:ascii="Times New Roman" w:hAnsi="Times New Roman" w:eastAsia="Times New Roman" w:cs="Times New Roman"/>
                <w:color w:val="000000"/>
                <w:sz w:val="24"/>
                <w:szCs w:val="24"/>
                <w:lang w:eastAsia="es-PE"/>
              </w:rPr>
            </w:pPr>
          </w:p>
          <w:p>
            <w:pPr>
              <w:spacing w:after="0" w:line="288" w:lineRule="atLeast"/>
              <w:jc w:val="center"/>
              <w:rPr>
                <w:rFonts w:ascii="Times New Roman" w:hAnsi="Times New Roman" w:eastAsia="Times New Roman" w:cs="Times New Roman"/>
                <w:color w:val="000000"/>
                <w:sz w:val="24"/>
                <w:szCs w:val="24"/>
                <w:lang w:eastAsia="es-PE"/>
              </w:rPr>
            </w:pPr>
            <w:r>
              <w:rPr>
                <w:rFonts w:ascii="Times New Roman" w:hAnsi="Times New Roman" w:eastAsia="Times New Roman" w:cs="Times New Roman"/>
                <w:color w:val="000000"/>
                <w:sz w:val="24"/>
                <w:szCs w:val="24"/>
                <w:lang w:eastAsia="es-PE"/>
              </w:rPr>
              <w:t>2</w:t>
            </w:r>
          </w:p>
        </w:tc>
      </w:tr>
    </w:tbl>
    <w:p>
      <w:pPr>
        <w:rPr>
          <w:rFonts w:ascii="Times New Roman" w:hAnsi="Times New Roman" w:cs="Times New Roman"/>
          <w:sz w:val="24"/>
          <w:szCs w:val="24"/>
        </w:rPr>
      </w:pPr>
    </w:p>
    <w:p>
      <w:pPr>
        <w:pStyle w:val="4"/>
        <w:rPr>
          <w:rFonts w:cs="Times New Roman"/>
          <w:b w:val="0"/>
        </w:rPr>
      </w:pPr>
      <w:bookmarkStart w:id="3" w:name="_Toc525777954"/>
      <w:r>
        <w:rPr>
          <w:rFonts w:cs="Times New Roman"/>
        </w:rPr>
        <w:t>Políticas, Directrices y procedimientos</w:t>
      </w:r>
      <w:bookmarkEnd w:id="3"/>
    </w:p>
    <w:p>
      <w:pPr>
        <w:pStyle w:val="19"/>
        <w:numPr>
          <w:ilvl w:val="0"/>
          <w:numId w:val="2"/>
        </w:numPr>
        <w:rPr>
          <w:rFonts w:ascii="Times New Roman" w:hAnsi="Times New Roman" w:cs="Times New Roman"/>
          <w:sz w:val="24"/>
          <w:szCs w:val="24"/>
        </w:rPr>
      </w:pPr>
      <w:r>
        <w:rPr>
          <w:rFonts w:ascii="Times New Roman" w:hAnsi="Times New Roman" w:cs="Times New Roman"/>
          <w:sz w:val="24"/>
          <w:szCs w:val="24"/>
        </w:rPr>
        <w:t xml:space="preserve">Las políticas se encuentran en la siguiente ruta: </w:t>
      </w:r>
    </w:p>
    <w:p>
      <w:pPr>
        <w:pStyle w:val="19"/>
        <w:rPr>
          <w:rFonts w:ascii="Times New Roman" w:hAnsi="Times New Roman" w:cs="Times New Roman"/>
          <w:sz w:val="24"/>
          <w:szCs w:val="24"/>
        </w:rPr>
      </w:pPr>
      <w:r>
        <w:rPr>
          <w:rFonts w:ascii="Times New Roman" w:hAnsi="Times New Roman" w:cs="Times New Roman"/>
          <w:sz w:val="24"/>
          <w:szCs w:val="24"/>
        </w:rPr>
        <w:t>documentos\Politicas.docx</w:t>
      </w:r>
    </w:p>
    <w:p>
      <w:pPr>
        <w:rPr>
          <w:rFonts w:ascii="Times New Roman" w:hAnsi="Times New Roman" w:cs="Times New Roman"/>
          <w:sz w:val="24"/>
          <w:szCs w:val="24"/>
        </w:rPr>
      </w:pPr>
    </w:p>
    <w:p>
      <w:pPr>
        <w:pStyle w:val="19"/>
        <w:numPr>
          <w:ilvl w:val="0"/>
          <w:numId w:val="2"/>
        </w:numPr>
        <w:rPr>
          <w:rFonts w:ascii="Times New Roman" w:hAnsi="Times New Roman" w:cs="Times New Roman"/>
          <w:sz w:val="24"/>
          <w:szCs w:val="24"/>
        </w:rPr>
      </w:pPr>
      <w:r>
        <w:rPr>
          <w:rFonts w:ascii="Times New Roman" w:hAnsi="Times New Roman" w:cs="Times New Roman"/>
          <w:sz w:val="24"/>
          <w:szCs w:val="24"/>
        </w:rPr>
        <w:t xml:space="preserve">Las directrices se encuentran en la siguiente ruta: </w:t>
      </w:r>
    </w:p>
    <w:p>
      <w:pPr>
        <w:pStyle w:val="19"/>
        <w:rPr>
          <w:rFonts w:ascii="Times New Roman" w:hAnsi="Times New Roman" w:cs="Times New Roman"/>
          <w:sz w:val="24"/>
          <w:szCs w:val="24"/>
        </w:rPr>
      </w:pPr>
      <w:r>
        <w:rPr>
          <w:rFonts w:ascii="Times New Roman" w:hAnsi="Times New Roman" w:cs="Times New Roman"/>
          <w:sz w:val="24"/>
          <w:szCs w:val="24"/>
        </w:rPr>
        <w:t>documentos \Directrices.docx</w:t>
      </w:r>
    </w:p>
    <w:p>
      <w:pPr>
        <w:rPr>
          <w:rFonts w:ascii="Times New Roman" w:hAnsi="Times New Roman" w:cs="Times New Roman"/>
          <w:sz w:val="24"/>
          <w:szCs w:val="24"/>
        </w:rPr>
      </w:pPr>
    </w:p>
    <w:p>
      <w:pPr>
        <w:pStyle w:val="19"/>
        <w:numPr>
          <w:ilvl w:val="0"/>
          <w:numId w:val="2"/>
        </w:numPr>
        <w:rPr>
          <w:rFonts w:ascii="Times New Roman" w:hAnsi="Times New Roman" w:cs="Times New Roman"/>
          <w:sz w:val="24"/>
          <w:szCs w:val="24"/>
        </w:rPr>
      </w:pPr>
      <w:r>
        <w:rPr>
          <w:rFonts w:ascii="Times New Roman" w:hAnsi="Times New Roman" w:cs="Times New Roman"/>
          <w:sz w:val="24"/>
          <w:szCs w:val="24"/>
        </w:rPr>
        <w:t xml:space="preserve">Los procedimientos se encuentran en la siguiente ruta: </w:t>
      </w:r>
    </w:p>
    <w:p>
      <w:pPr>
        <w:pStyle w:val="19"/>
        <w:rPr>
          <w:rFonts w:ascii="Times New Roman" w:hAnsi="Times New Roman" w:cs="Times New Roman"/>
          <w:sz w:val="24"/>
          <w:szCs w:val="24"/>
        </w:rPr>
      </w:pPr>
      <w:r>
        <w:rPr>
          <w:rFonts w:ascii="Times New Roman" w:hAnsi="Times New Roman" w:cs="Times New Roman"/>
          <w:sz w:val="24"/>
          <w:szCs w:val="24"/>
        </w:rPr>
        <w:t>documentos \Procedimientos.docx</w:t>
      </w:r>
    </w:p>
    <w:p>
      <w:pPr>
        <w:pStyle w:val="4"/>
        <w:rPr>
          <w:rFonts w:cs="Times New Roman"/>
        </w:rPr>
      </w:pPr>
      <w:bookmarkStart w:id="4" w:name="_Toc525777955"/>
      <w:r>
        <w:rPr>
          <w:rFonts w:cs="Times New Roman"/>
        </w:rPr>
        <w:t>Calendario del Plan de SCM</w:t>
      </w:r>
      <w:bookmarkEnd w:id="4"/>
    </w:p>
    <w:tbl>
      <w:tblPr>
        <w:tblStyle w:val="15"/>
        <w:tblW w:w="8822" w:type="dxa"/>
        <w:tblInd w:w="0" w:type="dxa"/>
        <w:tblLayout w:type="fixed"/>
        <w:tblCellMar>
          <w:top w:w="0" w:type="dxa"/>
          <w:left w:w="0" w:type="dxa"/>
          <w:bottom w:w="0" w:type="dxa"/>
          <w:right w:w="0" w:type="dxa"/>
        </w:tblCellMar>
      </w:tblPr>
      <w:tblGrid>
        <w:gridCol w:w="3949"/>
        <w:gridCol w:w="1460"/>
        <w:gridCol w:w="3413"/>
      </w:tblGrid>
      <w:tr>
        <w:tblPrEx>
          <w:tblLayout w:type="fixed"/>
          <w:tblCellMar>
            <w:top w:w="0" w:type="dxa"/>
            <w:left w:w="0" w:type="dxa"/>
            <w:bottom w:w="0" w:type="dxa"/>
            <w:right w:w="0" w:type="dxa"/>
          </w:tblCellMar>
        </w:tblPrEx>
        <w:trPr>
          <w:trHeight w:val="315" w:hRule="atLeast"/>
        </w:trPr>
        <w:tc>
          <w:tcPr>
            <w:tcW w:w="3949" w:type="dxa"/>
            <w:tcBorders>
              <w:top w:val="single" w:color="000000" w:sz="6" w:space="0"/>
              <w:left w:val="single" w:color="000000"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88" w:lineRule="atLeast"/>
              <w:jc w:val="center"/>
              <w:rPr>
                <w:rFonts w:ascii="Times New Roman" w:hAnsi="Times New Roman" w:eastAsia="Times New Roman" w:cs="Times New Roman"/>
                <w:b/>
                <w:bCs/>
                <w:color w:val="000000"/>
                <w:sz w:val="24"/>
                <w:szCs w:val="24"/>
                <w:lang w:eastAsia="es-PE"/>
              </w:rPr>
            </w:pPr>
            <w:r>
              <w:rPr>
                <w:rFonts w:ascii="Times New Roman" w:hAnsi="Times New Roman" w:eastAsia="Times New Roman" w:cs="Times New Roman"/>
                <w:b/>
                <w:bCs/>
                <w:color w:val="000000"/>
                <w:sz w:val="24"/>
                <w:szCs w:val="24"/>
                <w:lang w:eastAsia="es-PE"/>
              </w:rPr>
              <w:t>ACTIVIDADES</w:t>
            </w:r>
          </w:p>
        </w:tc>
        <w:tc>
          <w:tcPr>
            <w:tcW w:w="1460" w:type="dxa"/>
            <w:tcBorders>
              <w:top w:val="single" w:color="000000" w:sz="6" w:space="0"/>
              <w:left w:val="single" w:color="CCCCCC"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88" w:lineRule="atLeast"/>
              <w:jc w:val="center"/>
              <w:rPr>
                <w:rFonts w:ascii="Times New Roman" w:hAnsi="Times New Roman" w:eastAsia="Times New Roman" w:cs="Times New Roman"/>
                <w:b/>
                <w:bCs/>
                <w:color w:val="000000"/>
                <w:sz w:val="24"/>
                <w:szCs w:val="24"/>
                <w:lang w:eastAsia="es-PE"/>
              </w:rPr>
            </w:pPr>
            <w:r>
              <w:rPr>
                <w:rFonts w:ascii="Times New Roman" w:hAnsi="Times New Roman" w:eastAsia="Times New Roman" w:cs="Times New Roman"/>
                <w:b/>
                <w:bCs/>
                <w:color w:val="000000"/>
                <w:sz w:val="24"/>
                <w:szCs w:val="24"/>
                <w:lang w:eastAsia="es-PE"/>
              </w:rPr>
              <w:t>TIEMPO (DÍAS)</w:t>
            </w:r>
          </w:p>
        </w:tc>
        <w:tc>
          <w:tcPr>
            <w:tcW w:w="3413" w:type="dxa"/>
            <w:tcBorders>
              <w:top w:val="single" w:color="000000" w:sz="6" w:space="0"/>
              <w:left w:val="single" w:color="CCCCCC"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88" w:lineRule="atLeast"/>
              <w:jc w:val="center"/>
              <w:rPr>
                <w:rFonts w:ascii="Times New Roman" w:hAnsi="Times New Roman" w:eastAsia="Times New Roman" w:cs="Times New Roman"/>
                <w:b/>
                <w:bCs/>
                <w:color w:val="000000"/>
                <w:sz w:val="24"/>
                <w:szCs w:val="24"/>
                <w:lang w:eastAsia="es-PE"/>
              </w:rPr>
            </w:pPr>
            <w:r>
              <w:rPr>
                <w:rFonts w:ascii="Times New Roman" w:hAnsi="Times New Roman" w:eastAsia="Times New Roman" w:cs="Times New Roman"/>
                <w:b/>
                <w:bCs/>
                <w:color w:val="000000"/>
                <w:sz w:val="24"/>
                <w:szCs w:val="24"/>
                <w:lang w:eastAsia="es-PE"/>
              </w:rPr>
              <w:t>ROL</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Repositorio</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1</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Bibliotecario</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Repositorio actualizado con ramas, usuarios, plan del proyecto</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1</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Bibliotecario</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Plan</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Problemática de la empresa y propósito del plan</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1</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Roles y responsabilidades (cantidad de roles)</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1</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Políticas, Directrices y procedimientos</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1</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Herramientas, entorno e Infraestructura</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6</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Identificación</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285" w:hRule="atLeast"/>
        </w:trPr>
        <w:tc>
          <w:tcPr>
            <w:tcW w:w="3949" w:type="dxa"/>
            <w:tcBorders>
              <w:top w:val="single" w:color="CCCCCC" w:sz="6" w:space="0"/>
              <w:left w:val="single" w:color="000000" w:sz="6" w:space="0"/>
              <w:bottom w:val="single" w:color="000000" w:sz="6" w:space="0"/>
              <w:right w:val="single" w:color="000000" w:sz="6" w:space="0"/>
            </w:tcBorders>
            <w:shd w:val="clear" w:color="auto" w:fill="FFFFFF"/>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Cuadro con los CI clasificados e identificados</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5</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Nomenclatura de la Identificación</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3</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Lista de Item con la nomenclatura</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3</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Control</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Definición de Líneas Base</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6</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Definición de la estructura de las librerías</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2</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Definición del formato de la Solicitud de cambio (ejemplos)</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5</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control de cambios</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Plan de Gestión de cambios</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6</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control de cambios</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Estado</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Definición de Reportes para el Estado (Jefe de PY - 4)</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5</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 y Bibliotecario</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Definición de Reportes para el desarrollador (3)</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5</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la gestión de la configuración y Bibliotecario</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Auditoria</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Reportes de Auditorias (10)</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5</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Auditor</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Entrega y Gestión de Release</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b/>
                <w:bCs/>
                <w:sz w:val="24"/>
                <w:szCs w:val="24"/>
                <w:lang w:eastAsia="es-PE"/>
              </w:rPr>
            </w:pP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Estructura del Paquete de Liberación</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2</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despliegue</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Formato de documento de Liberación</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2</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despliegue</w:t>
            </w:r>
          </w:p>
        </w:tc>
      </w:tr>
      <w:tr>
        <w:tblPrEx>
          <w:tblLayout w:type="fixed"/>
          <w:tblCellMar>
            <w:top w:w="0" w:type="dxa"/>
            <w:left w:w="0" w:type="dxa"/>
            <w:bottom w:w="0" w:type="dxa"/>
            <w:right w:w="0" w:type="dxa"/>
          </w:tblCellMar>
        </w:tblPrEx>
        <w:trPr>
          <w:trHeight w:val="315" w:hRule="atLeast"/>
        </w:trPr>
        <w:tc>
          <w:tcPr>
            <w:tcW w:w="3949"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Librería actualizada (Gestión de Release)</w:t>
            </w:r>
          </w:p>
        </w:tc>
        <w:tc>
          <w:tcPr>
            <w:tcW w:w="1460"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60</w:t>
            </w:r>
          </w:p>
        </w:tc>
        <w:tc>
          <w:tcPr>
            <w:tcW w:w="3413"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Gestor de despliegue</w:t>
            </w:r>
          </w:p>
        </w:tc>
      </w:tr>
    </w:tbl>
    <w:p>
      <w:pPr>
        <w:pStyle w:val="3"/>
        <w:numPr>
          <w:ilvl w:val="0"/>
          <w:numId w:val="1"/>
        </w:numPr>
        <w:rPr>
          <w:rFonts w:cs="Times New Roman"/>
          <w:szCs w:val="24"/>
        </w:rPr>
      </w:pPr>
      <w:bookmarkStart w:id="5" w:name="_Toc525777956"/>
      <w:r>
        <w:rPr>
          <w:rFonts w:cs="Times New Roman"/>
          <w:szCs w:val="24"/>
        </w:rPr>
        <w:t>Actividades de la SCM:</w:t>
      </w:r>
      <w:bookmarkEnd w:id="5"/>
    </w:p>
    <w:p>
      <w:pPr>
        <w:pStyle w:val="4"/>
        <w:numPr>
          <w:ilvl w:val="1"/>
          <w:numId w:val="1"/>
        </w:numPr>
        <w:rPr>
          <w:rFonts w:cs="Times New Roman"/>
          <w:b w:val="0"/>
        </w:rPr>
      </w:pPr>
      <w:bookmarkStart w:id="6" w:name="_Toc525777957"/>
      <w:r>
        <w:rPr>
          <w:rFonts w:cs="Times New Roman"/>
        </w:rPr>
        <w:t>Identificación</w:t>
      </w:r>
      <w:bookmarkEnd w:id="6"/>
    </w:p>
    <w:p>
      <w:pPr>
        <w:pStyle w:val="5"/>
        <w:numPr>
          <w:ilvl w:val="2"/>
          <w:numId w:val="1"/>
        </w:numPr>
        <w:rPr>
          <w:rFonts w:cs="Times New Roman"/>
          <w:szCs w:val="24"/>
        </w:rPr>
      </w:pPr>
      <w:bookmarkStart w:id="7" w:name="_Toc525777958"/>
      <w:r>
        <w:rPr>
          <w:rFonts w:cs="Times New Roman"/>
          <w:szCs w:val="24"/>
        </w:rPr>
        <w:t>Cuadro con los elementos clasificados.</w:t>
      </w:r>
      <w:bookmarkEnd w:id="7"/>
      <w:r>
        <w:rPr>
          <w:rFonts w:cs="Times New Roman"/>
          <w:szCs w:val="24"/>
        </w:rPr>
        <w:t xml:space="preserve"> </w:t>
      </w:r>
    </w:p>
    <w:tbl>
      <w:tblPr>
        <w:tblStyle w:val="15"/>
        <w:tblW w:w="8822" w:type="dxa"/>
        <w:tblInd w:w="0" w:type="dxa"/>
        <w:tblLayout w:type="fixed"/>
        <w:tblCellMar>
          <w:top w:w="0" w:type="dxa"/>
          <w:left w:w="0" w:type="dxa"/>
          <w:bottom w:w="0" w:type="dxa"/>
          <w:right w:w="0" w:type="dxa"/>
        </w:tblCellMar>
      </w:tblPr>
      <w:tblGrid>
        <w:gridCol w:w="1693"/>
        <w:gridCol w:w="2627"/>
        <w:gridCol w:w="1547"/>
        <w:gridCol w:w="1504"/>
        <w:gridCol w:w="1451"/>
      </w:tblGrid>
      <w:tr>
        <w:tblPrEx>
          <w:tblLayout w:type="fixed"/>
          <w:tblCellMar>
            <w:top w:w="0" w:type="dxa"/>
            <w:left w:w="0" w:type="dxa"/>
            <w:bottom w:w="0" w:type="dxa"/>
            <w:right w:w="0" w:type="dxa"/>
          </w:tblCellMar>
        </w:tblPrEx>
        <w:trPr>
          <w:trHeight w:val="315" w:hRule="atLeast"/>
        </w:trPr>
        <w:tc>
          <w:tcPr>
            <w:tcW w:w="1693" w:type="dxa"/>
            <w:tcBorders>
              <w:top w:val="single" w:color="000000" w:sz="6" w:space="0"/>
              <w:left w:val="single" w:color="000000"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TIPO</w:t>
            </w:r>
          </w:p>
          <w:p>
            <w:pPr>
              <w:spacing w:after="0" w:line="240" w:lineRule="auto"/>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 xml:space="preserve">(E= Evolución </w:t>
            </w:r>
            <w:r>
              <w:rPr>
                <w:rFonts w:ascii="Times New Roman" w:hAnsi="Times New Roman" w:eastAsia="Times New Roman" w:cs="Times New Roman"/>
                <w:b/>
                <w:bCs/>
                <w:sz w:val="24"/>
                <w:szCs w:val="24"/>
                <w:lang w:eastAsia="es-PE"/>
              </w:rPr>
              <w:br w:type="textWrapping"/>
            </w:r>
            <w:r>
              <w:rPr>
                <w:rFonts w:ascii="Times New Roman" w:hAnsi="Times New Roman" w:eastAsia="Times New Roman" w:cs="Times New Roman"/>
                <w:b/>
                <w:bCs/>
                <w:sz w:val="24"/>
                <w:szCs w:val="24"/>
                <w:lang w:eastAsia="es-PE"/>
              </w:rPr>
              <w:t xml:space="preserve">F=Fuente </w:t>
            </w:r>
            <w:r>
              <w:rPr>
                <w:rFonts w:ascii="Times New Roman" w:hAnsi="Times New Roman" w:eastAsia="Times New Roman" w:cs="Times New Roman"/>
                <w:b/>
                <w:bCs/>
                <w:sz w:val="24"/>
                <w:szCs w:val="24"/>
                <w:lang w:eastAsia="es-PE"/>
              </w:rPr>
              <w:br w:type="textWrapping"/>
            </w:r>
            <w:r>
              <w:rPr>
                <w:rFonts w:ascii="Times New Roman" w:hAnsi="Times New Roman" w:eastAsia="Times New Roman" w:cs="Times New Roman"/>
                <w:b/>
                <w:bCs/>
                <w:sz w:val="24"/>
                <w:szCs w:val="24"/>
                <w:lang w:eastAsia="es-PE"/>
              </w:rPr>
              <w:t>S=Soporte)</w:t>
            </w:r>
          </w:p>
        </w:tc>
        <w:tc>
          <w:tcPr>
            <w:tcW w:w="2627" w:type="dxa"/>
            <w:tcBorders>
              <w:top w:val="single" w:color="000000" w:sz="6" w:space="0"/>
              <w:left w:val="single" w:color="CCCCCC"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NOMBRE DEL ITEM</w:t>
            </w:r>
          </w:p>
        </w:tc>
        <w:tc>
          <w:tcPr>
            <w:tcW w:w="1547" w:type="dxa"/>
            <w:tcBorders>
              <w:top w:val="single" w:color="000000" w:sz="6" w:space="0"/>
              <w:left w:val="single" w:color="CCCCCC"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ORIGEN</w:t>
            </w:r>
          </w:p>
          <w:p>
            <w:pPr>
              <w:spacing w:after="0" w:line="240" w:lineRule="auto"/>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 xml:space="preserve">(E= Empresa </w:t>
            </w:r>
            <w:r>
              <w:rPr>
                <w:rFonts w:ascii="Times New Roman" w:hAnsi="Times New Roman" w:eastAsia="Times New Roman" w:cs="Times New Roman"/>
                <w:b/>
                <w:bCs/>
                <w:sz w:val="24"/>
                <w:szCs w:val="24"/>
                <w:lang w:eastAsia="es-PE"/>
              </w:rPr>
              <w:br w:type="textWrapping"/>
            </w:r>
            <w:r>
              <w:rPr>
                <w:rFonts w:ascii="Times New Roman" w:hAnsi="Times New Roman" w:eastAsia="Times New Roman" w:cs="Times New Roman"/>
                <w:b/>
                <w:bCs/>
                <w:sz w:val="24"/>
                <w:szCs w:val="24"/>
                <w:lang w:eastAsia="es-PE"/>
              </w:rPr>
              <w:t xml:space="preserve">P= Proyecto </w:t>
            </w:r>
            <w:r>
              <w:rPr>
                <w:rFonts w:ascii="Times New Roman" w:hAnsi="Times New Roman" w:eastAsia="Times New Roman" w:cs="Times New Roman"/>
                <w:b/>
                <w:bCs/>
                <w:sz w:val="24"/>
                <w:szCs w:val="24"/>
                <w:lang w:eastAsia="es-PE"/>
              </w:rPr>
              <w:br w:type="textWrapping"/>
            </w:r>
            <w:r>
              <w:rPr>
                <w:rFonts w:ascii="Times New Roman" w:hAnsi="Times New Roman" w:eastAsia="Times New Roman" w:cs="Times New Roman"/>
                <w:b/>
                <w:bCs/>
                <w:sz w:val="24"/>
                <w:szCs w:val="24"/>
                <w:lang w:eastAsia="es-PE"/>
              </w:rPr>
              <w:t xml:space="preserve">C= Cliente </w:t>
            </w:r>
            <w:r>
              <w:rPr>
                <w:rFonts w:ascii="Times New Roman" w:hAnsi="Times New Roman" w:eastAsia="Times New Roman" w:cs="Times New Roman"/>
                <w:b/>
                <w:bCs/>
                <w:sz w:val="24"/>
                <w:szCs w:val="24"/>
                <w:lang w:eastAsia="es-PE"/>
              </w:rPr>
              <w:br w:type="textWrapping"/>
            </w:r>
            <w:r>
              <w:rPr>
                <w:rFonts w:ascii="Times New Roman" w:hAnsi="Times New Roman" w:eastAsia="Times New Roman" w:cs="Times New Roman"/>
                <w:b/>
                <w:bCs/>
                <w:sz w:val="24"/>
                <w:szCs w:val="24"/>
                <w:lang w:eastAsia="es-PE"/>
              </w:rPr>
              <w:t>V=Proveedor)</w:t>
            </w:r>
          </w:p>
        </w:tc>
        <w:tc>
          <w:tcPr>
            <w:tcW w:w="1504" w:type="dxa"/>
            <w:tcBorders>
              <w:top w:val="single" w:color="000000" w:sz="6" w:space="0"/>
              <w:left w:val="single" w:color="CCCCCC"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EXTENSIÓN</w:t>
            </w:r>
          </w:p>
        </w:tc>
        <w:tc>
          <w:tcPr>
            <w:tcW w:w="1451" w:type="dxa"/>
            <w:tcBorders>
              <w:top w:val="single" w:color="000000" w:sz="6" w:space="0"/>
              <w:left w:val="single" w:color="CCCCCC" w:sz="6" w:space="0"/>
              <w:bottom w:val="single" w:color="000000" w:sz="6" w:space="0"/>
              <w:right w:val="single" w:color="000000" w:sz="6" w:space="0"/>
            </w:tcBorders>
            <w:shd w:val="clear" w:color="auto" w:fill="D0CECE" w:themeFill="background2" w:themeFillShade="E6"/>
            <w:tcMar>
              <w:top w:w="30" w:type="dxa"/>
              <w:left w:w="45" w:type="dxa"/>
              <w:bottom w:w="30" w:type="dxa"/>
              <w:right w:w="45" w:type="dxa"/>
            </w:tcMar>
            <w:vAlign w:val="center"/>
          </w:tcPr>
          <w:p>
            <w:pPr>
              <w:spacing w:after="0" w:line="240" w:lineRule="auto"/>
              <w:jc w:val="center"/>
              <w:rPr>
                <w:rFonts w:ascii="Times New Roman" w:hAnsi="Times New Roman" w:eastAsia="Times New Roman" w:cs="Times New Roman"/>
                <w:b/>
                <w:bCs/>
                <w:sz w:val="24"/>
                <w:szCs w:val="24"/>
                <w:lang w:eastAsia="es-PE"/>
              </w:rPr>
            </w:pPr>
            <w:r>
              <w:rPr>
                <w:rFonts w:ascii="Times New Roman" w:hAnsi="Times New Roman" w:eastAsia="Times New Roman" w:cs="Times New Roman"/>
                <w:b/>
                <w:bCs/>
                <w:sz w:val="24"/>
                <w:szCs w:val="24"/>
                <w:lang w:eastAsia="es-PE"/>
              </w:rPr>
              <w:t>PROYECTO</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Plan de Gestión de la Configuración</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Plan del Proyecto</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Documento de Procesos de Negocio</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C</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Documento de Requisitos Funcionales y no Funcionales</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Documento de Trazabilidad</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Especificación de caso de uso Gestionar Pago</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Documento de Arquitectura</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F</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Implementación de caso de uso Gestionar Pago</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PHP</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Documento de Casos de Pruebas Unitarias de Gestionar Pago</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GITHUB</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V</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JMETER</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V</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JMX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SUBLIME TEXT</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V</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PHP</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WAMPSERVER</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V</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MYSQL WORKBENCH</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V</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MWB</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Checklist de las áreas del proceso</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Documento de aceptación del cliente</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F</w:t>
            </w:r>
          </w:p>
        </w:tc>
        <w:tc>
          <w:tcPr>
            <w:tcW w:w="2627"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Reporte de cuotas pendientes</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XLSX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F</w:t>
            </w:r>
          </w:p>
        </w:tc>
        <w:tc>
          <w:tcPr>
            <w:tcW w:w="2627" w:type="dxa"/>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Reporte de cuotas vencidas</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XLSX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r>
        <w:tblPrEx>
          <w:tblLayout w:type="fixed"/>
          <w:tblCellMar>
            <w:top w:w="0" w:type="dxa"/>
            <w:left w:w="0" w:type="dxa"/>
            <w:bottom w:w="0" w:type="dxa"/>
            <w:right w:w="0" w:type="dxa"/>
          </w:tblCellMar>
        </w:tblPrEx>
        <w:trPr>
          <w:trHeight w:val="315" w:hRule="atLeast"/>
        </w:trPr>
        <w:tc>
          <w:tcPr>
            <w:tcW w:w="1693"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jc w:val="center"/>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E</w:t>
            </w:r>
          </w:p>
        </w:tc>
        <w:tc>
          <w:tcPr>
            <w:tcW w:w="262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Manual de usuario</w:t>
            </w:r>
          </w:p>
        </w:tc>
        <w:tc>
          <w:tcPr>
            <w:tcW w:w="1547"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P</w:t>
            </w:r>
          </w:p>
        </w:tc>
        <w:tc>
          <w:tcPr>
            <w:tcW w:w="1504"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DOCX</w:t>
            </w:r>
          </w:p>
        </w:tc>
        <w:tc>
          <w:tcPr>
            <w:tcW w:w="1451"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Times New Roman" w:hAnsi="Times New Roman" w:eastAsia="Times New Roman" w:cs="Times New Roman"/>
                <w:sz w:val="24"/>
                <w:szCs w:val="24"/>
                <w:lang w:eastAsia="es-PE"/>
              </w:rPr>
            </w:pPr>
            <w:r>
              <w:rPr>
                <w:rFonts w:ascii="Times New Roman" w:hAnsi="Times New Roman" w:eastAsia="Times New Roman" w:cs="Times New Roman"/>
                <w:sz w:val="24"/>
                <w:szCs w:val="24"/>
                <w:lang w:eastAsia="es-PE"/>
              </w:rPr>
              <w:t>SISTCONT</w:t>
            </w:r>
          </w:p>
        </w:tc>
      </w:tr>
    </w:tbl>
    <w:p>
      <w:pPr>
        <w:pStyle w:val="5"/>
        <w:numPr>
          <w:ilvl w:val="2"/>
          <w:numId w:val="1"/>
        </w:numPr>
        <w:rPr>
          <w:rFonts w:cs="Times New Roman"/>
          <w:szCs w:val="24"/>
        </w:rPr>
      </w:pPr>
      <w:bookmarkStart w:id="8" w:name="_Toc525777959"/>
      <w:r>
        <w:rPr>
          <w:rFonts w:cs="Times New Roman"/>
          <w:szCs w:val="24"/>
        </w:rPr>
        <w:t>Fórmulas de las Nomenclaturas de los ítems.</w:t>
      </w:r>
      <w:bookmarkEnd w:id="8"/>
    </w:p>
    <w:p>
      <w:pPr>
        <w:rPr>
          <w:rFonts w:ascii="Times New Roman" w:hAnsi="Times New Roman" w:cs="Times New Roman"/>
          <w:sz w:val="24"/>
          <w:szCs w:val="24"/>
        </w:rPr>
      </w:pPr>
    </w:p>
    <w:tbl>
      <w:tblPr>
        <w:tblStyle w:val="15"/>
        <w:tblW w:w="8781" w:type="dxa"/>
        <w:tblInd w:w="0" w:type="dxa"/>
        <w:tblLayout w:type="fixed"/>
        <w:tblCellMar>
          <w:top w:w="0" w:type="dxa"/>
          <w:left w:w="0" w:type="dxa"/>
          <w:bottom w:w="0" w:type="dxa"/>
          <w:right w:w="0" w:type="dxa"/>
        </w:tblCellMar>
      </w:tblPr>
      <w:tblGrid>
        <w:gridCol w:w="2082"/>
        <w:gridCol w:w="6699"/>
      </w:tblGrid>
      <w:tr>
        <w:tblPrEx>
          <w:tblLayout w:type="fixed"/>
          <w:tblCellMar>
            <w:top w:w="0" w:type="dxa"/>
            <w:left w:w="0" w:type="dxa"/>
            <w:bottom w:w="0" w:type="dxa"/>
            <w:right w:w="0" w:type="dxa"/>
          </w:tblCellMar>
        </w:tblPrEx>
        <w:trPr>
          <w:trHeight w:val="315" w:hRule="atLeast"/>
        </w:trPr>
        <w:tc>
          <w:tcPr>
            <w:tcW w:w="2082" w:type="dxa"/>
            <w:tcBorders>
              <w:top w:val="single" w:color="000000" w:sz="6" w:space="0"/>
              <w:left w:val="single" w:color="000000" w:sz="6" w:space="0"/>
              <w:bottom w:val="single" w:color="000000" w:sz="6" w:space="0"/>
              <w:right w:val="single" w:color="000000" w:sz="6" w:space="0"/>
            </w:tcBorders>
            <w:shd w:val="clear" w:color="auto" w:fill="D9D9D9"/>
            <w:tcMar>
              <w:top w:w="30" w:type="dxa"/>
              <w:left w:w="45" w:type="dxa"/>
              <w:bottom w:w="30" w:type="dxa"/>
              <w:right w:w="45" w:type="dxa"/>
            </w:tcMar>
            <w:vAlign w:val="bottom"/>
          </w:tcPr>
          <w:p>
            <w:pPr>
              <w:spacing w:after="0" w:line="240" w:lineRule="auto"/>
              <w:jc w:val="center"/>
              <w:rPr>
                <w:rFonts w:ascii="Arial" w:hAnsi="Arial" w:eastAsia="Times New Roman" w:cs="Arial"/>
                <w:b/>
                <w:bCs/>
                <w:sz w:val="20"/>
                <w:szCs w:val="20"/>
                <w:lang w:val="es-ES" w:eastAsia="es-ES"/>
              </w:rPr>
            </w:pPr>
            <w:r>
              <w:rPr>
                <w:rFonts w:ascii="Arial" w:hAnsi="Arial" w:eastAsia="Times New Roman" w:cs="Arial"/>
                <w:b/>
                <w:bCs/>
                <w:sz w:val="20"/>
                <w:szCs w:val="20"/>
                <w:lang w:val="es-ES" w:eastAsia="es-ES"/>
              </w:rPr>
              <w:t xml:space="preserve">TIPO(E= Evolución </w:t>
            </w:r>
            <w:r>
              <w:rPr>
                <w:rFonts w:ascii="Arial" w:hAnsi="Arial" w:eastAsia="Times New Roman" w:cs="Arial"/>
                <w:b/>
                <w:bCs/>
                <w:sz w:val="20"/>
                <w:szCs w:val="20"/>
                <w:lang w:val="es-ES" w:eastAsia="es-ES"/>
              </w:rPr>
              <w:br w:type="textWrapping"/>
            </w:r>
            <w:r>
              <w:rPr>
                <w:rFonts w:ascii="Arial" w:hAnsi="Arial" w:eastAsia="Times New Roman" w:cs="Arial"/>
                <w:b/>
                <w:bCs/>
                <w:sz w:val="20"/>
                <w:szCs w:val="20"/>
                <w:lang w:val="es-ES" w:eastAsia="es-ES"/>
              </w:rPr>
              <w:t xml:space="preserve">F=Fuente </w:t>
            </w:r>
            <w:r>
              <w:rPr>
                <w:rFonts w:ascii="Arial" w:hAnsi="Arial" w:eastAsia="Times New Roman" w:cs="Arial"/>
                <w:b/>
                <w:bCs/>
                <w:sz w:val="20"/>
                <w:szCs w:val="20"/>
                <w:lang w:val="es-ES" w:eastAsia="es-ES"/>
              </w:rPr>
              <w:br w:type="textWrapping"/>
            </w:r>
            <w:r>
              <w:rPr>
                <w:rFonts w:ascii="Arial" w:hAnsi="Arial" w:eastAsia="Times New Roman" w:cs="Arial"/>
                <w:b/>
                <w:bCs/>
                <w:sz w:val="20"/>
                <w:szCs w:val="20"/>
                <w:lang w:val="es-ES" w:eastAsia="es-ES"/>
              </w:rPr>
              <w:t>S=Soporte)</w:t>
            </w:r>
          </w:p>
        </w:tc>
        <w:tc>
          <w:tcPr>
            <w:tcW w:w="6699" w:type="dxa"/>
            <w:tcBorders>
              <w:top w:val="single" w:color="000000" w:sz="6" w:space="0"/>
              <w:left w:val="single" w:color="CCCCCC" w:sz="6" w:space="0"/>
              <w:bottom w:val="single" w:color="000000" w:sz="6" w:space="0"/>
              <w:right w:val="single" w:color="000000" w:sz="6" w:space="0"/>
            </w:tcBorders>
            <w:shd w:val="clear" w:color="auto" w:fill="D9D9D9"/>
            <w:tcMar>
              <w:top w:w="30" w:type="dxa"/>
              <w:left w:w="45" w:type="dxa"/>
              <w:bottom w:w="30" w:type="dxa"/>
              <w:right w:w="45" w:type="dxa"/>
            </w:tcMar>
            <w:vAlign w:val="center"/>
          </w:tcPr>
          <w:p>
            <w:pPr>
              <w:spacing w:after="0" w:line="240" w:lineRule="auto"/>
              <w:jc w:val="center"/>
              <w:rPr>
                <w:rFonts w:ascii="Arial" w:hAnsi="Arial" w:eastAsia="Times New Roman" w:cs="Arial"/>
                <w:b/>
                <w:bCs/>
                <w:sz w:val="20"/>
                <w:szCs w:val="20"/>
                <w:lang w:val="es-ES" w:eastAsia="es-ES"/>
              </w:rPr>
            </w:pPr>
            <w:r>
              <w:rPr>
                <w:rFonts w:ascii="Arial" w:hAnsi="Arial" w:eastAsia="Times New Roman" w:cs="Arial"/>
                <w:b/>
                <w:bCs/>
                <w:sz w:val="20"/>
                <w:szCs w:val="20"/>
                <w:lang w:val="es-ES" w:eastAsia="es-ES"/>
              </w:rPr>
              <w:t>FÓRMULA</w:t>
            </w:r>
          </w:p>
        </w:tc>
      </w:tr>
      <w:tr>
        <w:tblPrEx>
          <w:tblLayout w:type="fixed"/>
          <w:tblCellMar>
            <w:top w:w="0" w:type="dxa"/>
            <w:left w:w="0" w:type="dxa"/>
            <w:bottom w:w="0" w:type="dxa"/>
            <w:right w:w="0" w:type="dxa"/>
          </w:tblCellMar>
        </w:tblPrEx>
        <w:trPr>
          <w:trHeight w:val="315" w:hRule="atLeast"/>
        </w:trPr>
        <w:tc>
          <w:tcPr>
            <w:tcW w:w="208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E (CASO DE USO)</w:t>
            </w:r>
          </w:p>
        </w:tc>
        <w:tc>
          <w:tcPr>
            <w:tcW w:w="669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SISTCONT+"-"+ACRONIMO C.U.+n°+"-"+ACRÓNIMO EVENTO</w:t>
            </w:r>
          </w:p>
        </w:tc>
      </w:tr>
      <w:tr>
        <w:tblPrEx>
          <w:tblLayout w:type="fixed"/>
          <w:tblCellMar>
            <w:top w:w="0" w:type="dxa"/>
            <w:left w:w="0" w:type="dxa"/>
            <w:bottom w:w="0" w:type="dxa"/>
            <w:right w:w="0" w:type="dxa"/>
          </w:tblCellMar>
        </w:tblPrEx>
        <w:trPr>
          <w:trHeight w:val="315" w:hRule="atLeast"/>
        </w:trPr>
        <w:tc>
          <w:tcPr>
            <w:tcW w:w="208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E (OTROS)</w:t>
            </w:r>
          </w:p>
        </w:tc>
        <w:tc>
          <w:tcPr>
            <w:tcW w:w="669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SISTCONT+"-"+ACRONIMO</w:t>
            </w:r>
          </w:p>
        </w:tc>
      </w:tr>
      <w:tr>
        <w:tblPrEx>
          <w:tblLayout w:type="fixed"/>
          <w:tblCellMar>
            <w:top w:w="0" w:type="dxa"/>
            <w:left w:w="0" w:type="dxa"/>
            <w:bottom w:w="0" w:type="dxa"/>
            <w:right w:w="0" w:type="dxa"/>
          </w:tblCellMar>
        </w:tblPrEx>
        <w:trPr>
          <w:trHeight w:val="315" w:hRule="atLeast"/>
        </w:trPr>
        <w:tc>
          <w:tcPr>
            <w:tcW w:w="208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F</w:t>
            </w:r>
          </w:p>
        </w:tc>
        <w:tc>
          <w:tcPr>
            <w:tcW w:w="669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SISTCONT+"-"+ACRONIMO C.U.+n°+"-"+ACRÓNIMO EVENTO</w:t>
            </w:r>
          </w:p>
        </w:tc>
      </w:tr>
      <w:tr>
        <w:tblPrEx>
          <w:tblLayout w:type="fixed"/>
          <w:tblCellMar>
            <w:top w:w="0" w:type="dxa"/>
            <w:left w:w="0" w:type="dxa"/>
            <w:bottom w:w="0" w:type="dxa"/>
            <w:right w:w="0" w:type="dxa"/>
          </w:tblCellMar>
        </w:tblPrEx>
        <w:trPr>
          <w:trHeight w:val="315" w:hRule="atLeast"/>
        </w:trPr>
        <w:tc>
          <w:tcPr>
            <w:tcW w:w="2082"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w:t>
            </w:r>
          </w:p>
        </w:tc>
        <w:tc>
          <w:tcPr>
            <w:tcW w:w="6699"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SIGLA DE LA HERRAMIENTA+"-"+V+n° DE LA VERSIÓN</w:t>
            </w:r>
          </w:p>
        </w:tc>
      </w:tr>
    </w:tbl>
    <w:p>
      <w:pPr>
        <w:rPr>
          <w:rFonts w:ascii="Times New Roman" w:hAnsi="Times New Roman" w:cs="Times New Roman"/>
          <w:sz w:val="24"/>
          <w:szCs w:val="24"/>
        </w:rPr>
      </w:pPr>
    </w:p>
    <w:p>
      <w:pPr>
        <w:pStyle w:val="5"/>
        <w:numPr>
          <w:ilvl w:val="2"/>
          <w:numId w:val="1"/>
        </w:numPr>
        <w:rPr>
          <w:rFonts w:cs="Times New Roman"/>
          <w:szCs w:val="24"/>
        </w:rPr>
      </w:pPr>
      <w:bookmarkStart w:id="9" w:name="_Toc525777960"/>
      <w:r>
        <w:rPr>
          <w:rFonts w:cs="Times New Roman"/>
          <w:szCs w:val="24"/>
        </w:rPr>
        <w:t>Cuadro de Item con la nomenclatura.</w:t>
      </w:r>
      <w:bookmarkEnd w:id="9"/>
    </w:p>
    <w:p>
      <w:pPr>
        <w:rPr>
          <w:rFonts w:ascii="Times New Roman" w:hAnsi="Times New Roman" w:cs="Times New Roman"/>
          <w:sz w:val="24"/>
          <w:szCs w:val="24"/>
        </w:rPr>
      </w:pPr>
    </w:p>
    <w:tbl>
      <w:tblPr>
        <w:tblStyle w:val="15"/>
        <w:tblW w:w="8822" w:type="dxa"/>
        <w:tblInd w:w="0" w:type="dxa"/>
        <w:tblLayout w:type="fixed"/>
        <w:tblCellMar>
          <w:top w:w="0" w:type="dxa"/>
          <w:left w:w="0" w:type="dxa"/>
          <w:bottom w:w="0" w:type="dxa"/>
          <w:right w:w="0" w:type="dxa"/>
        </w:tblCellMar>
      </w:tblPr>
      <w:tblGrid>
        <w:gridCol w:w="2034"/>
        <w:gridCol w:w="5286"/>
        <w:gridCol w:w="1502"/>
      </w:tblGrid>
      <w:tr>
        <w:tblPrEx>
          <w:tblLayout w:type="fixed"/>
          <w:tblCellMar>
            <w:top w:w="0" w:type="dxa"/>
            <w:left w:w="0" w:type="dxa"/>
            <w:bottom w:w="0" w:type="dxa"/>
            <w:right w:w="0" w:type="dxa"/>
          </w:tblCellMar>
        </w:tblPrEx>
        <w:trPr>
          <w:trHeight w:val="315" w:hRule="atLeast"/>
        </w:trPr>
        <w:tc>
          <w:tcPr>
            <w:tcW w:w="2034" w:type="dxa"/>
            <w:tcBorders>
              <w:top w:val="single" w:color="000000" w:sz="6" w:space="0"/>
              <w:left w:val="single" w:color="000000" w:sz="6" w:space="0"/>
              <w:bottom w:val="single" w:color="000000" w:sz="6" w:space="0"/>
              <w:right w:val="single" w:color="000000" w:sz="6" w:space="0"/>
            </w:tcBorders>
            <w:shd w:val="clear" w:color="auto" w:fill="D9D9D9"/>
            <w:tcMar>
              <w:top w:w="30" w:type="dxa"/>
              <w:left w:w="45" w:type="dxa"/>
              <w:bottom w:w="30" w:type="dxa"/>
              <w:right w:w="45" w:type="dxa"/>
            </w:tcMar>
            <w:vAlign w:val="bottom"/>
          </w:tcPr>
          <w:p>
            <w:pPr>
              <w:spacing w:after="0" w:line="240" w:lineRule="auto"/>
              <w:jc w:val="center"/>
              <w:rPr>
                <w:rFonts w:ascii="Arial" w:hAnsi="Arial" w:eastAsia="Times New Roman" w:cs="Arial"/>
                <w:b/>
                <w:bCs/>
                <w:sz w:val="20"/>
                <w:szCs w:val="20"/>
                <w:lang w:val="es-ES" w:eastAsia="es-ES"/>
              </w:rPr>
            </w:pPr>
            <w:r>
              <w:rPr>
                <w:rFonts w:ascii="Arial" w:hAnsi="Arial" w:eastAsia="Times New Roman" w:cs="Arial"/>
                <w:b/>
                <w:bCs/>
                <w:sz w:val="20"/>
                <w:szCs w:val="20"/>
                <w:lang w:val="es-ES" w:eastAsia="es-ES"/>
              </w:rPr>
              <w:t>NOMENCLATURA</w:t>
            </w:r>
          </w:p>
        </w:tc>
        <w:tc>
          <w:tcPr>
            <w:tcW w:w="5286" w:type="dxa"/>
            <w:tcBorders>
              <w:top w:val="single" w:color="000000" w:sz="6" w:space="0"/>
              <w:left w:val="single" w:color="CCCCCC" w:sz="6" w:space="0"/>
              <w:bottom w:val="single" w:color="000000" w:sz="6" w:space="0"/>
              <w:right w:val="single" w:color="000000" w:sz="6" w:space="0"/>
            </w:tcBorders>
            <w:shd w:val="clear" w:color="auto" w:fill="D9D9D9"/>
            <w:tcMar>
              <w:top w:w="30" w:type="dxa"/>
              <w:left w:w="45" w:type="dxa"/>
              <w:bottom w:w="30" w:type="dxa"/>
              <w:right w:w="45" w:type="dxa"/>
            </w:tcMar>
            <w:vAlign w:val="bottom"/>
          </w:tcPr>
          <w:p>
            <w:pPr>
              <w:spacing w:after="0" w:line="240" w:lineRule="auto"/>
              <w:jc w:val="center"/>
              <w:rPr>
                <w:rFonts w:ascii="Arial" w:hAnsi="Arial" w:eastAsia="Times New Roman" w:cs="Arial"/>
                <w:b/>
                <w:bCs/>
                <w:sz w:val="20"/>
                <w:szCs w:val="20"/>
                <w:lang w:val="es-ES" w:eastAsia="es-ES"/>
              </w:rPr>
            </w:pPr>
            <w:r>
              <w:rPr>
                <w:rFonts w:ascii="Arial" w:hAnsi="Arial" w:eastAsia="Times New Roman" w:cs="Arial"/>
                <w:b/>
                <w:bCs/>
                <w:sz w:val="20"/>
                <w:szCs w:val="20"/>
                <w:lang w:val="es-ES" w:eastAsia="es-ES"/>
              </w:rPr>
              <w:t>ENTREGABLE</w:t>
            </w:r>
          </w:p>
        </w:tc>
        <w:tc>
          <w:tcPr>
            <w:tcW w:w="1502" w:type="dxa"/>
            <w:tcBorders>
              <w:top w:val="single" w:color="000000" w:sz="6" w:space="0"/>
              <w:left w:val="single" w:color="CCCCCC" w:sz="6" w:space="0"/>
              <w:bottom w:val="single" w:color="000000" w:sz="6" w:space="0"/>
              <w:right w:val="single" w:color="000000" w:sz="6" w:space="0"/>
            </w:tcBorders>
            <w:shd w:val="clear" w:color="auto" w:fill="D9D9D9"/>
            <w:tcMar>
              <w:top w:w="30" w:type="dxa"/>
              <w:left w:w="45" w:type="dxa"/>
              <w:bottom w:w="30" w:type="dxa"/>
              <w:right w:w="45" w:type="dxa"/>
            </w:tcMar>
            <w:vAlign w:val="bottom"/>
          </w:tcPr>
          <w:p>
            <w:pPr>
              <w:spacing w:after="0" w:line="240" w:lineRule="auto"/>
              <w:jc w:val="center"/>
              <w:rPr>
                <w:rFonts w:ascii="Arial" w:hAnsi="Arial" w:eastAsia="Times New Roman" w:cs="Arial"/>
                <w:b/>
                <w:bCs/>
                <w:sz w:val="20"/>
                <w:szCs w:val="20"/>
                <w:lang w:val="es-ES" w:eastAsia="es-ES"/>
              </w:rPr>
            </w:pPr>
            <w:r>
              <w:rPr>
                <w:rFonts w:ascii="Arial" w:hAnsi="Arial" w:eastAsia="Times New Roman" w:cs="Arial"/>
                <w:b/>
                <w:bCs/>
                <w:sz w:val="20"/>
                <w:szCs w:val="20"/>
                <w:lang w:val="es-ES" w:eastAsia="es-ES"/>
              </w:rPr>
              <w:t>TIPO</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PGC</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Plan de Gestión de la Configuración</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SISCONT-PPR</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Plan del Proyecto</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SISTCONT-PRN</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Documento de Procesos de Negocio</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SISTCONT-RQF</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Documento de Requisitos Funcionales y no Funcionales</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SISTCONT-TRZ</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Documento de Trazabilidad</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SISTCONT-ECU1-GP</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Especificación de caso de uso Gestionar Pago</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SISTCONT-ARQ</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Documento de Arquitectura</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Diseño</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SISTCONT-ICU1-GP</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 de caso de uso Gestionar Pago</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SISTCONT-CPU1-GP</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Documento de Casos de Pruebas Unitarias de Gestionar Pago</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GHB-1.4.1</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GITHUB</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JMT-V2.0</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JMETER</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SBT-V3.1.1</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SUBLIME TEXT</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WMP-V2.2</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WAMPSERVER</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WKB-V8.0</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MYSQL WORKBENCH</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SISTCONT-CHK-AP</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Checklist de las áreas del proceso</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SISTCONT-ACL</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Documento de aceptación del cliente</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Análisis</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SISTCONT-CU1-RCP</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Reporte de cuotas pendientes</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SISTCONT-CU1-RCV</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Reporte de cuotas vencidas</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r>
        <w:tblPrEx>
          <w:tblLayout w:type="fixed"/>
          <w:tblCellMar>
            <w:top w:w="0" w:type="dxa"/>
            <w:left w:w="0" w:type="dxa"/>
            <w:bottom w:w="0" w:type="dxa"/>
            <w:right w:w="0" w:type="dxa"/>
          </w:tblCellMar>
        </w:tblPrEx>
        <w:trPr>
          <w:trHeight w:val="315" w:hRule="atLeast"/>
        </w:trPr>
        <w:tc>
          <w:tcPr>
            <w:tcW w:w="2034" w:type="dxa"/>
            <w:tcBorders>
              <w:top w:val="single" w:color="CCCCCC" w:sz="6" w:space="0"/>
              <w:left w:val="single" w:color="000000"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SISTCONT-MUS</w:t>
            </w:r>
          </w:p>
        </w:tc>
        <w:tc>
          <w:tcPr>
            <w:tcW w:w="5286"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Manual de usuario</w:t>
            </w:r>
          </w:p>
        </w:tc>
        <w:tc>
          <w:tcPr>
            <w:tcW w:w="1502" w:type="dxa"/>
            <w:tcBorders>
              <w:top w:val="single" w:color="CCCCCC" w:sz="6" w:space="0"/>
              <w:left w:val="single" w:color="CCCCCC" w:sz="6" w:space="0"/>
              <w:bottom w:val="single" w:color="000000" w:sz="6" w:space="0"/>
              <w:right w:val="single" w:color="000000" w:sz="6" w:space="0"/>
            </w:tcBorders>
            <w:tcMar>
              <w:top w:w="30" w:type="dxa"/>
              <w:left w:w="45" w:type="dxa"/>
              <w:bottom w:w="30" w:type="dxa"/>
              <w:right w:w="45" w:type="dxa"/>
            </w:tcMar>
            <w:vAlign w:val="bottom"/>
          </w:tcPr>
          <w:p>
            <w:pPr>
              <w:spacing w:after="0" w:line="240" w:lineRule="auto"/>
              <w:rPr>
                <w:rFonts w:ascii="Arial" w:hAnsi="Arial" w:eastAsia="Times New Roman" w:cs="Arial"/>
                <w:sz w:val="20"/>
                <w:szCs w:val="20"/>
                <w:lang w:val="es-ES" w:eastAsia="es-ES"/>
              </w:rPr>
            </w:pPr>
            <w:r>
              <w:rPr>
                <w:rFonts w:ascii="Arial" w:hAnsi="Arial" w:eastAsia="Times New Roman" w:cs="Arial"/>
                <w:sz w:val="20"/>
                <w:szCs w:val="20"/>
                <w:lang w:val="es-ES" w:eastAsia="es-ES"/>
              </w:rPr>
              <w:t>Implementación</w:t>
            </w:r>
          </w:p>
        </w:tc>
      </w:tr>
    </w:tbl>
    <w:p>
      <w:pPr>
        <w:rPr>
          <w:rFonts w:ascii="Times New Roman" w:hAnsi="Times New Roman" w:cs="Times New Roman"/>
        </w:rPr>
      </w:pPr>
    </w:p>
    <w:sectPr>
      <w:footerReference r:id="rId3" w:type="default"/>
      <w:pgSz w:w="12240" w:h="15840"/>
      <w:pgMar w:top="1417" w:right="1701" w:bottom="1417" w:left="1701"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bizagi-font"/>
    <w:panose1 w:val="00000000000000000000"/>
    <w:charset w:val="00"/>
    <w:family w:val="auto"/>
    <w:pitch w:val="default"/>
    <w:sig w:usb0="00000000" w:usb1="00000000" w:usb2="00000000" w:usb3="00000000" w:csb0="00000000" w:csb1="00000000"/>
  </w:font>
  <w:font w:name="等线">
    <w:altName w:val="bizagi-fo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es-ES"/>
        <w14:textFill>
          <w14:solidFill>
            <w14:schemeClr w14:val="accent1"/>
          </w14:solidFill>
        </w14:textFill>
      </w:rPr>
      <w:t>10</w:t>
    </w:r>
    <w:r>
      <w:rPr>
        <w:caps/>
        <w:color w:val="4472C4" w:themeColor="accent1"/>
        <w14:textFill>
          <w14:solidFill>
            <w14:schemeClr w14:val="accent1"/>
          </w14:solidFill>
        </w14:textFill>
      </w:rP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93B0D"/>
    <w:multiLevelType w:val="multilevel"/>
    <w:tmpl w:val="11993B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78003C5"/>
    <w:multiLevelType w:val="multilevel"/>
    <w:tmpl w:val="578003C5"/>
    <w:lvl w:ilvl="0" w:tentative="0">
      <w:start w:val="1"/>
      <w:numFmt w:val="decimal"/>
      <w:lvlText w:val="%1."/>
      <w:lvlJc w:val="left"/>
      <w:pPr>
        <w:ind w:left="720" w:hanging="360"/>
      </w:pPr>
      <w:rPr>
        <w:rFonts w:hint="default"/>
      </w:rPr>
    </w:lvl>
    <w:lvl w:ilvl="1" w:tentative="0">
      <w:start w:val="1"/>
      <w:numFmt w:val="decimal"/>
      <w:isLgl/>
      <w:lvlText w:val="%1.%2."/>
      <w:lvlJc w:val="left"/>
      <w:pPr>
        <w:ind w:left="765" w:hanging="405"/>
      </w:pPr>
      <w:rPr>
        <w:rFonts w:hint="default"/>
        <w:b/>
      </w:rPr>
    </w:lvl>
    <w:lvl w:ilvl="2" w:tentative="0">
      <w:start w:val="1"/>
      <w:numFmt w:val="decimal"/>
      <w:isLgl/>
      <w:lvlText w:val="%1.%2.%3."/>
      <w:lvlJc w:val="left"/>
      <w:pPr>
        <w:ind w:left="1080" w:hanging="720"/>
      </w:pPr>
      <w:rPr>
        <w:rFonts w:hint="default"/>
        <w:b/>
      </w:rPr>
    </w:lvl>
    <w:lvl w:ilvl="3" w:tentative="0">
      <w:start w:val="1"/>
      <w:numFmt w:val="decimal"/>
      <w:isLgl/>
      <w:lvlText w:val="%1.%2.%3.%4."/>
      <w:lvlJc w:val="left"/>
      <w:pPr>
        <w:ind w:left="1080" w:hanging="720"/>
      </w:pPr>
      <w:rPr>
        <w:rFonts w:hint="default"/>
        <w:b/>
      </w:rPr>
    </w:lvl>
    <w:lvl w:ilvl="4" w:tentative="0">
      <w:start w:val="1"/>
      <w:numFmt w:val="decimal"/>
      <w:isLgl/>
      <w:lvlText w:val="%1.%2.%3.%4.%5."/>
      <w:lvlJc w:val="left"/>
      <w:pPr>
        <w:ind w:left="1440" w:hanging="1080"/>
      </w:pPr>
      <w:rPr>
        <w:rFonts w:hint="default"/>
        <w:b/>
      </w:rPr>
    </w:lvl>
    <w:lvl w:ilvl="5" w:tentative="0">
      <w:start w:val="1"/>
      <w:numFmt w:val="decimal"/>
      <w:isLgl/>
      <w:lvlText w:val="%1.%2.%3.%4.%5.%6."/>
      <w:lvlJc w:val="left"/>
      <w:pPr>
        <w:ind w:left="1440" w:hanging="1080"/>
      </w:pPr>
      <w:rPr>
        <w:rFonts w:hint="default"/>
        <w:b/>
      </w:rPr>
    </w:lvl>
    <w:lvl w:ilvl="6" w:tentative="0">
      <w:start w:val="1"/>
      <w:numFmt w:val="decimal"/>
      <w:isLgl/>
      <w:lvlText w:val="%1.%2.%3.%4.%5.%6.%7."/>
      <w:lvlJc w:val="left"/>
      <w:pPr>
        <w:ind w:left="1800" w:hanging="1440"/>
      </w:pPr>
      <w:rPr>
        <w:rFonts w:hint="default"/>
        <w:b/>
      </w:rPr>
    </w:lvl>
    <w:lvl w:ilvl="7" w:tentative="0">
      <w:start w:val="1"/>
      <w:numFmt w:val="decimal"/>
      <w:isLgl/>
      <w:lvlText w:val="%1.%2.%3.%4.%5.%6.%7.%8."/>
      <w:lvlJc w:val="left"/>
      <w:pPr>
        <w:ind w:left="1800" w:hanging="1440"/>
      </w:pPr>
      <w:rPr>
        <w:rFonts w:hint="default"/>
        <w:b/>
      </w:rPr>
    </w:lvl>
    <w:lvl w:ilvl="8" w:tentative="0">
      <w:start w:val="1"/>
      <w:numFmt w:val="decimal"/>
      <w:isLgl/>
      <w:lvlText w:val="%1.%2.%3.%4.%5.%6.%7.%8.%9."/>
      <w:lvlJc w:val="left"/>
      <w:pPr>
        <w:ind w:left="2160" w:hanging="180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C4A5E"/>
    <w:rsid w:val="00106CAA"/>
    <w:rsid w:val="002B5689"/>
    <w:rsid w:val="004A03C9"/>
    <w:rsid w:val="004E50F7"/>
    <w:rsid w:val="00531F8F"/>
    <w:rsid w:val="005B70B9"/>
    <w:rsid w:val="0062517A"/>
    <w:rsid w:val="00676012"/>
    <w:rsid w:val="006B29CF"/>
    <w:rsid w:val="00727E25"/>
    <w:rsid w:val="007E0F51"/>
    <w:rsid w:val="007F02E3"/>
    <w:rsid w:val="00830B5C"/>
    <w:rsid w:val="008431C0"/>
    <w:rsid w:val="008E0A3F"/>
    <w:rsid w:val="008E4740"/>
    <w:rsid w:val="009C57F1"/>
    <w:rsid w:val="00A431E6"/>
    <w:rsid w:val="00AE3B5C"/>
    <w:rsid w:val="00B105F8"/>
    <w:rsid w:val="00C04430"/>
    <w:rsid w:val="00CC593B"/>
    <w:rsid w:val="00D430B3"/>
    <w:rsid w:val="00DB7340"/>
    <w:rsid w:val="00E6359A"/>
    <w:rsid w:val="00F53996"/>
    <w:rsid w:val="634C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3"/>
    <w:qFormat/>
    <w:uiPriority w:val="9"/>
    <w:pPr>
      <w:keepNext/>
      <w:keepLines/>
      <w:spacing w:before="240" w:after="0"/>
      <w:outlineLvl w:val="0"/>
    </w:pPr>
    <w:rPr>
      <w:rFonts w:ascii="Times New Roman" w:hAnsi="Times New Roman" w:eastAsiaTheme="majorEastAsia" w:cstheme="majorBidi"/>
      <w:sz w:val="24"/>
      <w:szCs w:val="32"/>
    </w:rPr>
  </w:style>
  <w:style w:type="paragraph" w:styleId="3">
    <w:name w:val="heading 2"/>
    <w:basedOn w:val="1"/>
    <w:next w:val="1"/>
    <w:link w:val="17"/>
    <w:unhideWhenUsed/>
    <w:qFormat/>
    <w:uiPriority w:val="9"/>
    <w:pPr>
      <w:keepNext/>
      <w:keepLines/>
      <w:spacing w:before="40" w:after="0"/>
      <w:outlineLvl w:val="1"/>
    </w:pPr>
    <w:rPr>
      <w:rFonts w:ascii="Times New Roman" w:hAnsi="Times New Roman" w:eastAsiaTheme="majorEastAsia" w:cstheme="majorBidi"/>
      <w:b/>
      <w:sz w:val="24"/>
      <w:szCs w:val="26"/>
    </w:rPr>
  </w:style>
  <w:style w:type="paragraph" w:styleId="4">
    <w:name w:val="heading 3"/>
    <w:basedOn w:val="1"/>
    <w:next w:val="1"/>
    <w:link w:val="18"/>
    <w:unhideWhenUsed/>
    <w:qFormat/>
    <w:uiPriority w:val="9"/>
    <w:pPr>
      <w:keepNext/>
      <w:keepLines/>
      <w:spacing w:before="40" w:after="0"/>
      <w:outlineLvl w:val="2"/>
    </w:pPr>
    <w:rPr>
      <w:rFonts w:ascii="Times New Roman" w:hAnsi="Times New Roman" w:eastAsiaTheme="majorEastAsia" w:cstheme="majorBidi"/>
      <w:b/>
      <w:sz w:val="24"/>
      <w:szCs w:val="24"/>
    </w:rPr>
  </w:style>
  <w:style w:type="paragraph" w:styleId="5">
    <w:name w:val="heading 4"/>
    <w:basedOn w:val="1"/>
    <w:next w:val="1"/>
    <w:link w:val="22"/>
    <w:unhideWhenUsed/>
    <w:qFormat/>
    <w:uiPriority w:val="9"/>
    <w:pPr>
      <w:keepNext/>
      <w:keepLines/>
      <w:spacing w:before="40" w:after="0"/>
      <w:outlineLvl w:val="3"/>
    </w:pPr>
    <w:rPr>
      <w:rFonts w:ascii="Times New Roman" w:hAnsi="Times New Roman" w:eastAsiaTheme="majorEastAsia" w:cstheme="majorBidi"/>
      <w:b/>
      <w:iCs/>
      <w:sz w:val="24"/>
    </w:rPr>
  </w:style>
  <w:style w:type="character" w:default="1" w:styleId="13">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spacing w:after="100"/>
      <w:ind w:left="440"/>
    </w:pPr>
  </w:style>
  <w:style w:type="paragraph" w:styleId="7">
    <w:name w:val="toc 1"/>
    <w:basedOn w:val="1"/>
    <w:next w:val="1"/>
    <w:semiHidden/>
    <w:unhideWhenUsed/>
    <w:uiPriority w:val="39"/>
    <w:pPr>
      <w:spacing w:after="100"/>
    </w:pPr>
  </w:style>
  <w:style w:type="paragraph" w:styleId="8">
    <w:name w:val="toc 2"/>
    <w:basedOn w:val="1"/>
    <w:next w:val="1"/>
    <w:unhideWhenUsed/>
    <w:uiPriority w:val="39"/>
    <w:pPr>
      <w:spacing w:after="100"/>
      <w:ind w:left="220"/>
    </w:pPr>
  </w:style>
  <w:style w:type="paragraph" w:styleId="9">
    <w:name w:val="toc 4"/>
    <w:basedOn w:val="1"/>
    <w:next w:val="1"/>
    <w:unhideWhenUsed/>
    <w:uiPriority w:val="39"/>
    <w:pPr>
      <w:spacing w:after="100"/>
      <w:ind w:left="660"/>
    </w:pPr>
  </w:style>
  <w:style w:type="paragraph" w:styleId="10">
    <w:name w:val="header"/>
    <w:basedOn w:val="1"/>
    <w:link w:val="20"/>
    <w:unhideWhenUsed/>
    <w:uiPriority w:val="99"/>
    <w:pPr>
      <w:tabs>
        <w:tab w:val="center" w:pos="4419"/>
        <w:tab w:val="right" w:pos="8838"/>
      </w:tabs>
      <w:spacing w:after="0" w:line="240" w:lineRule="auto"/>
    </w:p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2">
    <w:name w:val="footer"/>
    <w:basedOn w:val="1"/>
    <w:link w:val="21"/>
    <w:unhideWhenUsed/>
    <w:uiPriority w:val="99"/>
    <w:pPr>
      <w:tabs>
        <w:tab w:val="center" w:pos="4419"/>
        <w:tab w:val="right" w:pos="8838"/>
      </w:tabs>
      <w:spacing w:after="0" w:line="240" w:lineRule="auto"/>
    </w:pPr>
  </w:style>
  <w:style w:type="character" w:styleId="14">
    <w:name w:val="Hyperlink"/>
    <w:basedOn w:val="13"/>
    <w:unhideWhenUsed/>
    <w:uiPriority w:val="99"/>
    <w:rPr>
      <w:color w:val="0563C1" w:themeColor="hyperlink"/>
      <w:u w:val="single"/>
      <w14:textFill>
        <w14:solidFill>
          <w14:schemeClr w14:val="hlink"/>
        </w14:solidFill>
      </w14:textFill>
    </w:rPr>
  </w:style>
  <w:style w:type="table" w:styleId="16">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Título 2 Car"/>
    <w:basedOn w:val="13"/>
    <w:link w:val="3"/>
    <w:uiPriority w:val="9"/>
    <w:rPr>
      <w:rFonts w:ascii="Times New Roman" w:hAnsi="Times New Roman" w:eastAsiaTheme="majorEastAsia" w:cstheme="majorBidi"/>
      <w:b/>
      <w:sz w:val="24"/>
      <w:szCs w:val="26"/>
      <w:lang w:val="es-PE"/>
    </w:rPr>
  </w:style>
  <w:style w:type="character" w:customStyle="1" w:styleId="18">
    <w:name w:val="Título 3 Car"/>
    <w:basedOn w:val="13"/>
    <w:link w:val="4"/>
    <w:uiPriority w:val="9"/>
    <w:rPr>
      <w:rFonts w:ascii="Times New Roman" w:hAnsi="Times New Roman" w:eastAsiaTheme="majorEastAsia" w:cstheme="majorBidi"/>
      <w:b/>
      <w:sz w:val="24"/>
      <w:szCs w:val="24"/>
      <w:lang w:val="es-PE"/>
    </w:rPr>
  </w:style>
  <w:style w:type="paragraph" w:styleId="19">
    <w:name w:val="List Paragraph"/>
    <w:basedOn w:val="1"/>
    <w:qFormat/>
    <w:uiPriority w:val="34"/>
    <w:pPr>
      <w:ind w:left="720"/>
      <w:contextualSpacing/>
    </w:pPr>
  </w:style>
  <w:style w:type="character" w:customStyle="1" w:styleId="20">
    <w:name w:val="Encabezado Car"/>
    <w:basedOn w:val="13"/>
    <w:link w:val="10"/>
    <w:uiPriority w:val="99"/>
    <w:rPr>
      <w:lang w:val="es-PE"/>
    </w:rPr>
  </w:style>
  <w:style w:type="character" w:customStyle="1" w:styleId="21">
    <w:name w:val="Pie de página Car"/>
    <w:basedOn w:val="13"/>
    <w:link w:val="12"/>
    <w:uiPriority w:val="99"/>
    <w:rPr>
      <w:lang w:val="es-PE"/>
    </w:rPr>
  </w:style>
  <w:style w:type="character" w:customStyle="1" w:styleId="22">
    <w:name w:val="Título 4 Car"/>
    <w:basedOn w:val="13"/>
    <w:link w:val="5"/>
    <w:uiPriority w:val="9"/>
    <w:rPr>
      <w:rFonts w:ascii="Times New Roman" w:hAnsi="Times New Roman" w:eastAsiaTheme="majorEastAsia" w:cstheme="majorBidi"/>
      <w:b/>
      <w:iCs/>
      <w:sz w:val="24"/>
      <w:lang w:val="es-PE"/>
    </w:rPr>
  </w:style>
  <w:style w:type="character" w:customStyle="1" w:styleId="23">
    <w:name w:val="Título 1 Car"/>
    <w:basedOn w:val="13"/>
    <w:link w:val="2"/>
    <w:uiPriority w:val="9"/>
    <w:rPr>
      <w:rFonts w:ascii="Times New Roman" w:hAnsi="Times New Roman" w:eastAsiaTheme="majorEastAsia" w:cstheme="majorBidi"/>
      <w:sz w:val="24"/>
      <w:szCs w:val="32"/>
      <w:lang w:val="es-P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CB842F-AAF2-4146-B9DF-E573C46DED92}">
  <ds:schemaRefs/>
</ds:datastoreItem>
</file>

<file path=docProps/app.xml><?xml version="1.0" encoding="utf-8"?>
<Properties xmlns="http://schemas.openxmlformats.org/officeDocument/2006/extended-properties" xmlns:vt="http://schemas.openxmlformats.org/officeDocument/2006/docPropsVTypes">
  <Template>Normal</Template>
  <Pages>10</Pages>
  <Words>1275</Words>
  <Characters>7013</Characters>
  <Lines>58</Lines>
  <Paragraphs>16</Paragraphs>
  <TotalTime>0</TotalTime>
  <ScaleCrop>false</ScaleCrop>
  <LinksUpToDate>false</LinksUpToDate>
  <CharactersWithSpaces>8272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2018-09-20T05:28:00Z</dcterms:created>
  <dc:creator>Carlos</dc:creator>
  <cp:lastModifiedBy>Wilson Diaz</cp:lastModifiedBy>
  <dcterms:modified xsi:type="dcterms:W3CDTF">2018-09-27T22:18:49Z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