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A3F" w:rsidRDefault="008E0A3F" w:rsidP="008E0A3F">
      <w:pPr>
        <w:pStyle w:val="Ttulo2"/>
        <w:numPr>
          <w:ilvl w:val="0"/>
          <w:numId w:val="1"/>
        </w:numPr>
      </w:pPr>
      <w:r>
        <w:t>Introducción: (Problemática de la empresa, propósito del plan.)</w:t>
      </w:r>
    </w:p>
    <w:p w:rsidR="008E0A3F" w:rsidRDefault="008E0A3F" w:rsidP="008E0A3F">
      <w:pPr>
        <w:pStyle w:val="Ttulo3"/>
      </w:pPr>
      <w:r w:rsidRPr="008E0A3F">
        <w:t>Problemática de la empresa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Propósito del plan</w:t>
      </w:r>
    </w:p>
    <w:p w:rsidR="007E0F51" w:rsidRPr="007E0F51" w:rsidRDefault="007E0F51" w:rsidP="007E0F51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Como propósito del plan se considera lo siguiente: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los roles y responsabilidades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las herramientas, entorno e infraestructura.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cambios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las actividades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Mantener la integridad de los productos de software en desarrollo y mantenimiento en los repositorios definidos.</w:t>
      </w:r>
    </w:p>
    <w:p w:rsidR="008E0A3F" w:rsidRPr="008E0A3F" w:rsidRDefault="008E0A3F" w:rsidP="008E0A3F"/>
    <w:p w:rsidR="008E0A3F" w:rsidRDefault="008E0A3F" w:rsidP="008E0A3F">
      <w:pPr>
        <w:pStyle w:val="Ttulo2"/>
        <w:numPr>
          <w:ilvl w:val="0"/>
          <w:numId w:val="1"/>
        </w:numPr>
      </w:pPr>
      <w:r>
        <w:t>Gestión de la SCM:</w:t>
      </w:r>
    </w:p>
    <w:p w:rsidR="008E0A3F" w:rsidRDefault="008E0A3F" w:rsidP="008E0A3F">
      <w:pPr>
        <w:pStyle w:val="Ttulo3"/>
      </w:pPr>
      <w:r>
        <w:t>Roles y responsabilidades (cantidad de roles)</w:t>
      </w:r>
    </w:p>
    <w:p w:rsidR="00A431E6" w:rsidRPr="00A431E6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6868"/>
      </w:tblGrid>
      <w:tr w:rsidR="00A431E6" w:rsidRPr="00A431E6" w:rsidTr="006251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Verdana" w:eastAsia="Times New Roman" w:hAnsi="Verdana" w:cs="Times New Roman"/>
                <w:color w:val="222222"/>
                <w:sz w:val="18"/>
                <w:szCs w:val="18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Libreria</w:t>
            </w:r>
            <w:proofErr w:type="spellEnd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Release</w:t>
            </w:r>
            <w:proofErr w:type="spellEnd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versionamiento</w:t>
            </w:r>
            <w:proofErr w:type="spellEnd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.</w:t>
            </w:r>
          </w:p>
        </w:tc>
      </w:tr>
    </w:tbl>
    <w:p w:rsidR="00A431E6" w:rsidRPr="008E0A3F" w:rsidRDefault="00A431E6" w:rsidP="008E0A3F"/>
    <w:p w:rsidR="008E0A3F" w:rsidRDefault="008E0A3F" w:rsidP="008E0A3F">
      <w:pPr>
        <w:pStyle w:val="Ttulo3"/>
      </w:pPr>
      <w:r>
        <w:lastRenderedPageBreak/>
        <w:t>Políticas, Directrices y procedimientos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Calendario del Plan de SCM (Actividades, Tiempo en número días y Roles)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220"/>
        <w:gridCol w:w="3482"/>
      </w:tblGrid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(Jefe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62517A"/>
    <w:rsid w:val="006B29CF"/>
    <w:rsid w:val="007E0F51"/>
    <w:rsid w:val="008E0A3F"/>
    <w:rsid w:val="008E4740"/>
    <w:rsid w:val="00A431E6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10C589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545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Juan  Wildo Apari Viena</cp:lastModifiedBy>
  <cp:revision>5</cp:revision>
  <dcterms:created xsi:type="dcterms:W3CDTF">2018-09-20T05:28:00Z</dcterms:created>
  <dcterms:modified xsi:type="dcterms:W3CDTF">2018-09-20T14:28:00Z</dcterms:modified>
</cp:coreProperties>
</file>