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9549D" w14:textId="77777777" w:rsidR="001E0C63" w:rsidRPr="001E0C63" w:rsidRDefault="001E0C63" w:rsidP="001E0C63">
      <w:pPr>
        <w:rPr>
          <w:b/>
          <w:bCs/>
        </w:rPr>
      </w:pPr>
      <w:r w:rsidRPr="001E0C63">
        <w:rPr>
          <w:b/>
          <w:bCs/>
        </w:rPr>
        <w:t>Requisitos Não Funcionais (RNF)</w:t>
      </w:r>
    </w:p>
    <w:p w14:paraId="635FB9DD" w14:textId="77777777" w:rsidR="001E0C63" w:rsidRPr="001E0C63" w:rsidRDefault="001E0C63" w:rsidP="001E0C63">
      <w:pPr>
        <w:rPr>
          <w:b/>
          <w:bCs/>
        </w:rPr>
      </w:pPr>
      <w:r w:rsidRPr="001E0C63">
        <w:rPr>
          <w:rFonts w:ascii="Segoe UI Emoji" w:hAnsi="Segoe UI Emoji" w:cs="Segoe UI Emoji"/>
          <w:b/>
          <w:bCs/>
        </w:rPr>
        <w:t>🔒</w:t>
      </w:r>
      <w:r w:rsidRPr="001E0C63">
        <w:rPr>
          <w:b/>
          <w:bCs/>
        </w:rPr>
        <w:t xml:space="preserve"> Segurança</w:t>
      </w:r>
    </w:p>
    <w:p w14:paraId="6A6A4147" w14:textId="77777777" w:rsidR="001E0C63" w:rsidRPr="001E0C63" w:rsidRDefault="001E0C63" w:rsidP="001E0C63">
      <w:r w:rsidRPr="001E0C63">
        <w:rPr>
          <w:b/>
          <w:bCs/>
        </w:rPr>
        <w:t>RNF01 – Autenticação de Usuários</w:t>
      </w:r>
      <w:r w:rsidRPr="001E0C63">
        <w:br/>
        <w:t>O sistema deverá exigir autenticação por meio de login para permitir o acesso às funcionalidades restritas da plataforma, garantindo que apenas usuários autenticados possam realizar ações como criar publicações, editar o perfil ou gerenciar sua biblioteca.</w:t>
      </w:r>
    </w:p>
    <w:p w14:paraId="09573383" w14:textId="77777777" w:rsidR="001E0C63" w:rsidRPr="001E0C63" w:rsidRDefault="001E0C63" w:rsidP="001E0C63">
      <w:r w:rsidRPr="001E0C63">
        <w:rPr>
          <w:b/>
          <w:bCs/>
        </w:rPr>
        <w:t>RNF02 – Proteção de Credenciais</w:t>
      </w:r>
      <w:r w:rsidRPr="001E0C63">
        <w:br/>
        <w:t xml:space="preserve">As senhas dos usuários deverão ser armazenadas de forma segura, utilizando técnicas de criptografia ou </w:t>
      </w:r>
      <w:proofErr w:type="spellStart"/>
      <w:r w:rsidRPr="001E0C63">
        <w:t>hash</w:t>
      </w:r>
      <w:proofErr w:type="spellEnd"/>
      <w:r w:rsidRPr="001E0C63">
        <w:t>, de modo que não possam ser recuperadas em texto puro.</w:t>
      </w:r>
    </w:p>
    <w:p w14:paraId="715FDF96" w14:textId="77777777" w:rsidR="001E0C63" w:rsidRPr="001E0C63" w:rsidRDefault="001E0C63" w:rsidP="001E0C63">
      <w:r w:rsidRPr="001E0C63">
        <w:rPr>
          <w:b/>
          <w:bCs/>
        </w:rPr>
        <w:t>RNF03 – Controle de Acesso</w:t>
      </w:r>
      <w:r w:rsidRPr="001E0C63">
        <w:br/>
        <w:t>O sistema deverá garantir que apenas o autor de um conteúdo possa editá-lo ou excluí-lo, impedindo alterações indevidas por outros usuários.</w:t>
      </w:r>
    </w:p>
    <w:p w14:paraId="061163C6" w14:textId="77777777" w:rsidR="001E0C63" w:rsidRPr="001E0C63" w:rsidRDefault="001E0C63" w:rsidP="001E0C63">
      <w:r w:rsidRPr="001E0C63">
        <w:rPr>
          <w:b/>
          <w:bCs/>
        </w:rPr>
        <w:t>RNF04 – Proteção dos Dados</w:t>
      </w:r>
      <w:r w:rsidRPr="001E0C63">
        <w:br/>
        <w:t>Os dados pessoais dos usuários deverão ser tratados de forma segura durante o armazenamento e a comunicação com o sistema, respeitando boas práticas de segurança da informação.</w:t>
      </w:r>
    </w:p>
    <w:p w14:paraId="642D5428" w14:textId="77777777" w:rsidR="001E0C63" w:rsidRPr="001E0C63" w:rsidRDefault="001E0C63" w:rsidP="001E0C63">
      <w:r w:rsidRPr="001E0C63">
        <w:pict w14:anchorId="34DE269A">
          <v:rect id="_x0000_i1049" style="width:0;height:1.5pt" o:hralign="center" o:hrstd="t" o:hr="t" fillcolor="#a0a0a0" stroked="f"/>
        </w:pict>
      </w:r>
    </w:p>
    <w:p w14:paraId="3A026955" w14:textId="77777777" w:rsidR="001E0C63" w:rsidRPr="001E0C63" w:rsidRDefault="001E0C63" w:rsidP="001E0C63">
      <w:pPr>
        <w:rPr>
          <w:b/>
          <w:bCs/>
        </w:rPr>
      </w:pPr>
      <w:r w:rsidRPr="001E0C63">
        <w:rPr>
          <w:rFonts w:ascii="Segoe UI Emoji" w:hAnsi="Segoe UI Emoji" w:cs="Segoe UI Emoji"/>
          <w:b/>
          <w:bCs/>
        </w:rPr>
        <w:t>⚡</w:t>
      </w:r>
      <w:r w:rsidRPr="001E0C63">
        <w:rPr>
          <w:b/>
          <w:bCs/>
        </w:rPr>
        <w:t xml:space="preserve"> Desempenho</w:t>
      </w:r>
    </w:p>
    <w:p w14:paraId="098FC3D0" w14:textId="77777777" w:rsidR="001E0C63" w:rsidRPr="001E0C63" w:rsidRDefault="001E0C63" w:rsidP="001E0C63">
      <w:r w:rsidRPr="001E0C63">
        <w:rPr>
          <w:b/>
          <w:bCs/>
        </w:rPr>
        <w:t>RNF05 – Tempo de Resposta</w:t>
      </w:r>
      <w:r w:rsidRPr="001E0C63">
        <w:br/>
        <w:t>As operações realizadas pelo usuário deverão apresentar tempo de resposta adequado, proporcionando uma navegação fluida e minimizando atrasos perceptíveis.</w:t>
      </w:r>
    </w:p>
    <w:p w14:paraId="6B57C58C" w14:textId="77777777" w:rsidR="001E0C63" w:rsidRPr="001E0C63" w:rsidRDefault="001E0C63" w:rsidP="001E0C63">
      <w:r w:rsidRPr="001E0C63">
        <w:rPr>
          <w:b/>
          <w:bCs/>
        </w:rPr>
        <w:t>RNF06 – Eficiência no Carregamento</w:t>
      </w:r>
      <w:r w:rsidRPr="001E0C63">
        <w:br/>
        <w:t>As telas deverão ser carregadas de forma eficiente, mesmo quando houver grande quantidade de livros, publicações ou usuários cadastrados.</w:t>
      </w:r>
    </w:p>
    <w:p w14:paraId="21427489" w14:textId="77777777" w:rsidR="001E0C63" w:rsidRPr="001E0C63" w:rsidRDefault="001E0C63" w:rsidP="001E0C63">
      <w:r w:rsidRPr="001E0C63">
        <w:rPr>
          <w:b/>
          <w:bCs/>
        </w:rPr>
        <w:t>RNF07 – Escalabilidade</w:t>
      </w:r>
      <w:r w:rsidRPr="001E0C63">
        <w:br/>
        <w:t>A arquitetura da aplicação deverá permitir o crescimento da quantidade de usuários e informações sem comprometer significativamente o desempenho da plataforma.</w:t>
      </w:r>
    </w:p>
    <w:p w14:paraId="0D7D7C2C" w14:textId="77777777" w:rsidR="001E0C63" w:rsidRPr="001E0C63" w:rsidRDefault="001E0C63" w:rsidP="001E0C63">
      <w:r w:rsidRPr="001E0C63">
        <w:pict w14:anchorId="497BBE08">
          <v:rect id="_x0000_i1050" style="width:0;height:1.5pt" o:hralign="center" o:hrstd="t" o:hr="t" fillcolor="#a0a0a0" stroked="f"/>
        </w:pict>
      </w:r>
    </w:p>
    <w:p w14:paraId="221153A4" w14:textId="77777777" w:rsidR="001E0C63" w:rsidRPr="001E0C63" w:rsidRDefault="001E0C63" w:rsidP="001E0C63">
      <w:pPr>
        <w:rPr>
          <w:b/>
          <w:bCs/>
        </w:rPr>
      </w:pPr>
      <w:r w:rsidRPr="001E0C63">
        <w:rPr>
          <w:rFonts w:ascii="Segoe UI Emoji" w:hAnsi="Segoe UI Emoji" w:cs="Segoe UI Emoji"/>
          <w:b/>
          <w:bCs/>
        </w:rPr>
        <w:t>💻</w:t>
      </w:r>
      <w:r w:rsidRPr="001E0C63">
        <w:rPr>
          <w:b/>
          <w:bCs/>
        </w:rPr>
        <w:t xml:space="preserve"> Usabilidade</w:t>
      </w:r>
    </w:p>
    <w:p w14:paraId="0DC28223" w14:textId="77777777" w:rsidR="001E0C63" w:rsidRPr="001E0C63" w:rsidRDefault="001E0C63" w:rsidP="001E0C63">
      <w:r w:rsidRPr="001E0C63">
        <w:rPr>
          <w:b/>
          <w:bCs/>
        </w:rPr>
        <w:t>RNF08 – Facilidade de Uso</w:t>
      </w:r>
      <w:r w:rsidRPr="001E0C63">
        <w:br/>
        <w:t>A interface deverá ser intuitiva e organizada, permitindo que novos usuários utilizem as principais funcionalidades da plataforma sem necessidade de treinamento.</w:t>
      </w:r>
    </w:p>
    <w:p w14:paraId="7A073E18" w14:textId="77777777" w:rsidR="001E0C63" w:rsidRPr="001E0C63" w:rsidRDefault="001E0C63" w:rsidP="001E0C63">
      <w:r w:rsidRPr="001E0C63">
        <w:rPr>
          <w:b/>
          <w:bCs/>
        </w:rPr>
        <w:t>RNF09 – Responsividade</w:t>
      </w:r>
      <w:r w:rsidRPr="001E0C63">
        <w:br/>
        <w:t>A aplicação deverá adaptar sua interface para diferentes tamanhos de tela, garantindo uma boa experiência de uso em computadores, tablets e smartphones.</w:t>
      </w:r>
    </w:p>
    <w:p w14:paraId="02E62691" w14:textId="77777777" w:rsidR="001E0C63" w:rsidRPr="001E0C63" w:rsidRDefault="001E0C63" w:rsidP="001E0C63">
      <w:r w:rsidRPr="001E0C63">
        <w:rPr>
          <w:b/>
          <w:bCs/>
        </w:rPr>
        <w:t>RNF10 – Consistência Visual</w:t>
      </w:r>
      <w:r w:rsidRPr="001E0C63">
        <w:br/>
        <w:t>Todas as telas deverão seguir a identidade visual definida para o LitFeed, mantendo padrões de cores, tipografia, componentes e elementos gráficos.</w:t>
      </w:r>
    </w:p>
    <w:p w14:paraId="5262484A" w14:textId="77777777" w:rsidR="001E0C63" w:rsidRPr="001E0C63" w:rsidRDefault="001E0C63" w:rsidP="001E0C63">
      <w:r w:rsidRPr="001E0C63">
        <w:rPr>
          <w:b/>
          <w:bCs/>
        </w:rPr>
        <w:t>RNF11 – Acessibilidade</w:t>
      </w:r>
      <w:r w:rsidRPr="001E0C63">
        <w:br/>
        <w:t>A interface deverá priorizar boa legibilidade, contraste adequado entre cores e componentes de fácil interação, buscando oferecer uma experiência acessível ao maior número possível de usuários.</w:t>
      </w:r>
    </w:p>
    <w:p w14:paraId="1F7C20E5" w14:textId="77777777" w:rsidR="001E0C63" w:rsidRPr="001E0C63" w:rsidRDefault="001E0C63" w:rsidP="001E0C63">
      <w:r w:rsidRPr="001E0C63">
        <w:pict w14:anchorId="2B361BD0">
          <v:rect id="_x0000_i1051" style="width:0;height:1.5pt" o:hralign="center" o:hrstd="t" o:hr="t" fillcolor="#a0a0a0" stroked="f"/>
        </w:pict>
      </w:r>
    </w:p>
    <w:p w14:paraId="7806ABC8" w14:textId="77777777" w:rsidR="001E0C63" w:rsidRPr="001E0C63" w:rsidRDefault="001E0C63" w:rsidP="001E0C63">
      <w:pPr>
        <w:rPr>
          <w:b/>
          <w:bCs/>
        </w:rPr>
      </w:pPr>
      <w:r w:rsidRPr="001E0C63">
        <w:rPr>
          <w:rFonts w:ascii="Segoe UI Emoji" w:hAnsi="Segoe UI Emoji" w:cs="Segoe UI Emoji"/>
          <w:b/>
          <w:bCs/>
        </w:rPr>
        <w:t>🛠</w:t>
      </w:r>
      <w:proofErr w:type="gramStart"/>
      <w:r w:rsidRPr="001E0C63">
        <w:rPr>
          <w:rFonts w:ascii="Segoe UI Emoji" w:hAnsi="Segoe UI Emoji" w:cs="Segoe UI Emoji"/>
          <w:b/>
          <w:bCs/>
        </w:rPr>
        <w:t>️</w:t>
      </w:r>
      <w:r w:rsidRPr="001E0C63">
        <w:rPr>
          <w:b/>
          <w:bCs/>
        </w:rPr>
        <w:t xml:space="preserve"> Tecnológicos</w:t>
      </w:r>
      <w:proofErr w:type="gramEnd"/>
    </w:p>
    <w:p w14:paraId="32F91982" w14:textId="77777777" w:rsidR="001E0C63" w:rsidRPr="001E0C63" w:rsidRDefault="001E0C63" w:rsidP="001E0C63">
      <w:r w:rsidRPr="001E0C63">
        <w:rPr>
          <w:b/>
          <w:bCs/>
        </w:rPr>
        <w:t>RNF12 – Front-</w:t>
      </w:r>
      <w:proofErr w:type="spellStart"/>
      <w:r w:rsidRPr="001E0C63">
        <w:rPr>
          <w:b/>
          <w:bCs/>
        </w:rPr>
        <w:t>end</w:t>
      </w:r>
      <w:proofErr w:type="spellEnd"/>
      <w:r w:rsidRPr="001E0C63">
        <w:br/>
        <w:t>A interface da aplicação deverá ser desenvolvida utilizando o framework Angular, adotando uma arquitetura baseada em componentes.</w:t>
      </w:r>
    </w:p>
    <w:p w14:paraId="195461D3" w14:textId="77777777" w:rsidR="001E0C63" w:rsidRPr="001E0C63" w:rsidRDefault="001E0C63" w:rsidP="001E0C63">
      <w:r w:rsidRPr="001E0C63">
        <w:rPr>
          <w:b/>
          <w:bCs/>
        </w:rPr>
        <w:t>RNF13 – Back-</w:t>
      </w:r>
      <w:proofErr w:type="spellStart"/>
      <w:r w:rsidRPr="001E0C63">
        <w:rPr>
          <w:b/>
          <w:bCs/>
        </w:rPr>
        <w:t>end</w:t>
      </w:r>
      <w:proofErr w:type="spellEnd"/>
      <w:r w:rsidRPr="001E0C63">
        <w:br/>
        <w:t>A camada de serviços deverá ser desenvolvida utilizando Spring Boot, disponibilizando os recursos da plataforma por meio de uma API.</w:t>
      </w:r>
    </w:p>
    <w:p w14:paraId="5539AE13" w14:textId="77777777" w:rsidR="001E0C63" w:rsidRPr="001E0C63" w:rsidRDefault="001E0C63" w:rsidP="001E0C63">
      <w:r w:rsidRPr="001E0C63">
        <w:rPr>
          <w:b/>
          <w:bCs/>
        </w:rPr>
        <w:t>RNF14 – Comunicação</w:t>
      </w:r>
      <w:r w:rsidRPr="001E0C63">
        <w:br/>
        <w:t>A comunicação entre o front-</w:t>
      </w:r>
      <w:proofErr w:type="spellStart"/>
      <w:r w:rsidRPr="001E0C63">
        <w:t>end</w:t>
      </w:r>
      <w:proofErr w:type="spellEnd"/>
      <w:r w:rsidRPr="001E0C63">
        <w:t xml:space="preserve"> e o </w:t>
      </w:r>
      <w:proofErr w:type="spellStart"/>
      <w:r w:rsidRPr="001E0C63">
        <w:t>back-end</w:t>
      </w:r>
      <w:proofErr w:type="spellEnd"/>
      <w:r w:rsidRPr="001E0C63">
        <w:t xml:space="preserve"> deverá ocorrer por meio de uma API REST utilizando o protocolo HTTP e o formato JSON para troca de dados.</w:t>
      </w:r>
    </w:p>
    <w:p w14:paraId="20D7E140" w14:textId="77777777" w:rsidR="001E0C63" w:rsidRPr="001E0C63" w:rsidRDefault="001E0C63" w:rsidP="001E0C63">
      <w:r w:rsidRPr="001E0C63">
        <w:rPr>
          <w:b/>
          <w:bCs/>
        </w:rPr>
        <w:t>RNF15 – Persistência de Dados</w:t>
      </w:r>
      <w:r w:rsidRPr="001E0C63">
        <w:br/>
        <w:t>As informações da plataforma deverão ser armazenadas em um banco de dados relacional, garantindo persistência, integridade e consistência dos dados.</w:t>
      </w:r>
    </w:p>
    <w:p w14:paraId="14E91FA1" w14:textId="77777777" w:rsidR="001E0C63" w:rsidRPr="001E0C63" w:rsidRDefault="001E0C63" w:rsidP="001E0C63">
      <w:r w:rsidRPr="001E0C63">
        <w:pict w14:anchorId="55D5CB69">
          <v:rect id="_x0000_i1052" style="width:0;height:1.5pt" o:hralign="center" o:hrstd="t" o:hr="t" fillcolor="#a0a0a0" stroked="f"/>
        </w:pict>
      </w:r>
    </w:p>
    <w:p w14:paraId="4E6F32FD" w14:textId="77777777" w:rsidR="001E0C63" w:rsidRPr="001E0C63" w:rsidRDefault="001E0C63" w:rsidP="001E0C63">
      <w:pPr>
        <w:rPr>
          <w:b/>
          <w:bCs/>
        </w:rPr>
      </w:pPr>
      <w:r w:rsidRPr="001E0C63">
        <w:rPr>
          <w:rFonts w:ascii="Segoe UI Emoji" w:hAnsi="Segoe UI Emoji" w:cs="Segoe UI Emoji"/>
          <w:b/>
          <w:bCs/>
        </w:rPr>
        <w:t>📈</w:t>
      </w:r>
      <w:r w:rsidRPr="001E0C63">
        <w:rPr>
          <w:b/>
          <w:bCs/>
        </w:rPr>
        <w:t xml:space="preserve"> Qualidade</w:t>
      </w:r>
    </w:p>
    <w:p w14:paraId="1B03E309" w14:textId="77777777" w:rsidR="001E0C63" w:rsidRPr="001E0C63" w:rsidRDefault="001E0C63" w:rsidP="001E0C63">
      <w:r w:rsidRPr="001E0C63">
        <w:rPr>
          <w:b/>
          <w:bCs/>
        </w:rPr>
        <w:t>RNF16 – Modularidade</w:t>
      </w:r>
      <w:r w:rsidRPr="001E0C63">
        <w:br/>
        <w:t>O sistema deverá ser desenvolvido de forma modular, facilitando a manutenção, reutilização de componentes e evolução da aplicação.</w:t>
      </w:r>
    </w:p>
    <w:p w14:paraId="7F29A2E9" w14:textId="77777777" w:rsidR="001E0C63" w:rsidRPr="001E0C63" w:rsidRDefault="001E0C63" w:rsidP="001E0C63">
      <w:r w:rsidRPr="001E0C63">
        <w:rPr>
          <w:b/>
          <w:bCs/>
        </w:rPr>
        <w:t>RNF17 – Organização do Código</w:t>
      </w:r>
      <w:r w:rsidRPr="001E0C63">
        <w:br/>
        <w:t>O código-fonte deverá seguir boas práticas de desenvolvimento, incluindo padronização de nomenclaturas, separação de responsabilidades e documentação quando necessária.</w:t>
      </w:r>
    </w:p>
    <w:p w14:paraId="7B5BD241" w14:textId="77777777" w:rsidR="001E0C63" w:rsidRPr="001E0C63" w:rsidRDefault="001E0C63" w:rsidP="001E0C63">
      <w:r w:rsidRPr="001E0C63">
        <w:rPr>
          <w:b/>
          <w:bCs/>
        </w:rPr>
        <w:t>RNF18 – Manutenibilidade</w:t>
      </w:r>
      <w:r w:rsidRPr="001E0C63">
        <w:br/>
        <w:t>A arquitetura do sistema deverá permitir a implementação de novas funcionalidades com o menor impacto possível sobre os módulos já existentes.</w:t>
      </w:r>
    </w:p>
    <w:p w14:paraId="0C9E1382" w14:textId="77777777" w:rsidR="001E0C63" w:rsidRPr="001E0C63" w:rsidRDefault="001E0C63" w:rsidP="001E0C63">
      <w:r w:rsidRPr="001E0C63">
        <w:rPr>
          <w:b/>
          <w:bCs/>
        </w:rPr>
        <w:t>RNF19 – Escalabilidade da Arquitetura</w:t>
      </w:r>
      <w:r w:rsidRPr="001E0C63">
        <w:br/>
        <w:t>A estrutura do projeto deverá possibilitar sua evolução contínua, permitindo a adição de novos módulos e funcionalidades sem necessidade de reestruturações significativas.</w:t>
      </w:r>
    </w:p>
    <w:p w14:paraId="275F1A80" w14:textId="77777777" w:rsidR="001E0C63" w:rsidRPr="001E0C63" w:rsidRDefault="001E0C63" w:rsidP="001E0C63">
      <w:r w:rsidRPr="001E0C63">
        <w:rPr>
          <w:b/>
          <w:bCs/>
        </w:rPr>
        <w:t>RNF20 – Compatibilidade</w:t>
      </w:r>
      <w:r w:rsidRPr="001E0C63">
        <w:br/>
        <w:t>A aplicação deverá ser compatível com os principais navegadores modernos, garantindo funcionamento adequado e experiência consistente para os usuários.</w:t>
      </w:r>
    </w:p>
    <w:p w14:paraId="5B6F1171" w14:textId="77777777" w:rsidR="002247A1" w:rsidRDefault="002247A1"/>
    <w:sectPr w:rsidR="002247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C63"/>
    <w:rsid w:val="00006DE1"/>
    <w:rsid w:val="001E0C63"/>
    <w:rsid w:val="002247A1"/>
    <w:rsid w:val="0097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3DE83"/>
  <w15:chartTrackingRefBased/>
  <w15:docId w15:val="{051480C9-3410-43E2-91F9-F9CE61EC6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0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0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0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0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0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0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0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0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0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0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0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0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0C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0C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0C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0C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0C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0C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0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0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0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0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0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0C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0C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0C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0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0C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0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596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</dc:creator>
  <cp:keywords/>
  <dc:description/>
  <cp:lastModifiedBy>Ana Paula</cp:lastModifiedBy>
  <cp:revision>1</cp:revision>
  <dcterms:created xsi:type="dcterms:W3CDTF">2026-07-29T12:53:00Z</dcterms:created>
  <dcterms:modified xsi:type="dcterms:W3CDTF">2026-07-29T12:58:00Z</dcterms:modified>
</cp:coreProperties>
</file>